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79"/>
        <w:gridCol w:w="4380"/>
      </w:tblGrid>
      <w:tr w:rsidR="0076431A" w:rsidRPr="0042490C" w14:paraId="27C91CE5" w14:textId="77777777" w:rsidTr="0076431A">
        <w:tc>
          <w:tcPr>
            <w:tcW w:w="48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0C5F" w14:textId="77777777" w:rsidR="0076431A" w:rsidRPr="0076431A" w:rsidRDefault="0076431A" w:rsidP="0076431A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4380" w:type="dxa"/>
          </w:tcPr>
          <w:p w14:paraId="70166FBA" w14:textId="77777777" w:rsidR="0076431A" w:rsidRPr="0076431A" w:rsidRDefault="0076431A" w:rsidP="0076431A">
            <w:pPr>
              <w:rPr>
                <w:rFonts w:eastAsia="Times New Roman"/>
              </w:rPr>
            </w:pPr>
            <w:r w:rsidRPr="0076431A">
              <w:rPr>
                <w:rFonts w:eastAsia="Times New Roman"/>
              </w:rPr>
              <w:t>УТВЕРЖДАЮ</w:t>
            </w:r>
          </w:p>
        </w:tc>
      </w:tr>
      <w:tr w:rsidR="0076431A" w:rsidRPr="0037270A" w14:paraId="2A4FF442" w14:textId="77777777" w:rsidTr="0076431A">
        <w:tc>
          <w:tcPr>
            <w:tcW w:w="48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4D70" w14:textId="77777777" w:rsidR="0076431A" w:rsidRPr="0076431A" w:rsidRDefault="0076431A" w:rsidP="0076431A">
            <w:pPr>
              <w:rPr>
                <w:rFonts w:eastAsia="Times New Roman"/>
              </w:rPr>
            </w:pPr>
          </w:p>
        </w:tc>
        <w:tc>
          <w:tcPr>
            <w:tcW w:w="4380" w:type="dxa"/>
          </w:tcPr>
          <w:p w14:paraId="14B5B023" w14:textId="77777777" w:rsidR="0076431A" w:rsidRPr="0076431A" w:rsidRDefault="0076431A" w:rsidP="0076431A">
            <w:pPr>
              <w:rPr>
                <w:rFonts w:eastAsia="Times New Roman"/>
              </w:rPr>
            </w:pPr>
            <w:r w:rsidRPr="0076431A">
              <w:rPr>
                <w:rFonts w:eastAsia="Times New Roman"/>
              </w:rPr>
              <w:t>Заместитель директора по производству – главный инженер</w:t>
            </w:r>
          </w:p>
          <w:p w14:paraId="1932D827" w14:textId="77777777" w:rsidR="0076431A" w:rsidRPr="0076431A" w:rsidRDefault="0076431A" w:rsidP="0076431A">
            <w:pPr>
              <w:rPr>
                <w:rFonts w:eastAsia="Times New Roman"/>
              </w:rPr>
            </w:pPr>
            <w:r w:rsidRPr="0076431A">
              <w:rPr>
                <w:rFonts w:eastAsia="Times New Roman"/>
              </w:rPr>
              <w:t>ООО «ЕвроСибЭнерго-Гидрогенерация»</w:t>
            </w:r>
          </w:p>
          <w:p w14:paraId="4E9B14CD" w14:textId="77777777" w:rsidR="0076431A" w:rsidRPr="0076431A" w:rsidRDefault="0076431A" w:rsidP="0076431A">
            <w:pPr>
              <w:rPr>
                <w:rFonts w:eastAsia="Times New Roman"/>
              </w:rPr>
            </w:pPr>
          </w:p>
          <w:p w14:paraId="2E79E500" w14:textId="77777777" w:rsidR="0076431A" w:rsidRPr="0076431A" w:rsidRDefault="0076431A" w:rsidP="0076431A">
            <w:pPr>
              <w:rPr>
                <w:rFonts w:eastAsia="Times New Roman"/>
              </w:rPr>
            </w:pPr>
            <w:r w:rsidRPr="0076431A">
              <w:rPr>
                <w:rFonts w:eastAsia="Times New Roman"/>
              </w:rPr>
              <w:t>____________________ Ю.В. Дворянский</w:t>
            </w:r>
          </w:p>
          <w:p w14:paraId="1552F364" w14:textId="6A203E8A" w:rsidR="0076431A" w:rsidRPr="0076431A" w:rsidRDefault="0076431A" w:rsidP="0076431A">
            <w:pPr>
              <w:rPr>
                <w:rFonts w:eastAsia="Times New Roman"/>
              </w:rPr>
            </w:pPr>
            <w:r w:rsidRPr="0076431A">
              <w:rPr>
                <w:rFonts w:eastAsia="Times New Roman"/>
              </w:rPr>
              <w:t>«___»______________ 20</w:t>
            </w:r>
            <w:r>
              <w:rPr>
                <w:rFonts w:eastAsia="Times New Roman"/>
              </w:rPr>
              <w:t>23</w:t>
            </w:r>
            <w:r w:rsidRPr="0076431A">
              <w:rPr>
                <w:rFonts w:eastAsia="Times New Roman"/>
              </w:rPr>
              <w:t xml:space="preserve"> г.</w:t>
            </w:r>
          </w:p>
        </w:tc>
      </w:tr>
      <w:tr w:rsidR="0076431A" w:rsidRPr="0037270A" w14:paraId="463556BB" w14:textId="77777777" w:rsidTr="0076431A">
        <w:tc>
          <w:tcPr>
            <w:tcW w:w="48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A52E7" w14:textId="77777777" w:rsidR="0076431A" w:rsidRPr="0076431A" w:rsidDel="00C76BA6" w:rsidRDefault="0076431A" w:rsidP="0076431A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</w:rPr>
            </w:pPr>
          </w:p>
        </w:tc>
        <w:tc>
          <w:tcPr>
            <w:tcW w:w="4380" w:type="dxa"/>
          </w:tcPr>
          <w:p w14:paraId="1C2B5A56" w14:textId="77777777" w:rsidR="0076431A" w:rsidRPr="0076431A" w:rsidRDefault="0076431A" w:rsidP="0076431A">
            <w:pPr>
              <w:rPr>
                <w:rFonts w:eastAsia="Times New Roman"/>
              </w:rPr>
            </w:pPr>
          </w:p>
        </w:tc>
      </w:tr>
    </w:tbl>
    <w:p w14:paraId="1FC4B665" w14:textId="3B4BA673" w:rsidR="006330FA" w:rsidRPr="00E715D1" w:rsidRDefault="006330FA">
      <w:pPr>
        <w:pStyle w:val="Style4"/>
        <w:widowControl/>
        <w:spacing w:before="206" w:line="278" w:lineRule="exact"/>
        <w:jc w:val="center"/>
        <w:rPr>
          <w:rStyle w:val="FontStyle16"/>
          <w:sz w:val="24"/>
          <w:szCs w:val="24"/>
        </w:rPr>
      </w:pPr>
      <w:r w:rsidRPr="00E715D1">
        <w:rPr>
          <w:rStyle w:val="FontStyle16"/>
          <w:sz w:val="24"/>
          <w:szCs w:val="24"/>
        </w:rPr>
        <w:t>ЗАДАНИЕ</w:t>
      </w:r>
    </w:p>
    <w:p w14:paraId="58960613" w14:textId="47CCADA2" w:rsidR="006330FA" w:rsidRPr="00207716" w:rsidRDefault="006330FA" w:rsidP="00207716">
      <w:pPr>
        <w:pStyle w:val="Style5"/>
        <w:widowControl/>
        <w:spacing w:line="278" w:lineRule="exact"/>
        <w:ind w:left="365"/>
        <w:rPr>
          <w:rStyle w:val="FontStyle17"/>
          <w:sz w:val="24"/>
          <w:szCs w:val="24"/>
          <w:u w:val="single"/>
        </w:rPr>
      </w:pPr>
      <w:r w:rsidRPr="00E715D1">
        <w:rPr>
          <w:rStyle w:val="FontStyle17"/>
          <w:sz w:val="24"/>
          <w:szCs w:val="24"/>
        </w:rPr>
        <w:t>На разработку</w:t>
      </w:r>
      <w:r w:rsidR="002D2C03">
        <w:rPr>
          <w:rStyle w:val="FontStyle17"/>
          <w:sz w:val="24"/>
          <w:szCs w:val="24"/>
        </w:rPr>
        <w:t xml:space="preserve"> </w:t>
      </w:r>
      <w:r w:rsidRPr="00E715D1">
        <w:rPr>
          <w:rStyle w:val="FontStyle17"/>
          <w:sz w:val="24"/>
          <w:szCs w:val="24"/>
        </w:rPr>
        <w:t>рабочей документации по объекту «</w:t>
      </w:r>
      <w:r w:rsidR="006E41A6" w:rsidRPr="006E41A6">
        <w:rPr>
          <w:rStyle w:val="FontStyle17"/>
          <w:sz w:val="24"/>
          <w:szCs w:val="24"/>
        </w:rPr>
        <w:t xml:space="preserve">Архитектурно художественное </w:t>
      </w:r>
      <w:r w:rsidR="00B220E9" w:rsidRPr="006E41A6">
        <w:rPr>
          <w:rStyle w:val="FontStyle17"/>
          <w:sz w:val="24"/>
          <w:szCs w:val="24"/>
        </w:rPr>
        <w:t>освещени</w:t>
      </w:r>
      <w:r w:rsidR="00B220E9">
        <w:rPr>
          <w:rStyle w:val="FontStyle17"/>
          <w:sz w:val="24"/>
          <w:szCs w:val="24"/>
        </w:rPr>
        <w:t>е</w:t>
      </w:r>
      <w:r w:rsidR="00B220E9" w:rsidRPr="006E41A6">
        <w:rPr>
          <w:rStyle w:val="FontStyle17"/>
          <w:sz w:val="24"/>
          <w:szCs w:val="24"/>
        </w:rPr>
        <w:t xml:space="preserve"> </w:t>
      </w:r>
      <w:r w:rsidR="006E41A6" w:rsidRPr="006E41A6">
        <w:rPr>
          <w:rStyle w:val="FontStyle17"/>
          <w:sz w:val="24"/>
          <w:szCs w:val="24"/>
        </w:rPr>
        <w:t>строительных объектов Усть-Илимской ГЭС, включая конструкции бетонной плотины</w:t>
      </w:r>
      <w:r w:rsidRPr="00E715D1">
        <w:rPr>
          <w:rStyle w:val="FontStyle17"/>
          <w:sz w:val="24"/>
          <w:szCs w:val="24"/>
        </w:rPr>
        <w:t>»</w:t>
      </w:r>
    </w:p>
    <w:p w14:paraId="0E73E863" w14:textId="77777777" w:rsidR="00E715D1" w:rsidRPr="00E715D1" w:rsidRDefault="006330FA" w:rsidP="00DE78B8">
      <w:pPr>
        <w:pStyle w:val="Style7"/>
        <w:widowControl/>
        <w:numPr>
          <w:ilvl w:val="0"/>
          <w:numId w:val="1"/>
        </w:numPr>
        <w:tabs>
          <w:tab w:val="left" w:pos="907"/>
        </w:tabs>
        <w:spacing w:before="446"/>
        <w:rPr>
          <w:rStyle w:val="FontStyle16"/>
          <w:sz w:val="24"/>
          <w:szCs w:val="24"/>
        </w:rPr>
      </w:pPr>
      <w:r w:rsidRPr="00E715D1">
        <w:rPr>
          <w:rStyle w:val="FontStyle16"/>
          <w:sz w:val="24"/>
          <w:szCs w:val="24"/>
        </w:rPr>
        <w:t xml:space="preserve">Основание для проектирования: </w:t>
      </w:r>
    </w:p>
    <w:p w14:paraId="0FA6DD82" w14:textId="77777777" w:rsidR="006330FA" w:rsidRPr="00E715D1" w:rsidRDefault="00E715D1" w:rsidP="00DE78B8">
      <w:pPr>
        <w:pStyle w:val="a4"/>
        <w:jc w:val="both"/>
        <w:rPr>
          <w:rStyle w:val="FontStyle16"/>
          <w:sz w:val="24"/>
          <w:szCs w:val="24"/>
        </w:rPr>
      </w:pPr>
      <w:r w:rsidRPr="00E715D1">
        <w:rPr>
          <w:rStyle w:val="FontStyle17"/>
          <w:sz w:val="24"/>
          <w:szCs w:val="24"/>
        </w:rPr>
        <w:t>План капитальных вложений на капитальное строи</w:t>
      </w:r>
      <w:r w:rsidR="0084032D">
        <w:rPr>
          <w:rStyle w:val="FontStyle17"/>
          <w:sz w:val="24"/>
          <w:szCs w:val="24"/>
        </w:rPr>
        <w:t>тельство на 2023 год, утвержден</w:t>
      </w:r>
      <w:r w:rsidRPr="00E715D1">
        <w:rPr>
          <w:rStyle w:val="FontStyle17"/>
          <w:sz w:val="24"/>
          <w:szCs w:val="24"/>
        </w:rPr>
        <w:t>ный директором ООО «ЕвроСибЭнерго-Гидрогенерация».</w:t>
      </w:r>
    </w:p>
    <w:p w14:paraId="0F8C78E8" w14:textId="77777777" w:rsidR="00E715D1" w:rsidRPr="00E715D1" w:rsidRDefault="006330FA" w:rsidP="007F6FBE">
      <w:pPr>
        <w:pStyle w:val="Style7"/>
        <w:widowControl/>
        <w:numPr>
          <w:ilvl w:val="0"/>
          <w:numId w:val="2"/>
        </w:numPr>
        <w:tabs>
          <w:tab w:val="left" w:pos="922"/>
        </w:tabs>
        <w:spacing w:before="187" w:line="240" w:lineRule="auto"/>
        <w:ind w:left="696" w:firstLine="0"/>
        <w:rPr>
          <w:rStyle w:val="FontStyle16"/>
          <w:b w:val="0"/>
          <w:bCs w:val="0"/>
          <w:sz w:val="24"/>
          <w:szCs w:val="24"/>
        </w:rPr>
      </w:pPr>
      <w:r w:rsidRPr="00E715D1">
        <w:rPr>
          <w:rStyle w:val="FontStyle16"/>
          <w:sz w:val="24"/>
          <w:szCs w:val="24"/>
        </w:rPr>
        <w:t xml:space="preserve">Вид строительства: </w:t>
      </w:r>
    </w:p>
    <w:p w14:paraId="1B0703FF" w14:textId="5F78382D" w:rsidR="006330FA" w:rsidRPr="00E715D1" w:rsidRDefault="00184089" w:rsidP="007F6FBE">
      <w:pPr>
        <w:pStyle w:val="a4"/>
        <w:jc w:val="both"/>
        <w:rPr>
          <w:rStyle w:val="FontStyle17"/>
          <w:sz w:val="24"/>
          <w:szCs w:val="24"/>
        </w:rPr>
      </w:pPr>
      <w:r w:rsidRPr="007F6FBE">
        <w:rPr>
          <w:rStyle w:val="FontStyle17"/>
          <w:sz w:val="24"/>
          <w:szCs w:val="24"/>
        </w:rPr>
        <w:t>Новое строительство</w:t>
      </w:r>
    </w:p>
    <w:p w14:paraId="77310B73" w14:textId="77777777" w:rsidR="00E715D1" w:rsidRDefault="006330FA" w:rsidP="00312783">
      <w:pPr>
        <w:pStyle w:val="Style7"/>
        <w:widowControl/>
        <w:numPr>
          <w:ilvl w:val="0"/>
          <w:numId w:val="1"/>
        </w:numPr>
        <w:tabs>
          <w:tab w:val="left" w:pos="907"/>
        </w:tabs>
        <w:spacing w:before="274" w:line="293" w:lineRule="exact"/>
        <w:rPr>
          <w:rStyle w:val="FontStyle16"/>
          <w:sz w:val="24"/>
          <w:szCs w:val="24"/>
        </w:rPr>
      </w:pPr>
      <w:r w:rsidRPr="00E715D1">
        <w:rPr>
          <w:rStyle w:val="FontStyle16"/>
          <w:sz w:val="24"/>
          <w:szCs w:val="24"/>
        </w:rPr>
        <w:t xml:space="preserve">Район и площадка строительства: </w:t>
      </w:r>
    </w:p>
    <w:p w14:paraId="2F91355D" w14:textId="5DA2B7E0" w:rsidR="006330FA" w:rsidRPr="00E715D1" w:rsidRDefault="00E715D1" w:rsidP="007F6FBE">
      <w:pPr>
        <w:pStyle w:val="a4"/>
        <w:jc w:val="both"/>
        <w:rPr>
          <w:rStyle w:val="FontStyle16"/>
          <w:sz w:val="24"/>
          <w:szCs w:val="24"/>
        </w:rPr>
      </w:pPr>
      <w:r w:rsidRPr="00E715D1">
        <w:rPr>
          <w:rStyle w:val="FontStyle17"/>
          <w:sz w:val="24"/>
          <w:szCs w:val="24"/>
        </w:rPr>
        <w:t>Иркутская область, г. Усть-Илимск, территория филиала ООО «ЕвроСибЭнерго-Гидрогенерация» «Усть-Илимская ГЭС» (далее – Усть-Илимская ГЭС)</w:t>
      </w:r>
      <w:r w:rsidR="007F6FBE">
        <w:rPr>
          <w:rStyle w:val="FontStyle17"/>
          <w:sz w:val="24"/>
          <w:szCs w:val="24"/>
        </w:rPr>
        <w:t>.</w:t>
      </w:r>
    </w:p>
    <w:p w14:paraId="70B8EA8D" w14:textId="77777777" w:rsidR="00704999" w:rsidRDefault="00704999" w:rsidP="00312783">
      <w:pPr>
        <w:pStyle w:val="1"/>
        <w:tabs>
          <w:tab w:val="left" w:pos="993"/>
        </w:tabs>
        <w:suppressAutoHyphens/>
        <w:ind w:left="706"/>
        <w:jc w:val="both"/>
        <w:rPr>
          <w:b/>
        </w:rPr>
      </w:pPr>
    </w:p>
    <w:p w14:paraId="010B2527" w14:textId="77777777" w:rsidR="000357DC" w:rsidRPr="002A6C1E" w:rsidRDefault="009977FE">
      <w:pPr>
        <w:pStyle w:val="1"/>
        <w:numPr>
          <w:ilvl w:val="0"/>
          <w:numId w:val="20"/>
        </w:numPr>
        <w:tabs>
          <w:tab w:val="left" w:pos="993"/>
        </w:tabs>
        <w:suppressAutoHyphens/>
        <w:ind w:left="706" w:firstLine="3"/>
        <w:jc w:val="both"/>
        <w:rPr>
          <w:b/>
          <w:szCs w:val="20"/>
          <w:lang w:val="x-none" w:eastAsia="x-none"/>
        </w:rPr>
      </w:pPr>
      <w:r>
        <w:rPr>
          <w:b/>
        </w:rPr>
        <w:t>Объем проектной и рабочей документации</w:t>
      </w:r>
    </w:p>
    <w:p w14:paraId="239CFB72" w14:textId="77777777" w:rsidR="000357DC" w:rsidRPr="00861C1B" w:rsidRDefault="000357DC">
      <w:pPr>
        <w:pStyle w:val="1"/>
        <w:tabs>
          <w:tab w:val="left" w:pos="1134"/>
        </w:tabs>
        <w:suppressAutoHyphens/>
        <w:ind w:left="851"/>
        <w:jc w:val="both"/>
      </w:pPr>
    </w:p>
    <w:p w14:paraId="586719AF" w14:textId="77777777" w:rsidR="009977FE" w:rsidRDefault="009977FE" w:rsidP="007F6FBE">
      <w:pPr>
        <w:numPr>
          <w:ilvl w:val="1"/>
          <w:numId w:val="20"/>
        </w:numPr>
        <w:jc w:val="both"/>
        <w:rPr>
          <w:rFonts w:eastAsia="Times New Roman"/>
          <w:b/>
          <w:szCs w:val="20"/>
          <w:lang w:eastAsia="x-none"/>
        </w:rPr>
      </w:pPr>
      <w:r>
        <w:rPr>
          <w:rFonts w:eastAsia="Times New Roman"/>
          <w:b/>
          <w:szCs w:val="20"/>
          <w:lang w:eastAsia="x-none"/>
        </w:rPr>
        <w:t>Разработка проектной документации</w:t>
      </w:r>
    </w:p>
    <w:p w14:paraId="065128AE" w14:textId="77777777" w:rsidR="009977FE" w:rsidRPr="002A6C1E" w:rsidRDefault="009977FE" w:rsidP="007F6FBE">
      <w:pPr>
        <w:pStyle w:val="ac"/>
        <w:numPr>
          <w:ilvl w:val="2"/>
          <w:numId w:val="20"/>
        </w:numPr>
        <w:ind w:left="1418" w:hanging="567"/>
        <w:jc w:val="both"/>
        <w:rPr>
          <w:rFonts w:eastAsia="Times New Roman"/>
          <w:szCs w:val="20"/>
          <w:lang w:eastAsia="x-none"/>
        </w:rPr>
      </w:pPr>
      <w:r w:rsidRPr="002A6C1E">
        <w:rPr>
          <w:rFonts w:eastAsia="Times New Roman"/>
          <w:szCs w:val="20"/>
          <w:lang w:eastAsia="x-none"/>
        </w:rPr>
        <w:t>Разработка проектной документации не требуется</w:t>
      </w:r>
    </w:p>
    <w:p w14:paraId="72924BC3" w14:textId="77777777" w:rsidR="000357DC" w:rsidRPr="002C3F40" w:rsidRDefault="000357DC" w:rsidP="007F6FBE">
      <w:pPr>
        <w:numPr>
          <w:ilvl w:val="1"/>
          <w:numId w:val="20"/>
        </w:numPr>
        <w:jc w:val="both"/>
        <w:rPr>
          <w:rFonts w:eastAsia="Times New Roman"/>
          <w:b/>
          <w:szCs w:val="20"/>
          <w:lang w:eastAsia="x-none"/>
        </w:rPr>
      </w:pPr>
      <w:r w:rsidRPr="002C3F40">
        <w:rPr>
          <w:rFonts w:eastAsia="Times New Roman"/>
          <w:b/>
          <w:szCs w:val="20"/>
          <w:lang w:eastAsia="x-none"/>
        </w:rPr>
        <w:t>Разработка, согласование рабочей документации</w:t>
      </w:r>
    </w:p>
    <w:p w14:paraId="71716CA6" w14:textId="77777777" w:rsidR="000357DC" w:rsidRPr="009B7B7E" w:rsidRDefault="009977FE" w:rsidP="00312783">
      <w:pPr>
        <w:pStyle w:val="1"/>
        <w:numPr>
          <w:ilvl w:val="2"/>
          <w:numId w:val="20"/>
        </w:numPr>
        <w:tabs>
          <w:tab w:val="left" w:pos="993"/>
        </w:tabs>
        <w:suppressAutoHyphens/>
        <w:ind w:left="709" w:firstLine="142"/>
        <w:jc w:val="both"/>
      </w:pPr>
      <w:r>
        <w:t>Р</w:t>
      </w:r>
      <w:r w:rsidR="000357DC" w:rsidRPr="009B7B7E">
        <w:t>абочая документация включает в себя:</w:t>
      </w:r>
    </w:p>
    <w:p w14:paraId="27622367" w14:textId="77777777" w:rsidR="00682648" w:rsidRDefault="00682648">
      <w:pPr>
        <w:pStyle w:val="1"/>
        <w:numPr>
          <w:ilvl w:val="0"/>
          <w:numId w:val="17"/>
        </w:numPr>
        <w:suppressAutoHyphens/>
        <w:ind w:firstLine="131"/>
        <w:jc w:val="both"/>
      </w:pPr>
      <w:r>
        <w:t>а</w:t>
      </w:r>
      <w:r w:rsidRPr="00682648">
        <w:t>льбом ар</w:t>
      </w:r>
      <w:r>
        <w:t>хитектурно-дизайнерских решений;</w:t>
      </w:r>
    </w:p>
    <w:p w14:paraId="7AF4ED12" w14:textId="77777777" w:rsidR="00830C78" w:rsidRDefault="00830C78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>
        <w:t>наружное электроосвещение;</w:t>
      </w:r>
    </w:p>
    <w:p w14:paraId="2137D6C2" w14:textId="77777777" w:rsidR="00830C78" w:rsidRDefault="00830C78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>
        <w:t>электрическое освещение (внутреннее);</w:t>
      </w:r>
    </w:p>
    <w:p w14:paraId="274558B9" w14:textId="77777777" w:rsidR="000357DC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>
        <w:t>конструктивно-строительные решения;</w:t>
      </w:r>
    </w:p>
    <w:p w14:paraId="2A69880D" w14:textId="77777777" w:rsidR="000357DC" w:rsidRPr="00135BF4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>
        <w:t>принципиальные</w:t>
      </w:r>
      <w:r w:rsidR="00553BF3">
        <w:t xml:space="preserve"> схемы питания осветительных приборов</w:t>
      </w:r>
      <w:r>
        <w:t>;</w:t>
      </w:r>
    </w:p>
    <w:p w14:paraId="2D952235" w14:textId="77777777" w:rsidR="000357DC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 w:rsidRPr="00135BF4">
        <w:t>монтажные схем</w:t>
      </w:r>
      <w:r w:rsidR="00553BF3">
        <w:t>ы</w:t>
      </w:r>
      <w:r w:rsidRPr="00135BF4">
        <w:t>;</w:t>
      </w:r>
    </w:p>
    <w:p w14:paraId="4D4E09AB" w14:textId="77777777" w:rsidR="00682648" w:rsidRPr="00682648" w:rsidRDefault="00682648" w:rsidP="007F6FBE">
      <w:pPr>
        <w:numPr>
          <w:ilvl w:val="0"/>
          <w:numId w:val="17"/>
        </w:numPr>
        <w:ind w:firstLine="131"/>
        <w:jc w:val="both"/>
      </w:pPr>
      <w:r>
        <w:t>к</w:t>
      </w:r>
      <w:r w:rsidRPr="00682648">
        <w:t>омплект рабочих чертежей со специфик</w:t>
      </w:r>
      <w:r>
        <w:t>ацией оборудования и материалов;</w:t>
      </w:r>
    </w:p>
    <w:p w14:paraId="45D5CAB9" w14:textId="77777777" w:rsidR="00682648" w:rsidRPr="00682648" w:rsidRDefault="00682648" w:rsidP="007F6FBE">
      <w:pPr>
        <w:numPr>
          <w:ilvl w:val="0"/>
          <w:numId w:val="17"/>
        </w:numPr>
        <w:ind w:firstLine="131"/>
        <w:jc w:val="both"/>
      </w:pPr>
      <w:r>
        <w:t>и</w:t>
      </w:r>
      <w:r w:rsidRPr="00682648">
        <w:t>нструкция по мо</w:t>
      </w:r>
      <w:r>
        <w:t>нтажу и эксплуатации;</w:t>
      </w:r>
    </w:p>
    <w:p w14:paraId="35CF00BC" w14:textId="77777777" w:rsidR="00682648" w:rsidRPr="00682648" w:rsidRDefault="00682648" w:rsidP="007F6FBE">
      <w:pPr>
        <w:numPr>
          <w:ilvl w:val="0"/>
          <w:numId w:val="17"/>
        </w:numPr>
        <w:ind w:firstLine="131"/>
        <w:jc w:val="both"/>
      </w:pPr>
      <w:r>
        <w:t>р</w:t>
      </w:r>
      <w:r w:rsidRPr="00682648">
        <w:t>асчет трудозатрат на техническое обслуживание и ремонт.</w:t>
      </w:r>
    </w:p>
    <w:p w14:paraId="615C0ADB" w14:textId="12144498" w:rsidR="000357DC" w:rsidRPr="00135BF4" w:rsidRDefault="000357DC" w:rsidP="00312783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 w:rsidRPr="00116709">
        <w:t>пояснительная записка, включа</w:t>
      </w:r>
      <w:r w:rsidR="00553BF3">
        <w:t>ющая расчет сечений и длин кабелей и вновь устанавливаемых автоматических выключателей</w:t>
      </w:r>
      <w:r>
        <w:t>;</w:t>
      </w:r>
    </w:p>
    <w:p w14:paraId="2319563E" w14:textId="77777777" w:rsidR="000357DC" w:rsidRPr="00135BF4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 w:rsidRPr="00135BF4">
        <w:t>схему кабельных связей;</w:t>
      </w:r>
    </w:p>
    <w:p w14:paraId="1E0E4478" w14:textId="2E9843AD" w:rsidR="000357DC" w:rsidRPr="00135BF4" w:rsidRDefault="00830C78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>
        <w:t xml:space="preserve">кабельный </w:t>
      </w:r>
      <w:r w:rsidR="000357DC" w:rsidRPr="00135BF4">
        <w:t>журнал (для демонтируемых и монтируемых кабелей</w:t>
      </w:r>
      <w:r w:rsidR="00553BF3">
        <w:t>)</w:t>
      </w:r>
      <w:r w:rsidR="000357DC" w:rsidRPr="00135BF4">
        <w:t>;</w:t>
      </w:r>
    </w:p>
    <w:p w14:paraId="24656F0F" w14:textId="77777777" w:rsidR="000357DC" w:rsidRPr="00135BF4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 w:rsidRPr="00135BF4">
        <w:t>ведомост</w:t>
      </w:r>
      <w:r>
        <w:t>и объемов работ;</w:t>
      </w:r>
    </w:p>
    <w:p w14:paraId="62626684" w14:textId="77777777" w:rsidR="000357DC" w:rsidRPr="00135BF4" w:rsidRDefault="000357DC">
      <w:pPr>
        <w:pStyle w:val="1"/>
        <w:numPr>
          <w:ilvl w:val="0"/>
          <w:numId w:val="17"/>
        </w:numPr>
        <w:suppressAutoHyphens/>
        <w:ind w:left="709" w:firstLine="142"/>
        <w:jc w:val="both"/>
      </w:pPr>
      <w:r w:rsidRPr="00135BF4">
        <w:t>сметную документацию</w:t>
      </w:r>
      <w:r>
        <w:t>.</w:t>
      </w:r>
    </w:p>
    <w:p w14:paraId="7403CE83" w14:textId="77777777" w:rsidR="00830C78" w:rsidRDefault="000357DC" w:rsidP="007F6FBE">
      <w:pPr>
        <w:pStyle w:val="1"/>
        <w:numPr>
          <w:ilvl w:val="2"/>
          <w:numId w:val="20"/>
        </w:numPr>
        <w:tabs>
          <w:tab w:val="left" w:pos="993"/>
        </w:tabs>
        <w:suppressAutoHyphens/>
        <w:ind w:left="993" w:hanging="142"/>
        <w:jc w:val="both"/>
      </w:pPr>
      <w:r>
        <w:t xml:space="preserve">Рабочая документация </w:t>
      </w:r>
      <w:r w:rsidR="00830C78">
        <w:t xml:space="preserve">должна быть разработана в соответствии с действующей в РФ нормативно-правовой базой, во всех ее частях, в объёме, достаточном для осуществления нового строительства: </w:t>
      </w:r>
    </w:p>
    <w:p w14:paraId="51165B65" w14:textId="77777777" w:rsidR="00830C78" w:rsidRDefault="00830C78" w:rsidP="007F6FBE">
      <w:pPr>
        <w:pStyle w:val="1"/>
        <w:tabs>
          <w:tab w:val="left" w:pos="993"/>
        </w:tabs>
        <w:suppressAutoHyphens/>
        <w:ind w:left="2132" w:hanging="998"/>
        <w:jc w:val="both"/>
      </w:pPr>
      <w:r>
        <w:t>- Федеральному закону от 30.12.2009 № 384-Ф3 «Технический регламент о безопасности зданий и сооружений»;</w:t>
      </w:r>
    </w:p>
    <w:p w14:paraId="61BD096E" w14:textId="77777777" w:rsidR="00830C78" w:rsidRDefault="00830C78" w:rsidP="007F6FBE">
      <w:pPr>
        <w:pStyle w:val="1"/>
        <w:tabs>
          <w:tab w:val="left" w:pos="993"/>
        </w:tabs>
        <w:suppressAutoHyphens/>
        <w:ind w:left="2132" w:hanging="998"/>
        <w:jc w:val="both"/>
      </w:pPr>
      <w:r>
        <w:lastRenderedPageBreak/>
        <w:t>- Федеральному закону от 22.07.2008 №123-ФЗ «Технический регламент о требованиях пожарной безопасности»;</w:t>
      </w:r>
    </w:p>
    <w:p w14:paraId="2C1FB5B3" w14:textId="77777777" w:rsidR="00830C78" w:rsidRDefault="00830C78" w:rsidP="007F6FBE">
      <w:pPr>
        <w:pStyle w:val="1"/>
        <w:tabs>
          <w:tab w:val="left" w:pos="993"/>
        </w:tabs>
        <w:suppressAutoHyphens/>
        <w:ind w:left="2132" w:hanging="998"/>
        <w:jc w:val="both"/>
      </w:pPr>
      <w:r>
        <w:t>- ГОСТ Р 21.101-2020 СПДС. Основные требования к проектной и рабочей документации;</w:t>
      </w:r>
    </w:p>
    <w:p w14:paraId="578A6DB7" w14:textId="77777777" w:rsidR="00830C78" w:rsidRDefault="00830C78" w:rsidP="007F6FBE">
      <w:pPr>
        <w:pStyle w:val="1"/>
        <w:tabs>
          <w:tab w:val="left" w:pos="993"/>
        </w:tabs>
        <w:suppressAutoHyphens/>
        <w:ind w:left="2132" w:hanging="998"/>
        <w:jc w:val="both"/>
      </w:pPr>
      <w:r>
        <w:t>- ГОСТ 21.110-2013 «Система проектной документации для строительства. Спецификация оборудования, изделий и материалов»;</w:t>
      </w:r>
    </w:p>
    <w:p w14:paraId="749FEF93" w14:textId="77777777" w:rsidR="00830C78" w:rsidRDefault="00830C78" w:rsidP="007F6FBE">
      <w:pPr>
        <w:pStyle w:val="1"/>
        <w:tabs>
          <w:tab w:val="left" w:pos="993"/>
        </w:tabs>
        <w:suppressAutoHyphens/>
        <w:ind w:left="2132" w:hanging="998"/>
        <w:jc w:val="both"/>
      </w:pPr>
      <w:r>
        <w:t>- Правила устройства электроустановок (действующее издание).</w:t>
      </w:r>
    </w:p>
    <w:p w14:paraId="7990979A" w14:textId="77777777" w:rsidR="000357DC" w:rsidRPr="00135BF4" w:rsidRDefault="000357DC">
      <w:pPr>
        <w:pStyle w:val="1"/>
        <w:numPr>
          <w:ilvl w:val="2"/>
          <w:numId w:val="20"/>
        </w:numPr>
        <w:tabs>
          <w:tab w:val="left" w:pos="993"/>
        </w:tabs>
        <w:suppressAutoHyphens/>
        <w:ind w:left="709" w:firstLine="142"/>
        <w:jc w:val="both"/>
      </w:pPr>
      <w:r w:rsidRPr="00135BF4">
        <w:t xml:space="preserve">Рабочую документацию, согласовать в требуемом объеме с </w:t>
      </w:r>
      <w:r>
        <w:t xml:space="preserve">филиалом ООО «ЕвроСибЭнерго – Гидрогенерация» </w:t>
      </w:r>
      <w:r w:rsidRPr="00E515AE">
        <w:t>Усть-Илимск</w:t>
      </w:r>
      <w:r>
        <w:t>ая ГЭС.</w:t>
      </w:r>
    </w:p>
    <w:p w14:paraId="2DB43024" w14:textId="77777777" w:rsidR="009977FE" w:rsidRDefault="009977FE" w:rsidP="002A6C1E">
      <w:pPr>
        <w:pStyle w:val="Style2"/>
        <w:widowControl/>
        <w:numPr>
          <w:ilvl w:val="0"/>
          <w:numId w:val="20"/>
        </w:numPr>
        <w:tabs>
          <w:tab w:val="left" w:pos="922"/>
        </w:tabs>
        <w:spacing w:before="211" w:line="278" w:lineRule="exact"/>
        <w:ind w:firstLine="349"/>
        <w:jc w:val="left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>Основные данные и требования к проектным решениям</w:t>
      </w:r>
    </w:p>
    <w:p w14:paraId="74A7A459" w14:textId="77777777" w:rsidR="002E1803" w:rsidRDefault="002E1803" w:rsidP="007F6FBE">
      <w:pPr>
        <w:pStyle w:val="Style2"/>
        <w:widowControl/>
        <w:numPr>
          <w:ilvl w:val="1"/>
          <w:numId w:val="20"/>
        </w:numPr>
        <w:tabs>
          <w:tab w:val="left" w:pos="922"/>
        </w:tabs>
        <w:spacing w:before="211" w:line="278" w:lineRule="exact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Перед разработкой рабочей докуме</w:t>
      </w:r>
      <w:r w:rsidR="002D2C03">
        <w:rPr>
          <w:rStyle w:val="FontStyle17"/>
          <w:sz w:val="24"/>
          <w:szCs w:val="24"/>
        </w:rPr>
        <w:t>нтации нео</w:t>
      </w:r>
      <w:r w:rsidR="0006751C">
        <w:rPr>
          <w:rStyle w:val="FontStyle17"/>
          <w:sz w:val="24"/>
          <w:szCs w:val="24"/>
        </w:rPr>
        <w:t>бходимо проведение предпроектного обследования</w:t>
      </w:r>
      <w:r>
        <w:rPr>
          <w:rStyle w:val="FontStyle17"/>
          <w:sz w:val="24"/>
          <w:szCs w:val="24"/>
        </w:rPr>
        <w:t xml:space="preserve"> с выездом на объект</w:t>
      </w:r>
      <w:r w:rsidR="00715B67">
        <w:rPr>
          <w:rStyle w:val="FontStyle17"/>
          <w:sz w:val="24"/>
          <w:szCs w:val="24"/>
        </w:rPr>
        <w:t>, разработка и согласова</w:t>
      </w:r>
      <w:r w:rsidR="0006751C">
        <w:rPr>
          <w:rStyle w:val="FontStyle17"/>
          <w:sz w:val="24"/>
          <w:szCs w:val="24"/>
        </w:rPr>
        <w:t>ние основных технических решений</w:t>
      </w:r>
      <w:r>
        <w:rPr>
          <w:rStyle w:val="FontStyle17"/>
          <w:sz w:val="24"/>
          <w:szCs w:val="24"/>
        </w:rPr>
        <w:t>.</w:t>
      </w:r>
    </w:p>
    <w:p w14:paraId="5E58F147" w14:textId="77777777" w:rsidR="002755D4" w:rsidRDefault="006B101B" w:rsidP="007F6FBE">
      <w:pPr>
        <w:pStyle w:val="Style2"/>
        <w:widowControl/>
        <w:numPr>
          <w:ilvl w:val="1"/>
          <w:numId w:val="20"/>
        </w:numPr>
        <w:tabs>
          <w:tab w:val="left" w:pos="922"/>
        </w:tabs>
        <w:spacing w:before="211" w:line="278" w:lineRule="exact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Выбранное технологическое оборудование по своим параметрам и характеристикам должно</w:t>
      </w:r>
      <w:r w:rsidR="002755D4">
        <w:rPr>
          <w:rStyle w:val="FontStyle17"/>
          <w:sz w:val="24"/>
          <w:szCs w:val="24"/>
        </w:rPr>
        <w:t>:</w:t>
      </w:r>
    </w:p>
    <w:p w14:paraId="152D0FE1" w14:textId="77777777" w:rsidR="0037145F" w:rsidRPr="002755D4" w:rsidRDefault="006B101B" w:rsidP="007F6FBE">
      <w:pPr>
        <w:pStyle w:val="Style2"/>
        <w:widowControl/>
        <w:numPr>
          <w:ilvl w:val="2"/>
          <w:numId w:val="20"/>
        </w:numPr>
        <w:tabs>
          <w:tab w:val="left" w:pos="922"/>
        </w:tabs>
        <w:spacing w:before="211" w:line="278" w:lineRule="exact"/>
        <w:ind w:left="2127" w:hanging="715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соответствовать действующей схеме собственных нужд станции, выбранным точкам подключения к электросети.</w:t>
      </w:r>
    </w:p>
    <w:p w14:paraId="7CC6F178" w14:textId="77777777" w:rsidR="00935535" w:rsidRPr="002755D4" w:rsidRDefault="006B101B" w:rsidP="007F6FBE">
      <w:pPr>
        <w:pStyle w:val="Style2"/>
        <w:widowControl/>
        <w:numPr>
          <w:ilvl w:val="2"/>
          <w:numId w:val="20"/>
        </w:numPr>
        <w:tabs>
          <w:tab w:val="left" w:pos="922"/>
        </w:tabs>
        <w:spacing w:before="211" w:line="278" w:lineRule="exact"/>
        <w:ind w:left="2127" w:hanging="715"/>
        <w:rPr>
          <w:rStyle w:val="FontStyle17"/>
          <w:sz w:val="24"/>
          <w:szCs w:val="24"/>
        </w:rPr>
      </w:pPr>
      <w:r w:rsidRPr="002755D4">
        <w:rPr>
          <w:rStyle w:val="FontStyle17"/>
          <w:sz w:val="24"/>
          <w:szCs w:val="24"/>
        </w:rPr>
        <w:t>иметь достаточный уровень качества</w:t>
      </w:r>
      <w:r w:rsidR="00935535" w:rsidRPr="002755D4">
        <w:rPr>
          <w:rStyle w:val="FontStyle17"/>
          <w:sz w:val="24"/>
          <w:szCs w:val="24"/>
        </w:rPr>
        <w:t>, конкурентоспособности, а также</w:t>
      </w:r>
      <w:r w:rsidRPr="002755D4">
        <w:rPr>
          <w:rStyle w:val="FontStyle17"/>
          <w:sz w:val="24"/>
          <w:szCs w:val="24"/>
        </w:rPr>
        <w:t xml:space="preserve"> соответствовать</w:t>
      </w:r>
      <w:r w:rsidR="00935535" w:rsidRPr="002755D4">
        <w:rPr>
          <w:rStyle w:val="FontStyle17"/>
          <w:sz w:val="24"/>
          <w:szCs w:val="24"/>
        </w:rPr>
        <w:t xml:space="preserve"> энергетически</w:t>
      </w:r>
      <w:r w:rsidRPr="002755D4">
        <w:rPr>
          <w:rStyle w:val="FontStyle17"/>
          <w:sz w:val="24"/>
          <w:szCs w:val="24"/>
        </w:rPr>
        <w:t>м, экологическим и иным нормам</w:t>
      </w:r>
      <w:r w:rsidR="00935535" w:rsidRPr="002755D4">
        <w:rPr>
          <w:rStyle w:val="FontStyle17"/>
          <w:sz w:val="24"/>
          <w:szCs w:val="24"/>
        </w:rPr>
        <w:t>.</w:t>
      </w:r>
    </w:p>
    <w:p w14:paraId="772A746A" w14:textId="77777777" w:rsidR="006B101B" w:rsidRDefault="006B101B" w:rsidP="007F6FBE">
      <w:pPr>
        <w:pStyle w:val="Style2"/>
        <w:widowControl/>
        <w:numPr>
          <w:ilvl w:val="2"/>
          <w:numId w:val="20"/>
        </w:numPr>
        <w:tabs>
          <w:tab w:val="left" w:pos="922"/>
        </w:tabs>
        <w:spacing w:before="211" w:line="278" w:lineRule="exact"/>
        <w:ind w:left="2127" w:hanging="715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обладать простотой технического обслуживания и замены.</w:t>
      </w:r>
    </w:p>
    <w:p w14:paraId="32C0EF09" w14:textId="77777777" w:rsidR="006B101B" w:rsidRDefault="006B101B" w:rsidP="007F6FBE">
      <w:pPr>
        <w:pStyle w:val="Style2"/>
        <w:widowControl/>
        <w:numPr>
          <w:ilvl w:val="1"/>
          <w:numId w:val="20"/>
        </w:numPr>
        <w:tabs>
          <w:tab w:val="left" w:pos="922"/>
        </w:tabs>
        <w:spacing w:before="211" w:line="278" w:lineRule="exact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Монтаж и установка выбранного оборудования не должны нарушать технологический процесс </w:t>
      </w:r>
      <w:r w:rsidR="00E07A18">
        <w:rPr>
          <w:rStyle w:val="FontStyle17"/>
          <w:sz w:val="24"/>
          <w:szCs w:val="24"/>
        </w:rPr>
        <w:t>работы станции,</w:t>
      </w:r>
      <w:r>
        <w:rPr>
          <w:rStyle w:val="FontStyle17"/>
          <w:sz w:val="24"/>
          <w:szCs w:val="24"/>
        </w:rPr>
        <w:t xml:space="preserve"> влиять на конструктивные особенности </w:t>
      </w:r>
      <w:r w:rsidR="00E07A18">
        <w:rPr>
          <w:rStyle w:val="FontStyle17"/>
          <w:sz w:val="24"/>
          <w:szCs w:val="24"/>
        </w:rPr>
        <w:t>зданий и сооружений</w:t>
      </w:r>
      <w:r>
        <w:rPr>
          <w:rStyle w:val="FontStyle17"/>
          <w:sz w:val="24"/>
          <w:szCs w:val="24"/>
        </w:rPr>
        <w:t xml:space="preserve">. </w:t>
      </w:r>
    </w:p>
    <w:p w14:paraId="2E9EEEBB" w14:textId="067F85B9" w:rsidR="00935535" w:rsidRDefault="00DE78B8" w:rsidP="007F6FBE">
      <w:pPr>
        <w:pStyle w:val="Style2"/>
        <w:widowControl/>
        <w:numPr>
          <w:ilvl w:val="1"/>
          <w:numId w:val="20"/>
        </w:numPr>
        <w:tabs>
          <w:tab w:val="left" w:pos="922"/>
        </w:tabs>
        <w:spacing w:before="211" w:line="278" w:lineRule="exact"/>
        <w:rPr>
          <w:rStyle w:val="FontStyle17"/>
          <w:sz w:val="24"/>
          <w:szCs w:val="24"/>
        </w:rPr>
      </w:pPr>
      <w:r w:rsidRPr="00DE78B8">
        <w:rPr>
          <w:rStyle w:val="FontStyle17"/>
          <w:sz w:val="24"/>
          <w:szCs w:val="24"/>
        </w:rPr>
        <w:t>Сметная документация должна соответствовать «</w:t>
      </w:r>
      <w:r w:rsidR="001A4EE5" w:rsidRPr="00DE78B8">
        <w:rPr>
          <w:rStyle w:val="FontStyle17"/>
          <w:sz w:val="24"/>
          <w:szCs w:val="24"/>
        </w:rPr>
        <w:t>Методик</w:t>
      </w:r>
      <w:r w:rsidR="001A4EE5">
        <w:rPr>
          <w:rStyle w:val="FontStyle17"/>
          <w:sz w:val="24"/>
          <w:szCs w:val="24"/>
        </w:rPr>
        <w:t>е</w:t>
      </w:r>
      <w:r w:rsidR="001A4EE5" w:rsidRPr="00DE78B8">
        <w:rPr>
          <w:rStyle w:val="FontStyle17"/>
          <w:sz w:val="24"/>
          <w:szCs w:val="24"/>
        </w:rPr>
        <w:t xml:space="preserve"> </w:t>
      </w:r>
      <w:r w:rsidRPr="00DE78B8">
        <w:rPr>
          <w:rStyle w:val="FontStyle17"/>
          <w:sz w:val="24"/>
          <w:szCs w:val="24"/>
        </w:rPr>
        <w:t>определения стоимости работ по подготовке проектной документации», утвержденной приказом Министерства строительства и жилищно-коммунального хозяйства Российской Федерации от 1 октября 2021 г.№ 707/пр., и должна быть выполнена согласно требованиям СТП 907-011.210.032-2020 (приказ от 14.09.2020 №358) «Порядок формирования и утверждения перечня проектно-изыскательских работ, разработки заданий на проектирование, проведения экспертизы и согласования проектно-сметной документации» ООО «ЕвроСибЭнерго – Гидрогенерация», СТП 907-011.202.115-2020 «Ценообразование  в ремонтной, строительной деятельности, услуг производственного и непроизводственного (технического) характера» и «Требованиями к сметной документации в составе ПИР» ООО «ЕвроСибЭнерго-Гидрогенерация».  В рабочей документации сформировать ведомости объёмов работ. В ведомостях объёмов работ прописать условия производства работ в соответствии с действующей нормативно-методической документацией по видам и месту их проведения (попозиционно), с привязкой к условиям действующего предприятия.</w:t>
      </w:r>
    </w:p>
    <w:p w14:paraId="22395A32" w14:textId="77777777" w:rsidR="00DC2B64" w:rsidRDefault="00DC2B64" w:rsidP="007F6FBE">
      <w:pPr>
        <w:pStyle w:val="Style13"/>
        <w:widowControl/>
        <w:numPr>
          <w:ilvl w:val="1"/>
          <w:numId w:val="20"/>
        </w:numPr>
        <w:jc w:val="both"/>
        <w:rPr>
          <w:rStyle w:val="FontStyle17"/>
          <w:sz w:val="24"/>
          <w:szCs w:val="24"/>
        </w:rPr>
      </w:pPr>
      <w:r w:rsidRPr="00E715D1">
        <w:rPr>
          <w:rStyle w:val="FontStyle17"/>
          <w:sz w:val="24"/>
          <w:szCs w:val="24"/>
        </w:rPr>
        <w:t>Архитектурно-художественному оформлению подлежат:</w:t>
      </w:r>
    </w:p>
    <w:p w14:paraId="0D45F6FA" w14:textId="12A3A9C4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Автодороги №108, </w:t>
      </w:r>
      <w:r w:rsidRPr="00E56964">
        <w:rPr>
          <w:rStyle w:val="FontStyle17"/>
          <w:sz w:val="24"/>
          <w:szCs w:val="24"/>
        </w:rPr>
        <w:t>108а</w:t>
      </w:r>
      <w:r>
        <w:rPr>
          <w:rStyle w:val="FontStyle17"/>
          <w:sz w:val="24"/>
          <w:szCs w:val="24"/>
        </w:rPr>
        <w:t xml:space="preserve"> </w:t>
      </w:r>
      <w:r w:rsidR="00184089">
        <w:rPr>
          <w:rStyle w:val="FontStyle17"/>
          <w:sz w:val="24"/>
          <w:szCs w:val="24"/>
        </w:rPr>
        <w:t>–</w:t>
      </w:r>
      <w:r>
        <w:rPr>
          <w:rStyle w:val="FontStyle17"/>
          <w:sz w:val="24"/>
          <w:szCs w:val="24"/>
        </w:rPr>
        <w:t xml:space="preserve"> подсветка</w:t>
      </w:r>
      <w:r w:rsidR="00184089">
        <w:rPr>
          <w:rStyle w:val="FontStyle17"/>
          <w:sz w:val="24"/>
          <w:szCs w:val="24"/>
        </w:rPr>
        <w:t xml:space="preserve"> дорог</w:t>
      </w:r>
      <w:r w:rsidR="00312783">
        <w:rPr>
          <w:rStyle w:val="FontStyle17"/>
          <w:sz w:val="24"/>
          <w:szCs w:val="24"/>
        </w:rPr>
        <w:t xml:space="preserve"> с заменой ж/б опор</w:t>
      </w:r>
      <w:r w:rsidR="00184089">
        <w:rPr>
          <w:rStyle w:val="FontStyle17"/>
          <w:sz w:val="24"/>
          <w:szCs w:val="24"/>
        </w:rPr>
        <w:t xml:space="preserve"> (сверху/снизу)</w:t>
      </w:r>
      <w:r w:rsidRPr="000357DC">
        <w:rPr>
          <w:rStyle w:val="FontStyle17"/>
          <w:sz w:val="24"/>
          <w:szCs w:val="24"/>
        </w:rPr>
        <w:t>;</w:t>
      </w:r>
    </w:p>
    <w:p w14:paraId="50207AE2" w14:textId="77777777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Территория в районе здания ГЭС (сад камней, парковая зона в районе фонтана)</w:t>
      </w:r>
      <w:r w:rsidR="00184089">
        <w:rPr>
          <w:rStyle w:val="FontStyle17"/>
          <w:sz w:val="24"/>
          <w:szCs w:val="24"/>
        </w:rPr>
        <w:t xml:space="preserve"> </w:t>
      </w:r>
      <w:r w:rsidR="009E720D">
        <w:rPr>
          <w:rStyle w:val="FontStyle17"/>
          <w:sz w:val="24"/>
          <w:szCs w:val="24"/>
        </w:rPr>
        <w:t>–</w:t>
      </w:r>
      <w:r w:rsidR="00184089">
        <w:rPr>
          <w:rStyle w:val="FontStyle17"/>
          <w:sz w:val="24"/>
          <w:szCs w:val="24"/>
        </w:rPr>
        <w:t xml:space="preserve"> </w:t>
      </w:r>
      <w:r w:rsidR="009E720D">
        <w:rPr>
          <w:rStyle w:val="FontStyle17"/>
          <w:sz w:val="24"/>
          <w:szCs w:val="24"/>
        </w:rPr>
        <w:t>подсветка территории, строительных конструкций;</w:t>
      </w:r>
    </w:p>
    <w:p w14:paraId="0917146F" w14:textId="2BB476B5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lastRenderedPageBreak/>
        <w:t>Подъездная территория в районе ручья Симаха</w:t>
      </w:r>
      <w:r w:rsidR="009E720D">
        <w:rPr>
          <w:rStyle w:val="FontStyle17"/>
          <w:sz w:val="24"/>
          <w:szCs w:val="24"/>
        </w:rPr>
        <w:t xml:space="preserve"> – подсветка территории, автодороги;</w:t>
      </w:r>
    </w:p>
    <w:p w14:paraId="5577A21E" w14:textId="77777777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 w:rsidRPr="00E56964">
        <w:rPr>
          <w:rStyle w:val="FontStyle17"/>
          <w:sz w:val="24"/>
          <w:szCs w:val="24"/>
        </w:rPr>
        <w:t>Барельеф на здании ГЭС</w:t>
      </w:r>
      <w:r w:rsidR="009E720D">
        <w:rPr>
          <w:rStyle w:val="FontStyle17"/>
          <w:sz w:val="24"/>
          <w:szCs w:val="24"/>
        </w:rPr>
        <w:t xml:space="preserve"> – световая конструкция из букв</w:t>
      </w:r>
      <w:r w:rsidRPr="000357DC">
        <w:rPr>
          <w:rStyle w:val="FontStyle17"/>
          <w:sz w:val="24"/>
          <w:szCs w:val="24"/>
        </w:rPr>
        <w:t>;</w:t>
      </w:r>
    </w:p>
    <w:p w14:paraId="699330CA" w14:textId="77777777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Бетонная плотина длиной 1475,0 м; максимальной высотой 105</w:t>
      </w:r>
      <w:r w:rsidRPr="00E715D1">
        <w:rPr>
          <w:rStyle w:val="FontStyle17"/>
          <w:sz w:val="24"/>
          <w:szCs w:val="24"/>
        </w:rPr>
        <w:t>,0 м</w:t>
      </w:r>
      <w:r w:rsidR="009E720D">
        <w:rPr>
          <w:rStyle w:val="FontStyle17"/>
          <w:sz w:val="24"/>
          <w:szCs w:val="24"/>
        </w:rPr>
        <w:t xml:space="preserve"> – периметральная подсветка, подсветка строительных конструкций</w:t>
      </w:r>
      <w:r w:rsidRPr="00E715D1">
        <w:rPr>
          <w:rStyle w:val="FontStyle17"/>
          <w:sz w:val="24"/>
          <w:szCs w:val="24"/>
        </w:rPr>
        <w:t>;</w:t>
      </w:r>
    </w:p>
    <w:p w14:paraId="4EC391B2" w14:textId="77777777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Мост НБ, раздельные пирс, полупирс правого берега</w:t>
      </w:r>
      <w:r w:rsidR="009E720D">
        <w:rPr>
          <w:rStyle w:val="FontStyle17"/>
          <w:sz w:val="24"/>
          <w:szCs w:val="24"/>
        </w:rPr>
        <w:t xml:space="preserve"> – периметральная подсветка, подсветка водной поверхности акватории НБ</w:t>
      </w:r>
      <w:r>
        <w:rPr>
          <w:rStyle w:val="FontStyle17"/>
          <w:sz w:val="24"/>
          <w:szCs w:val="24"/>
        </w:rPr>
        <w:t>;</w:t>
      </w:r>
    </w:p>
    <w:p w14:paraId="3FB92B1D" w14:textId="77777777" w:rsidR="00145310" w:rsidRDefault="00145310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 Козловые краны ВБ и НБ</w:t>
      </w:r>
      <w:r w:rsidR="009E720D">
        <w:rPr>
          <w:rStyle w:val="FontStyle17"/>
          <w:sz w:val="24"/>
          <w:szCs w:val="24"/>
        </w:rPr>
        <w:t xml:space="preserve"> – периметральная подсветка</w:t>
      </w:r>
      <w:r>
        <w:rPr>
          <w:rStyle w:val="FontStyle17"/>
          <w:sz w:val="24"/>
          <w:szCs w:val="24"/>
        </w:rPr>
        <w:t>;</w:t>
      </w:r>
    </w:p>
    <w:p w14:paraId="3DB7BC05" w14:textId="453AC190" w:rsidR="00145310" w:rsidRDefault="00145310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 </w:t>
      </w:r>
      <w:r w:rsidR="00830C78">
        <w:rPr>
          <w:rStyle w:val="FontStyle17"/>
          <w:sz w:val="24"/>
          <w:szCs w:val="24"/>
        </w:rPr>
        <w:t xml:space="preserve">Информационный стенд </w:t>
      </w:r>
      <w:r w:rsidRPr="00EB4967">
        <w:rPr>
          <w:rStyle w:val="FontStyle17"/>
          <w:sz w:val="24"/>
          <w:szCs w:val="24"/>
        </w:rPr>
        <w:t>Усть-Илимской ГЭС</w:t>
      </w:r>
      <w:r w:rsidR="00830C78">
        <w:rPr>
          <w:rStyle w:val="FontStyle17"/>
          <w:sz w:val="24"/>
          <w:szCs w:val="24"/>
        </w:rPr>
        <w:t xml:space="preserve"> перед центральным входом в АПК</w:t>
      </w:r>
      <w:r w:rsidR="009E720D">
        <w:rPr>
          <w:rStyle w:val="FontStyle17"/>
          <w:sz w:val="24"/>
          <w:szCs w:val="24"/>
        </w:rPr>
        <w:t xml:space="preserve"> – периметральная подсветка, подсветка конструкций ст</w:t>
      </w:r>
      <w:r w:rsidR="00830C78">
        <w:rPr>
          <w:rStyle w:val="FontStyle17"/>
          <w:sz w:val="24"/>
          <w:szCs w:val="24"/>
        </w:rPr>
        <w:t>енда</w:t>
      </w:r>
      <w:r w:rsidRPr="00EB4967">
        <w:rPr>
          <w:rStyle w:val="FontStyle17"/>
          <w:sz w:val="24"/>
          <w:szCs w:val="24"/>
        </w:rPr>
        <w:t>;</w:t>
      </w:r>
    </w:p>
    <w:p w14:paraId="4CB4E667" w14:textId="77777777" w:rsidR="00145310" w:rsidRPr="009E720D" w:rsidRDefault="00145310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 </w:t>
      </w:r>
      <w:r w:rsidRPr="00EB4967">
        <w:rPr>
          <w:rStyle w:val="FontStyle17"/>
          <w:sz w:val="24"/>
          <w:szCs w:val="24"/>
        </w:rPr>
        <w:t>Вентиляционная будка № 1</w:t>
      </w:r>
      <w:r w:rsidR="009E720D">
        <w:rPr>
          <w:rStyle w:val="FontStyle17"/>
          <w:sz w:val="24"/>
          <w:szCs w:val="24"/>
        </w:rPr>
        <w:t xml:space="preserve"> –</w:t>
      </w:r>
      <w:r w:rsidR="009E720D" w:rsidRPr="00312783">
        <w:rPr>
          <w:rStyle w:val="FontStyle17"/>
          <w:sz w:val="24"/>
          <w:szCs w:val="24"/>
        </w:rPr>
        <w:t xml:space="preserve"> периметральная подсветка</w:t>
      </w:r>
      <w:r w:rsidRPr="00312783">
        <w:rPr>
          <w:rStyle w:val="FontStyle17"/>
          <w:sz w:val="24"/>
          <w:szCs w:val="24"/>
        </w:rPr>
        <w:t>;</w:t>
      </w:r>
    </w:p>
    <w:p w14:paraId="52F7EE69" w14:textId="4FBD6F5D" w:rsidR="00145310" w:rsidRPr="00DE0F9F" w:rsidRDefault="00145310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left="1418"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</w:t>
      </w:r>
      <w:r w:rsidR="00830C78">
        <w:rPr>
          <w:rStyle w:val="FontStyle17"/>
          <w:sz w:val="24"/>
          <w:szCs w:val="24"/>
        </w:rPr>
        <w:t>Наклонная бетонная грань</w:t>
      </w:r>
      <w:r w:rsidR="007C0391">
        <w:rPr>
          <w:rStyle w:val="FontStyle17"/>
          <w:sz w:val="24"/>
          <w:szCs w:val="24"/>
        </w:rPr>
        <w:t xml:space="preserve"> возле перехода с отм.214 к саду камней</w:t>
      </w:r>
      <w:r w:rsidR="009E720D">
        <w:rPr>
          <w:rStyle w:val="FontStyle17"/>
          <w:sz w:val="24"/>
          <w:szCs w:val="24"/>
        </w:rPr>
        <w:t xml:space="preserve"> – периметральная подсветка, подсветка строительных конструкций;</w:t>
      </w:r>
    </w:p>
    <w:p w14:paraId="0C8208B1" w14:textId="5658343B" w:rsidR="00830C78" w:rsidRDefault="00145310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  </w:t>
      </w:r>
      <w:r w:rsidRPr="00EB4967">
        <w:rPr>
          <w:rStyle w:val="FontStyle17"/>
          <w:sz w:val="24"/>
          <w:szCs w:val="24"/>
        </w:rPr>
        <w:t xml:space="preserve">Здание ГЭС приплотинного типа </w:t>
      </w:r>
      <w:r w:rsidR="003B13EE" w:rsidRPr="00EB4967">
        <w:rPr>
          <w:rStyle w:val="FontStyle17"/>
          <w:sz w:val="24"/>
          <w:szCs w:val="24"/>
        </w:rPr>
        <w:t>дли</w:t>
      </w:r>
      <w:r w:rsidR="003B13EE">
        <w:rPr>
          <w:rStyle w:val="FontStyle17"/>
          <w:sz w:val="24"/>
          <w:szCs w:val="24"/>
        </w:rPr>
        <w:t>н</w:t>
      </w:r>
      <w:r w:rsidR="003B13EE" w:rsidRPr="00EB4967">
        <w:rPr>
          <w:rStyle w:val="FontStyle17"/>
          <w:sz w:val="24"/>
          <w:szCs w:val="24"/>
        </w:rPr>
        <w:t xml:space="preserve">ой </w:t>
      </w:r>
      <w:r w:rsidRPr="00EB4967">
        <w:rPr>
          <w:rStyle w:val="FontStyle17"/>
          <w:sz w:val="24"/>
          <w:szCs w:val="24"/>
        </w:rPr>
        <w:t>440 м, с корпусом трансформаторно-масляного хозяйства</w:t>
      </w:r>
      <w:r w:rsidR="009E720D">
        <w:rPr>
          <w:rStyle w:val="FontStyle17"/>
          <w:sz w:val="24"/>
          <w:szCs w:val="24"/>
        </w:rPr>
        <w:t xml:space="preserve"> – периметральная подсветка, подсветка строительных конструкций;</w:t>
      </w:r>
    </w:p>
    <w:p w14:paraId="739419E8" w14:textId="0E39F343" w:rsidR="00145310" w:rsidRPr="00EB4967" w:rsidRDefault="00830C78" w:rsidP="007F6FBE">
      <w:pPr>
        <w:pStyle w:val="Style7"/>
        <w:widowControl/>
        <w:numPr>
          <w:ilvl w:val="2"/>
          <w:numId w:val="28"/>
        </w:numPr>
        <w:tabs>
          <w:tab w:val="left" w:pos="1253"/>
        </w:tabs>
        <w:spacing w:line="283" w:lineRule="exact"/>
        <w:ind w:hanging="8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Панно с барельефом В.И.Ленина в вестибюле перед входом в машинный зал (отм.214)</w:t>
      </w:r>
      <w:r w:rsidR="006F7C56">
        <w:rPr>
          <w:rStyle w:val="FontStyle17"/>
          <w:sz w:val="24"/>
          <w:szCs w:val="24"/>
        </w:rPr>
        <w:t xml:space="preserve"> – подсветка панно</w:t>
      </w:r>
      <w:r w:rsidR="00934FC9">
        <w:rPr>
          <w:rStyle w:val="FontStyle17"/>
          <w:sz w:val="24"/>
          <w:szCs w:val="24"/>
        </w:rPr>
        <w:t>;</w:t>
      </w:r>
    </w:p>
    <w:p w14:paraId="13B2CE8C" w14:textId="77777777" w:rsidR="00145310" w:rsidRDefault="00145310" w:rsidP="007F6FBE">
      <w:pPr>
        <w:pStyle w:val="Style13"/>
        <w:widowControl/>
        <w:numPr>
          <w:ilvl w:val="2"/>
          <w:numId w:val="28"/>
        </w:numPr>
        <w:ind w:hanging="8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Художественная конструкция на въезде на территорию У-ИГЭС (в районе КПП Таможня)</w:t>
      </w:r>
      <w:r w:rsidR="00312783">
        <w:rPr>
          <w:rStyle w:val="FontStyle17"/>
          <w:sz w:val="24"/>
          <w:szCs w:val="24"/>
        </w:rPr>
        <w:t xml:space="preserve"> – </w:t>
      </w:r>
      <w:r w:rsidR="00830C78">
        <w:rPr>
          <w:rStyle w:val="FontStyle17"/>
          <w:sz w:val="24"/>
          <w:szCs w:val="24"/>
        </w:rPr>
        <w:t xml:space="preserve">организация новой </w:t>
      </w:r>
      <w:r w:rsidR="00312783">
        <w:rPr>
          <w:rStyle w:val="FontStyle17"/>
          <w:sz w:val="24"/>
          <w:szCs w:val="24"/>
        </w:rPr>
        <w:t>светов</w:t>
      </w:r>
      <w:r w:rsidR="00830C78">
        <w:rPr>
          <w:rStyle w:val="FontStyle17"/>
          <w:sz w:val="24"/>
          <w:szCs w:val="24"/>
        </w:rPr>
        <w:t>ой</w:t>
      </w:r>
      <w:r w:rsidR="00312783">
        <w:rPr>
          <w:rStyle w:val="FontStyle17"/>
          <w:sz w:val="24"/>
          <w:szCs w:val="24"/>
        </w:rPr>
        <w:t xml:space="preserve"> конструкци</w:t>
      </w:r>
      <w:r w:rsidR="00830C78">
        <w:rPr>
          <w:rStyle w:val="FontStyle17"/>
          <w:sz w:val="24"/>
          <w:szCs w:val="24"/>
        </w:rPr>
        <w:t>и</w:t>
      </w:r>
      <w:r w:rsidR="00312783">
        <w:rPr>
          <w:rStyle w:val="FontStyle17"/>
          <w:sz w:val="24"/>
          <w:szCs w:val="24"/>
        </w:rPr>
        <w:t xml:space="preserve"> в корпоративном стиле.</w:t>
      </w:r>
    </w:p>
    <w:p w14:paraId="4DAA8EAD" w14:textId="77777777" w:rsidR="009977FE" w:rsidRPr="00DE0F9F" w:rsidRDefault="009977FE" w:rsidP="007F6FBE">
      <w:pPr>
        <w:pStyle w:val="Style2"/>
        <w:widowControl/>
        <w:numPr>
          <w:ilvl w:val="0"/>
          <w:numId w:val="28"/>
        </w:numPr>
        <w:tabs>
          <w:tab w:val="left" w:pos="922"/>
        </w:tabs>
        <w:spacing w:before="211" w:line="278" w:lineRule="exact"/>
        <w:ind w:firstLine="169"/>
        <w:rPr>
          <w:rStyle w:val="FontStyle17"/>
          <w:b/>
          <w:sz w:val="24"/>
          <w:szCs w:val="24"/>
        </w:rPr>
      </w:pPr>
      <w:r w:rsidRPr="00DE0F9F">
        <w:rPr>
          <w:rStyle w:val="FontStyle17"/>
          <w:b/>
          <w:sz w:val="24"/>
          <w:szCs w:val="24"/>
        </w:rPr>
        <w:t>Этапы строительства</w:t>
      </w:r>
    </w:p>
    <w:p w14:paraId="10890750" w14:textId="060BC648" w:rsidR="00145310" w:rsidRPr="00312783" w:rsidRDefault="00DE78B8" w:rsidP="007F6FBE">
      <w:pPr>
        <w:pStyle w:val="Style2"/>
        <w:widowControl/>
        <w:tabs>
          <w:tab w:val="left" w:pos="922"/>
        </w:tabs>
        <w:spacing w:line="278" w:lineRule="exact"/>
        <w:ind w:left="709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Разработка этапов строительства не требуется.</w:t>
      </w:r>
    </w:p>
    <w:p w14:paraId="73EA3D42" w14:textId="77777777" w:rsidR="009977FE" w:rsidRDefault="009977FE" w:rsidP="007F6FBE">
      <w:pPr>
        <w:pStyle w:val="Style2"/>
        <w:widowControl/>
        <w:numPr>
          <w:ilvl w:val="0"/>
          <w:numId w:val="28"/>
        </w:numPr>
        <w:tabs>
          <w:tab w:val="left" w:pos="922"/>
        </w:tabs>
        <w:spacing w:before="211" w:line="278" w:lineRule="exact"/>
        <w:ind w:firstLine="169"/>
        <w:rPr>
          <w:rStyle w:val="FontStyle17"/>
          <w:b/>
          <w:sz w:val="24"/>
          <w:szCs w:val="24"/>
        </w:rPr>
      </w:pPr>
      <w:r>
        <w:rPr>
          <w:rStyle w:val="FontStyle17"/>
          <w:b/>
          <w:sz w:val="24"/>
          <w:szCs w:val="24"/>
        </w:rPr>
        <w:t>Особые условия проектирования</w:t>
      </w:r>
    </w:p>
    <w:p w14:paraId="7C3D0BD4" w14:textId="77777777" w:rsidR="00431364" w:rsidRPr="00431364" w:rsidRDefault="00431364" w:rsidP="007F6FBE">
      <w:pPr>
        <w:pStyle w:val="Style2"/>
        <w:widowControl/>
        <w:tabs>
          <w:tab w:val="left" w:pos="922"/>
        </w:tabs>
        <w:spacing w:line="278" w:lineRule="exact"/>
        <w:ind w:left="540" w:firstLine="454"/>
        <w:rPr>
          <w:rStyle w:val="FontStyle17"/>
          <w:sz w:val="24"/>
          <w:szCs w:val="24"/>
        </w:rPr>
      </w:pPr>
      <w:r w:rsidRPr="00431364">
        <w:rPr>
          <w:rStyle w:val="FontStyle17"/>
          <w:sz w:val="24"/>
          <w:szCs w:val="24"/>
        </w:rPr>
        <w:t>7.1.</w:t>
      </w:r>
      <w:r w:rsidRPr="00431364">
        <w:rPr>
          <w:rStyle w:val="FontStyle17"/>
          <w:sz w:val="24"/>
          <w:szCs w:val="24"/>
        </w:rPr>
        <w:tab/>
        <w:t>Климатический район для строительства – 1Д. Нормативные климатические характеристики принимать по СП 131.13330.2012 «СТРОИТЕЛЬНАЯ КЛИМАТОЛОГИЯ» для с. Невон.</w:t>
      </w:r>
    </w:p>
    <w:p w14:paraId="4CFBB1C9" w14:textId="77777777" w:rsidR="00431364" w:rsidRPr="00431364" w:rsidRDefault="00431364" w:rsidP="007F6FBE">
      <w:pPr>
        <w:pStyle w:val="Style2"/>
        <w:widowControl/>
        <w:tabs>
          <w:tab w:val="left" w:pos="922"/>
        </w:tabs>
        <w:spacing w:line="278" w:lineRule="exact"/>
        <w:ind w:left="540" w:firstLine="454"/>
        <w:rPr>
          <w:rStyle w:val="FontStyle17"/>
          <w:sz w:val="24"/>
          <w:szCs w:val="24"/>
        </w:rPr>
      </w:pPr>
      <w:r w:rsidRPr="00431364">
        <w:rPr>
          <w:rStyle w:val="FontStyle17"/>
          <w:sz w:val="24"/>
          <w:szCs w:val="24"/>
        </w:rPr>
        <w:t>7.2.</w:t>
      </w:r>
      <w:r w:rsidRPr="00431364">
        <w:rPr>
          <w:rStyle w:val="FontStyle17"/>
          <w:sz w:val="24"/>
          <w:szCs w:val="24"/>
        </w:rPr>
        <w:tab/>
        <w:t>Сейсмичность района строительства принять 6 баллов по шкале MSK-64 и карте «С» общего сейсмического районирования Российской Федерации ОСР-2015 (п. 4.3* СП 14.13330.2014 «СНиП II-7-81* «Строительство в сейсмических районах»).</w:t>
      </w:r>
    </w:p>
    <w:p w14:paraId="6EE049E7" w14:textId="77777777" w:rsidR="00431364" w:rsidRDefault="00431364" w:rsidP="007F6FBE">
      <w:pPr>
        <w:pStyle w:val="Style9"/>
        <w:widowControl/>
        <w:tabs>
          <w:tab w:val="left" w:pos="922"/>
        </w:tabs>
        <w:spacing w:line="283" w:lineRule="exact"/>
        <w:ind w:left="696" w:firstLine="454"/>
        <w:jc w:val="both"/>
        <w:rPr>
          <w:rStyle w:val="FontStyle17"/>
          <w:sz w:val="24"/>
          <w:szCs w:val="24"/>
        </w:rPr>
      </w:pPr>
      <w:r w:rsidRPr="00431364">
        <w:rPr>
          <w:rStyle w:val="FontStyle17"/>
          <w:sz w:val="24"/>
          <w:szCs w:val="24"/>
        </w:rPr>
        <w:t>7.3.</w:t>
      </w:r>
      <w:r>
        <w:rPr>
          <w:rStyle w:val="FontStyle17"/>
          <w:sz w:val="24"/>
          <w:szCs w:val="24"/>
        </w:rPr>
        <w:t xml:space="preserve"> </w:t>
      </w:r>
      <w:r w:rsidRPr="00431364">
        <w:rPr>
          <w:rStyle w:val="FontStyle17"/>
          <w:sz w:val="24"/>
          <w:szCs w:val="24"/>
        </w:rPr>
        <w:t xml:space="preserve">Действующие предприятие. </w:t>
      </w:r>
    </w:p>
    <w:p w14:paraId="4D8F63D9" w14:textId="77777777" w:rsidR="006330FA" w:rsidRPr="002C583D" w:rsidRDefault="006B101B" w:rsidP="007F6FBE">
      <w:pPr>
        <w:pStyle w:val="Style9"/>
        <w:widowControl/>
        <w:tabs>
          <w:tab w:val="left" w:pos="922"/>
        </w:tabs>
        <w:spacing w:before="178" w:line="283" w:lineRule="exact"/>
        <w:ind w:left="696"/>
        <w:jc w:val="both"/>
        <w:rPr>
          <w:rStyle w:val="FontStyle16"/>
          <w:sz w:val="24"/>
          <w:szCs w:val="24"/>
        </w:rPr>
      </w:pPr>
      <w:r>
        <w:rPr>
          <w:rStyle w:val="FontStyle17"/>
          <w:b/>
          <w:sz w:val="24"/>
          <w:szCs w:val="24"/>
        </w:rPr>
        <w:t>8</w:t>
      </w:r>
      <w:r w:rsidR="006330FA" w:rsidRPr="002C3F40">
        <w:rPr>
          <w:rStyle w:val="FontStyle17"/>
          <w:b/>
          <w:sz w:val="24"/>
          <w:szCs w:val="24"/>
        </w:rPr>
        <w:t>.</w:t>
      </w:r>
      <w:r w:rsidR="006330FA" w:rsidRPr="002C583D">
        <w:rPr>
          <w:rStyle w:val="FontStyle17"/>
          <w:b/>
          <w:sz w:val="24"/>
          <w:szCs w:val="24"/>
        </w:rPr>
        <w:tab/>
      </w:r>
      <w:r w:rsidR="006330FA" w:rsidRPr="002C583D">
        <w:rPr>
          <w:rStyle w:val="FontStyle16"/>
          <w:sz w:val="24"/>
          <w:szCs w:val="24"/>
        </w:rPr>
        <w:t>Дополнительные требования.</w:t>
      </w:r>
    </w:p>
    <w:p w14:paraId="10F6493C" w14:textId="58A4061C" w:rsidR="006330FA" w:rsidRDefault="007F6FBE" w:rsidP="00312783">
      <w:pPr>
        <w:pStyle w:val="Style7"/>
        <w:widowControl/>
        <w:tabs>
          <w:tab w:val="left" w:pos="1142"/>
        </w:tabs>
        <w:spacing w:before="29" w:line="269" w:lineRule="exact"/>
        <w:ind w:left="701" w:firstLine="0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Дополнительных требований нет.</w:t>
      </w:r>
    </w:p>
    <w:p w14:paraId="53644EA0" w14:textId="77777777" w:rsidR="00DC2B64" w:rsidRPr="00E715D1" w:rsidRDefault="00DC2B64">
      <w:pPr>
        <w:pStyle w:val="Style7"/>
        <w:widowControl/>
        <w:tabs>
          <w:tab w:val="left" w:pos="1142"/>
        </w:tabs>
        <w:spacing w:before="29" w:line="269" w:lineRule="exact"/>
        <w:ind w:left="701" w:firstLine="0"/>
        <w:rPr>
          <w:rStyle w:val="FontStyle17"/>
          <w:sz w:val="24"/>
          <w:szCs w:val="24"/>
        </w:rPr>
      </w:pPr>
    </w:p>
    <w:p w14:paraId="4A292312" w14:textId="77777777" w:rsidR="006330FA" w:rsidRPr="00E715D1" w:rsidRDefault="006330FA" w:rsidP="007F6FBE">
      <w:pPr>
        <w:pStyle w:val="Style9"/>
        <w:widowControl/>
        <w:numPr>
          <w:ilvl w:val="0"/>
          <w:numId w:val="23"/>
        </w:numPr>
        <w:tabs>
          <w:tab w:val="left" w:pos="974"/>
        </w:tabs>
        <w:spacing w:before="48"/>
        <w:ind w:hanging="11"/>
        <w:jc w:val="both"/>
        <w:rPr>
          <w:rStyle w:val="FontStyle16"/>
          <w:sz w:val="24"/>
          <w:szCs w:val="24"/>
        </w:rPr>
      </w:pPr>
      <w:r w:rsidRPr="00E715D1">
        <w:rPr>
          <w:rStyle w:val="FontStyle16"/>
          <w:sz w:val="24"/>
          <w:szCs w:val="24"/>
        </w:rPr>
        <w:t>Срок выполнения проекта</w:t>
      </w:r>
    </w:p>
    <w:p w14:paraId="2733464D" w14:textId="77777777" w:rsidR="006330FA" w:rsidRPr="00E715D1" w:rsidRDefault="006B101B" w:rsidP="007F6FBE">
      <w:pPr>
        <w:pStyle w:val="Style13"/>
        <w:widowControl/>
        <w:spacing w:before="48" w:line="240" w:lineRule="auto"/>
        <w:ind w:left="739"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9</w:t>
      </w:r>
      <w:r w:rsidR="006330FA" w:rsidRPr="00E715D1">
        <w:rPr>
          <w:rStyle w:val="FontStyle17"/>
          <w:sz w:val="24"/>
          <w:szCs w:val="24"/>
        </w:rPr>
        <w:t>.1. Проектные работы должны быть выполнены по календарному плану к договору.</w:t>
      </w:r>
    </w:p>
    <w:p w14:paraId="751CCCDD" w14:textId="77777777" w:rsidR="006330FA" w:rsidRPr="00E715D1" w:rsidRDefault="006330FA" w:rsidP="007F6FBE">
      <w:pPr>
        <w:pStyle w:val="Style9"/>
        <w:widowControl/>
        <w:numPr>
          <w:ilvl w:val="0"/>
          <w:numId w:val="23"/>
        </w:numPr>
        <w:tabs>
          <w:tab w:val="left" w:pos="1085"/>
        </w:tabs>
        <w:spacing w:before="240"/>
        <w:ind w:hanging="11"/>
        <w:jc w:val="both"/>
        <w:rPr>
          <w:rStyle w:val="FontStyle16"/>
          <w:sz w:val="24"/>
          <w:szCs w:val="24"/>
        </w:rPr>
      </w:pPr>
      <w:r w:rsidRPr="00E715D1">
        <w:rPr>
          <w:rStyle w:val="FontStyle16"/>
          <w:sz w:val="24"/>
          <w:szCs w:val="24"/>
        </w:rPr>
        <w:t>Заказчик.</w:t>
      </w:r>
    </w:p>
    <w:p w14:paraId="6CEC32C4" w14:textId="77777777" w:rsidR="006330FA" w:rsidRPr="00E715D1" w:rsidRDefault="006B101B" w:rsidP="007F6FBE">
      <w:pPr>
        <w:pStyle w:val="Style13"/>
        <w:widowControl/>
        <w:spacing w:before="48" w:line="240" w:lineRule="auto"/>
        <w:ind w:left="758" w:firstLine="0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10</w:t>
      </w:r>
      <w:r w:rsidR="006330FA" w:rsidRPr="00E715D1">
        <w:rPr>
          <w:rStyle w:val="FontStyle17"/>
          <w:sz w:val="24"/>
          <w:szCs w:val="24"/>
        </w:rPr>
        <w:t>.1. ООО «ЕвроСибЭнерго - Гидрогенерация», фи</w:t>
      </w:r>
      <w:r w:rsidR="00EE381B">
        <w:rPr>
          <w:rStyle w:val="FontStyle17"/>
          <w:sz w:val="24"/>
          <w:szCs w:val="24"/>
        </w:rPr>
        <w:t>лиал Усть-Илимская ГЭС</w:t>
      </w:r>
      <w:r w:rsidR="006330FA" w:rsidRPr="00E715D1">
        <w:rPr>
          <w:rStyle w:val="FontStyle17"/>
          <w:sz w:val="24"/>
          <w:szCs w:val="24"/>
        </w:rPr>
        <w:t>.</w:t>
      </w:r>
    </w:p>
    <w:p w14:paraId="3C648C67" w14:textId="77777777" w:rsidR="006330FA" w:rsidRPr="00E715D1" w:rsidRDefault="006B101B" w:rsidP="007F6FBE">
      <w:pPr>
        <w:pStyle w:val="Style9"/>
        <w:widowControl/>
        <w:tabs>
          <w:tab w:val="left" w:pos="1085"/>
        </w:tabs>
        <w:spacing w:before="206" w:line="283" w:lineRule="exact"/>
        <w:ind w:firstLine="709"/>
        <w:jc w:val="both"/>
      </w:pPr>
      <w:r>
        <w:rPr>
          <w:rStyle w:val="FontStyle16"/>
          <w:sz w:val="24"/>
          <w:szCs w:val="24"/>
        </w:rPr>
        <w:t>11</w:t>
      </w:r>
      <w:r w:rsidR="00704999">
        <w:rPr>
          <w:rStyle w:val="FontStyle16"/>
          <w:sz w:val="24"/>
          <w:szCs w:val="24"/>
        </w:rPr>
        <w:t xml:space="preserve">. </w:t>
      </w:r>
      <w:r w:rsidR="006330FA" w:rsidRPr="00E715D1">
        <w:rPr>
          <w:rStyle w:val="FontStyle16"/>
          <w:sz w:val="24"/>
          <w:szCs w:val="24"/>
        </w:rPr>
        <w:t>Исходные данные.</w:t>
      </w:r>
    </w:p>
    <w:p w14:paraId="786B275A" w14:textId="278B403B" w:rsidR="006330FA" w:rsidRDefault="002A42F3" w:rsidP="007F6FBE">
      <w:pPr>
        <w:pStyle w:val="Style13"/>
        <w:widowControl/>
        <w:ind w:firstLine="703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Необходимые данные</w:t>
      </w:r>
      <w:r w:rsidR="006330FA" w:rsidRPr="00E715D1">
        <w:rPr>
          <w:rStyle w:val="FontStyle17"/>
          <w:sz w:val="24"/>
          <w:szCs w:val="24"/>
        </w:rPr>
        <w:t xml:space="preserve"> передаются проектной организации в срок 14 дней с момента заключения договора и при проведени</w:t>
      </w:r>
      <w:r w:rsidR="00224C62" w:rsidRPr="00E715D1">
        <w:rPr>
          <w:rStyle w:val="FontStyle17"/>
          <w:sz w:val="24"/>
          <w:szCs w:val="24"/>
        </w:rPr>
        <w:t>и обследования</w:t>
      </w:r>
      <w:r w:rsidR="00B5142A">
        <w:rPr>
          <w:rStyle w:val="FontStyle17"/>
          <w:sz w:val="24"/>
          <w:szCs w:val="24"/>
        </w:rPr>
        <w:t>.</w:t>
      </w:r>
    </w:p>
    <w:p w14:paraId="41D1A307" w14:textId="77777777" w:rsidR="00DC2B64" w:rsidRDefault="00DC2B64" w:rsidP="002A6C1E">
      <w:pPr>
        <w:pStyle w:val="Style13"/>
        <w:widowControl/>
        <w:ind w:firstLine="703"/>
        <w:rPr>
          <w:rStyle w:val="FontStyle17"/>
          <w:sz w:val="24"/>
          <w:szCs w:val="24"/>
        </w:rPr>
      </w:pPr>
    </w:p>
    <w:p w14:paraId="0F250B50" w14:textId="77777777" w:rsidR="00DC2B64" w:rsidRDefault="00DC2B64" w:rsidP="002A6C1E">
      <w:pPr>
        <w:pStyle w:val="Style13"/>
        <w:widowControl/>
        <w:ind w:firstLine="703"/>
        <w:rPr>
          <w:rStyle w:val="FontStyle17"/>
          <w:sz w:val="24"/>
          <w:szCs w:val="24"/>
        </w:rPr>
      </w:pPr>
    </w:p>
    <w:p w14:paraId="1B2FA9B2" w14:textId="02238DB2" w:rsidR="00DC2B64" w:rsidRPr="00E715D1" w:rsidRDefault="0076431A" w:rsidP="0076431A">
      <w:pPr>
        <w:pStyle w:val="Style13"/>
        <w:widowControl/>
        <w:ind w:firstLine="720"/>
        <w:rPr>
          <w:rStyle w:val="FontStyle17"/>
          <w:sz w:val="24"/>
          <w:szCs w:val="24"/>
        </w:rPr>
        <w:sectPr w:rsidR="00DC2B64" w:rsidRPr="00E715D1">
          <w:type w:val="continuous"/>
          <w:pgSz w:w="11905" w:h="16837"/>
          <w:pgMar w:top="991" w:right="1323" w:bottom="1440" w:left="1323" w:header="720" w:footer="720" w:gutter="0"/>
          <w:cols w:space="60"/>
          <w:noEndnote/>
        </w:sectPr>
      </w:pPr>
      <w:r>
        <w:rPr>
          <w:rStyle w:val="FontStyle17"/>
          <w:sz w:val="24"/>
          <w:szCs w:val="24"/>
        </w:rPr>
        <w:t xml:space="preserve">    Директор</w:t>
      </w:r>
      <w:r w:rsidR="001A4EE5">
        <w:rPr>
          <w:rStyle w:val="FontStyle17"/>
          <w:sz w:val="24"/>
          <w:szCs w:val="24"/>
        </w:rPr>
        <w:t xml:space="preserve"> У-ИГЭС</w:t>
      </w:r>
      <w:r w:rsidR="00DC2B64">
        <w:rPr>
          <w:rStyle w:val="FontStyle17"/>
          <w:sz w:val="24"/>
          <w:szCs w:val="24"/>
        </w:rPr>
        <w:tab/>
      </w:r>
      <w:r w:rsidR="00DC2B64">
        <w:rPr>
          <w:rStyle w:val="FontStyle17"/>
          <w:sz w:val="24"/>
          <w:szCs w:val="24"/>
        </w:rPr>
        <w:tab/>
      </w:r>
      <w:r w:rsidR="00DC2B64">
        <w:rPr>
          <w:rStyle w:val="FontStyle17"/>
          <w:sz w:val="24"/>
          <w:szCs w:val="24"/>
        </w:rPr>
        <w:tab/>
      </w:r>
      <w:r w:rsidR="00DC2B64">
        <w:rPr>
          <w:rStyle w:val="FontStyle17"/>
          <w:sz w:val="24"/>
          <w:szCs w:val="24"/>
        </w:rPr>
        <w:tab/>
      </w:r>
      <w:r w:rsidR="00DC2B64">
        <w:rPr>
          <w:rStyle w:val="FontStyle17"/>
          <w:sz w:val="24"/>
          <w:szCs w:val="24"/>
        </w:rPr>
        <w:tab/>
      </w:r>
      <w:r>
        <w:rPr>
          <w:rStyle w:val="FontStyle17"/>
          <w:sz w:val="24"/>
          <w:szCs w:val="24"/>
        </w:rPr>
        <w:t>А.А. Карпачев</w:t>
      </w:r>
    </w:p>
    <w:p w14:paraId="0E8DDCE5" w14:textId="77777777" w:rsidR="00DC2B64" w:rsidRDefault="00DC2B64" w:rsidP="007F6FBE">
      <w:pPr>
        <w:pStyle w:val="Style13"/>
        <w:widowControl/>
        <w:spacing w:before="48" w:after="3850"/>
        <w:ind w:firstLine="0"/>
        <w:rPr>
          <w:rStyle w:val="FontStyle17"/>
        </w:rPr>
      </w:pPr>
    </w:p>
    <w:sectPr w:rsidR="00DC2B64" w:rsidSect="00224C62">
      <w:type w:val="continuous"/>
      <w:pgSz w:w="11905" w:h="16837"/>
      <w:pgMar w:top="1076" w:right="1596" w:bottom="1440" w:left="1313" w:header="720" w:footer="720" w:gutter="0"/>
      <w:cols w:num="2" w:space="720" w:equalWidth="0">
        <w:col w:w="4041" w:space="3456"/>
        <w:col w:w="149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A8DB3" w14:textId="77777777" w:rsidR="00B31B25" w:rsidRDefault="00B31B25">
      <w:r>
        <w:separator/>
      </w:r>
    </w:p>
  </w:endnote>
  <w:endnote w:type="continuationSeparator" w:id="0">
    <w:p w14:paraId="5E884209" w14:textId="77777777" w:rsidR="00B31B25" w:rsidRDefault="00B3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8D0D8" w14:textId="77777777" w:rsidR="00B31B25" w:rsidRDefault="00B31B25">
      <w:r>
        <w:separator/>
      </w:r>
    </w:p>
  </w:footnote>
  <w:footnote w:type="continuationSeparator" w:id="0">
    <w:p w14:paraId="6290AEA2" w14:textId="77777777" w:rsidR="00B31B25" w:rsidRDefault="00B31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258"/>
    <w:multiLevelType w:val="hybridMultilevel"/>
    <w:tmpl w:val="346EC44C"/>
    <w:lvl w:ilvl="0" w:tplc="62C217D8">
      <w:start w:val="8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DF94D51"/>
    <w:multiLevelType w:val="singleLevel"/>
    <w:tmpl w:val="9E0E11A4"/>
    <w:lvl w:ilvl="0">
      <w:start w:val="7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E9323C"/>
    <w:multiLevelType w:val="hybridMultilevel"/>
    <w:tmpl w:val="EE086700"/>
    <w:lvl w:ilvl="0" w:tplc="81480D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85B24"/>
    <w:multiLevelType w:val="multilevel"/>
    <w:tmpl w:val="9D72A884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255EA0"/>
    <w:multiLevelType w:val="multilevel"/>
    <w:tmpl w:val="F508C3A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24" w:hanging="1800"/>
      </w:pPr>
      <w:rPr>
        <w:rFonts w:hint="default"/>
      </w:rPr>
    </w:lvl>
  </w:abstractNum>
  <w:abstractNum w:abstractNumId="5" w15:restartNumberingAfterBreak="0">
    <w:nsid w:val="159A6369"/>
    <w:multiLevelType w:val="singleLevel"/>
    <w:tmpl w:val="1CFAE450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61008E1"/>
    <w:multiLevelType w:val="singleLevel"/>
    <w:tmpl w:val="AFA61AE8"/>
    <w:lvl w:ilvl="0">
      <w:start w:val="1"/>
      <w:numFmt w:val="decimal"/>
      <w:lvlText w:val="4.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86345E0"/>
    <w:multiLevelType w:val="singleLevel"/>
    <w:tmpl w:val="B93CC380"/>
    <w:lvl w:ilvl="0">
      <w:start w:val="1"/>
      <w:numFmt w:val="decimal"/>
      <w:lvlText w:val="8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EB7060"/>
    <w:multiLevelType w:val="multilevel"/>
    <w:tmpl w:val="BA9A458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6CA4B84"/>
    <w:multiLevelType w:val="hybridMultilevel"/>
    <w:tmpl w:val="E08ACA48"/>
    <w:lvl w:ilvl="0" w:tplc="0419000F">
      <w:start w:val="10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 w15:restartNumberingAfterBreak="0">
    <w:nsid w:val="27C324C1"/>
    <w:multiLevelType w:val="singleLevel"/>
    <w:tmpl w:val="95BA9808"/>
    <w:lvl w:ilvl="0">
      <w:start w:val="1"/>
      <w:numFmt w:val="decimal"/>
      <w:lvlText w:val="1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802104C"/>
    <w:multiLevelType w:val="singleLevel"/>
    <w:tmpl w:val="D65E7712"/>
    <w:lvl w:ilvl="0">
      <w:start w:val="1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45F58CB"/>
    <w:multiLevelType w:val="multilevel"/>
    <w:tmpl w:val="6860AAD4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32B07EF"/>
    <w:multiLevelType w:val="multilevel"/>
    <w:tmpl w:val="1BD8798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4" w15:restartNumberingAfterBreak="0">
    <w:nsid w:val="442E6A06"/>
    <w:multiLevelType w:val="multilevel"/>
    <w:tmpl w:val="754209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5" w15:restartNumberingAfterBreak="0">
    <w:nsid w:val="48D969F6"/>
    <w:multiLevelType w:val="singleLevel"/>
    <w:tmpl w:val="98E29BE8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DD36AAF"/>
    <w:multiLevelType w:val="singleLevel"/>
    <w:tmpl w:val="09E85F30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4226D70"/>
    <w:multiLevelType w:val="hybridMultilevel"/>
    <w:tmpl w:val="43AEC4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40C0E"/>
    <w:multiLevelType w:val="multilevel"/>
    <w:tmpl w:val="296A417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24" w:hanging="1800"/>
      </w:pPr>
      <w:rPr>
        <w:rFonts w:hint="default"/>
      </w:rPr>
    </w:lvl>
  </w:abstractNum>
  <w:abstractNum w:abstractNumId="19" w15:restartNumberingAfterBreak="0">
    <w:nsid w:val="5FB1537F"/>
    <w:multiLevelType w:val="multilevel"/>
    <w:tmpl w:val="DCD0BF5E"/>
    <w:lvl w:ilvl="0">
      <w:start w:val="6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3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6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3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448" w:hanging="1800"/>
      </w:pPr>
      <w:rPr>
        <w:rFonts w:cs="Times New Roman" w:hint="default"/>
      </w:rPr>
    </w:lvl>
  </w:abstractNum>
  <w:abstractNum w:abstractNumId="20" w15:restartNumberingAfterBreak="0">
    <w:nsid w:val="6F5E3C4C"/>
    <w:multiLevelType w:val="multilevel"/>
    <w:tmpl w:val="F8486E0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F667CCF"/>
    <w:multiLevelType w:val="multilevel"/>
    <w:tmpl w:val="38C43D8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6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3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cs="Times New Roman" w:hint="default"/>
      </w:rPr>
    </w:lvl>
  </w:abstractNum>
  <w:abstractNum w:abstractNumId="22" w15:restartNumberingAfterBreak="0">
    <w:nsid w:val="715777E1"/>
    <w:multiLevelType w:val="singleLevel"/>
    <w:tmpl w:val="DB4A308C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15E61D6"/>
    <w:multiLevelType w:val="multilevel"/>
    <w:tmpl w:val="0EFACE3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24" w15:restartNumberingAfterBreak="0">
    <w:nsid w:val="71D265DB"/>
    <w:multiLevelType w:val="multilevel"/>
    <w:tmpl w:val="B8DA2A6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3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24" w:hanging="1800"/>
      </w:pPr>
      <w:rPr>
        <w:rFonts w:hint="default"/>
      </w:rPr>
    </w:lvl>
  </w:abstractNum>
  <w:abstractNum w:abstractNumId="25" w15:restartNumberingAfterBreak="0">
    <w:nsid w:val="780773F0"/>
    <w:multiLevelType w:val="multilevel"/>
    <w:tmpl w:val="046024A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22"/>
  </w:num>
  <w:num w:numId="2">
    <w:abstractNumId w:val="22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5"/>
  </w:num>
  <w:num w:numId="5">
    <w:abstractNumId w:val="19"/>
  </w:num>
  <w:num w:numId="6">
    <w:abstractNumId w:val="1"/>
  </w:num>
  <w:num w:numId="7">
    <w:abstractNumId w:val="7"/>
  </w:num>
  <w:num w:numId="8">
    <w:abstractNumId w:val="16"/>
  </w:num>
  <w:num w:numId="9">
    <w:abstractNumId w:val="5"/>
  </w:num>
  <w:num w:numId="10">
    <w:abstractNumId w:val="11"/>
  </w:num>
  <w:num w:numId="11">
    <w:abstractNumId w:val="10"/>
  </w:num>
  <w:num w:numId="12">
    <w:abstractNumId w:val="10"/>
    <w:lvlOverride w:ilvl="0">
      <w:lvl w:ilvl="0">
        <w:start w:val="1"/>
        <w:numFmt w:val="decimal"/>
        <w:lvlText w:val="11.%1."/>
        <w:legacy w:legacy="1" w:legacySpace="0" w:legacyIndent="58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5"/>
  </w:num>
  <w:num w:numId="14">
    <w:abstractNumId w:val="9"/>
  </w:num>
  <w:num w:numId="15">
    <w:abstractNumId w:val="12"/>
  </w:num>
  <w:num w:numId="16">
    <w:abstractNumId w:val="8"/>
  </w:num>
  <w:num w:numId="17">
    <w:abstractNumId w:val="2"/>
  </w:num>
  <w:num w:numId="18">
    <w:abstractNumId w:val="23"/>
  </w:num>
  <w:num w:numId="19">
    <w:abstractNumId w:val="13"/>
  </w:num>
  <w:num w:numId="20">
    <w:abstractNumId w:val="21"/>
  </w:num>
  <w:num w:numId="21">
    <w:abstractNumId w:val="0"/>
  </w:num>
  <w:num w:numId="22">
    <w:abstractNumId w:val="3"/>
  </w:num>
  <w:num w:numId="23">
    <w:abstractNumId w:val="17"/>
  </w:num>
  <w:num w:numId="24">
    <w:abstractNumId w:val="20"/>
  </w:num>
  <w:num w:numId="25">
    <w:abstractNumId w:val="24"/>
  </w:num>
  <w:num w:numId="26">
    <w:abstractNumId w:val="14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62"/>
    <w:rsid w:val="000170B0"/>
    <w:rsid w:val="000357DC"/>
    <w:rsid w:val="0006751C"/>
    <w:rsid w:val="000B7C8B"/>
    <w:rsid w:val="000C2FD4"/>
    <w:rsid w:val="000F1FA4"/>
    <w:rsid w:val="000F5E15"/>
    <w:rsid w:val="00116709"/>
    <w:rsid w:val="00135BF4"/>
    <w:rsid w:val="00145310"/>
    <w:rsid w:val="00184089"/>
    <w:rsid w:val="001A4EE5"/>
    <w:rsid w:val="001F3FD0"/>
    <w:rsid w:val="00207716"/>
    <w:rsid w:val="00224C62"/>
    <w:rsid w:val="00273B3F"/>
    <w:rsid w:val="00275422"/>
    <w:rsid w:val="002755D4"/>
    <w:rsid w:val="002A42F3"/>
    <w:rsid w:val="002A6C1E"/>
    <w:rsid w:val="002C0BC2"/>
    <w:rsid w:val="002C3F40"/>
    <w:rsid w:val="002C583D"/>
    <w:rsid w:val="002D2C03"/>
    <w:rsid w:val="002E1803"/>
    <w:rsid w:val="00312783"/>
    <w:rsid w:val="0037145F"/>
    <w:rsid w:val="00394992"/>
    <w:rsid w:val="003B13EE"/>
    <w:rsid w:val="003F5F54"/>
    <w:rsid w:val="00431364"/>
    <w:rsid w:val="0048317C"/>
    <w:rsid w:val="00486F24"/>
    <w:rsid w:val="0053615F"/>
    <w:rsid w:val="00553BF3"/>
    <w:rsid w:val="00571BA1"/>
    <w:rsid w:val="0061625E"/>
    <w:rsid w:val="00617D0E"/>
    <w:rsid w:val="006330FA"/>
    <w:rsid w:val="00650C9F"/>
    <w:rsid w:val="006539A0"/>
    <w:rsid w:val="00682648"/>
    <w:rsid w:val="006B101B"/>
    <w:rsid w:val="006E41A6"/>
    <w:rsid w:val="006F7C56"/>
    <w:rsid w:val="00704999"/>
    <w:rsid w:val="00715B67"/>
    <w:rsid w:val="00723B96"/>
    <w:rsid w:val="0076431A"/>
    <w:rsid w:val="007A38B0"/>
    <w:rsid w:val="007A3C10"/>
    <w:rsid w:val="007A4A76"/>
    <w:rsid w:val="007C0391"/>
    <w:rsid w:val="007F6FBE"/>
    <w:rsid w:val="00830C78"/>
    <w:rsid w:val="0084032D"/>
    <w:rsid w:val="00861C1B"/>
    <w:rsid w:val="0092179A"/>
    <w:rsid w:val="00934FC9"/>
    <w:rsid w:val="00935535"/>
    <w:rsid w:val="009977FE"/>
    <w:rsid w:val="009B7B7E"/>
    <w:rsid w:val="009D0ED4"/>
    <w:rsid w:val="009E720D"/>
    <w:rsid w:val="00A14523"/>
    <w:rsid w:val="00B220E9"/>
    <w:rsid w:val="00B31B25"/>
    <w:rsid w:val="00B5142A"/>
    <w:rsid w:val="00BC22C5"/>
    <w:rsid w:val="00C40783"/>
    <w:rsid w:val="00C54281"/>
    <w:rsid w:val="00CB6672"/>
    <w:rsid w:val="00CF6D58"/>
    <w:rsid w:val="00D4253D"/>
    <w:rsid w:val="00D761D7"/>
    <w:rsid w:val="00DC2B64"/>
    <w:rsid w:val="00DE0F9F"/>
    <w:rsid w:val="00DE1708"/>
    <w:rsid w:val="00DE356F"/>
    <w:rsid w:val="00DE566A"/>
    <w:rsid w:val="00DE78B8"/>
    <w:rsid w:val="00E07A18"/>
    <w:rsid w:val="00E220CA"/>
    <w:rsid w:val="00E32CFB"/>
    <w:rsid w:val="00E515AE"/>
    <w:rsid w:val="00E56964"/>
    <w:rsid w:val="00E715D1"/>
    <w:rsid w:val="00EB4967"/>
    <w:rsid w:val="00EC0210"/>
    <w:rsid w:val="00EE381B"/>
    <w:rsid w:val="00F50DC8"/>
    <w:rsid w:val="00F90D17"/>
    <w:rsid w:val="00FA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D199A"/>
  <w14:defaultImageDpi w14:val="0"/>
  <w15:docId w15:val="{93D07EAD-2A03-4D81-86BB-57F50DE59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8" w:lineRule="exact"/>
      <w:ind w:firstLine="557"/>
    </w:pPr>
  </w:style>
  <w:style w:type="paragraph" w:customStyle="1" w:styleId="Style2">
    <w:name w:val="Style2"/>
    <w:basedOn w:val="a"/>
    <w:uiPriority w:val="99"/>
    <w:pPr>
      <w:jc w:val="both"/>
    </w:pPr>
  </w:style>
  <w:style w:type="paragraph" w:customStyle="1" w:styleId="Style3">
    <w:name w:val="Style3"/>
    <w:basedOn w:val="a"/>
    <w:uiPriority w:val="99"/>
    <w:pPr>
      <w:spacing w:line="288" w:lineRule="exact"/>
      <w:ind w:firstLine="490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83" w:lineRule="exact"/>
      <w:jc w:val="center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8" w:lineRule="exact"/>
      <w:ind w:firstLine="682"/>
      <w:jc w:val="both"/>
    </w:pPr>
  </w:style>
  <w:style w:type="paragraph" w:customStyle="1" w:styleId="Style8">
    <w:name w:val="Style8"/>
    <w:basedOn w:val="a"/>
    <w:uiPriority w:val="99"/>
    <w:pPr>
      <w:spacing w:line="288" w:lineRule="exact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307" w:lineRule="exact"/>
      <w:ind w:hanging="514"/>
    </w:pPr>
  </w:style>
  <w:style w:type="paragraph" w:customStyle="1" w:styleId="Style11">
    <w:name w:val="Style11"/>
    <w:basedOn w:val="a"/>
    <w:uiPriority w:val="99"/>
    <w:pPr>
      <w:spacing w:line="288" w:lineRule="exact"/>
      <w:ind w:hanging="782"/>
    </w:pPr>
  </w:style>
  <w:style w:type="paragraph" w:customStyle="1" w:styleId="Style12">
    <w:name w:val="Style12"/>
    <w:basedOn w:val="a"/>
    <w:uiPriority w:val="99"/>
    <w:pPr>
      <w:spacing w:line="274" w:lineRule="exact"/>
      <w:jc w:val="both"/>
    </w:pPr>
  </w:style>
  <w:style w:type="paragraph" w:customStyle="1" w:styleId="Style13">
    <w:name w:val="Style13"/>
    <w:basedOn w:val="a"/>
    <w:uiPriority w:val="99"/>
    <w:pPr>
      <w:spacing w:line="283" w:lineRule="exact"/>
      <w:ind w:firstLine="701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i/>
      <w:iCs/>
      <w:spacing w:val="-20"/>
      <w:sz w:val="20"/>
      <w:szCs w:val="20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No Spacing"/>
    <w:uiPriority w:val="1"/>
    <w:qFormat/>
    <w:rsid w:val="00E715D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F50DC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50DC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F50DC8"/>
    <w:rPr>
      <w:rFonts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50DC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F50DC8"/>
    <w:rPr>
      <w:rFonts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50D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50DC8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basedOn w:val="a"/>
    <w:rsid w:val="00E56964"/>
    <w:pPr>
      <w:widowControl/>
      <w:autoSpaceDE/>
      <w:autoSpaceDN/>
      <w:adjustRightInd/>
    </w:pPr>
  </w:style>
  <w:style w:type="paragraph" w:customStyle="1" w:styleId="11pt">
    <w:name w:val="Обычный + 11 pt"/>
    <w:aliases w:val="по ширине"/>
    <w:basedOn w:val="a"/>
    <w:uiPriority w:val="99"/>
    <w:rsid w:val="000357DC"/>
    <w:pPr>
      <w:widowControl/>
      <w:autoSpaceDE/>
      <w:autoSpaceDN/>
      <w:adjustRightInd/>
      <w:jc w:val="both"/>
    </w:pPr>
    <w:rPr>
      <w:sz w:val="22"/>
      <w:szCs w:val="22"/>
    </w:rPr>
  </w:style>
  <w:style w:type="paragraph" w:styleId="ac">
    <w:name w:val="List Paragraph"/>
    <w:basedOn w:val="a"/>
    <w:uiPriority w:val="34"/>
    <w:qFormat/>
    <w:rsid w:val="00997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Turov Pavel</dc:creator>
  <cp:keywords/>
  <dc:description/>
  <cp:lastModifiedBy>Stasenko Aleksandr</cp:lastModifiedBy>
  <cp:revision>2</cp:revision>
  <dcterms:created xsi:type="dcterms:W3CDTF">2023-02-09T06:50:00Z</dcterms:created>
  <dcterms:modified xsi:type="dcterms:W3CDTF">2023-02-09T06:50:00Z</dcterms:modified>
</cp:coreProperties>
</file>