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8CB4B" w14:textId="77777777" w:rsidR="00D31103" w:rsidRPr="00D31103" w:rsidRDefault="00D31103" w:rsidP="00D31103">
      <w:pPr>
        <w:tabs>
          <w:tab w:val="left" w:pos="142"/>
        </w:tabs>
        <w:spacing w:after="0" w:line="360" w:lineRule="auto"/>
        <w:ind w:firstLine="567"/>
        <w:jc w:val="right"/>
        <w:rPr>
          <w:rFonts w:eastAsia="Times New Roman" w:cs="Times New Roman"/>
          <w:b/>
          <w:szCs w:val="20"/>
          <w:lang w:eastAsia="ru-RU"/>
        </w:rPr>
      </w:pPr>
      <w:r w:rsidRPr="00D31103">
        <w:rPr>
          <w:rFonts w:eastAsia="Times New Roman" w:cs="Times New Roman"/>
          <w:b/>
          <w:szCs w:val="20"/>
          <w:lang w:eastAsia="ru-RU"/>
        </w:rPr>
        <w:t>У Т В Е Р Ж Д А Ю</w:t>
      </w:r>
    </w:p>
    <w:p w14:paraId="004BEDC4" w14:textId="77777777" w:rsidR="00D31103" w:rsidRPr="00D31103" w:rsidRDefault="00D31103" w:rsidP="00D31103">
      <w:pPr>
        <w:tabs>
          <w:tab w:val="left" w:pos="142"/>
        </w:tabs>
        <w:spacing w:after="0" w:line="276" w:lineRule="auto"/>
        <w:ind w:firstLine="567"/>
        <w:jc w:val="right"/>
        <w:rPr>
          <w:rFonts w:eastAsia="Times New Roman" w:cs="Times New Roman"/>
          <w:szCs w:val="20"/>
          <w:lang w:eastAsia="ru-RU"/>
        </w:rPr>
      </w:pPr>
      <w:r w:rsidRPr="00D31103">
        <w:rPr>
          <w:rFonts w:eastAsia="Times New Roman" w:cs="Times New Roman"/>
          <w:szCs w:val="20"/>
          <w:lang w:eastAsia="ru-RU"/>
        </w:rPr>
        <w:t>Должность, компания</w:t>
      </w:r>
    </w:p>
    <w:p w14:paraId="7BED32CB" w14:textId="77777777" w:rsidR="00D31103" w:rsidRPr="00D31103" w:rsidRDefault="00D31103" w:rsidP="00D31103">
      <w:pPr>
        <w:tabs>
          <w:tab w:val="left" w:pos="142"/>
        </w:tabs>
        <w:spacing w:after="0" w:line="360" w:lineRule="auto"/>
        <w:ind w:firstLine="567"/>
        <w:jc w:val="right"/>
        <w:rPr>
          <w:rFonts w:eastAsia="Times New Roman" w:cs="Times New Roman"/>
          <w:szCs w:val="20"/>
          <w:lang w:eastAsia="ru-RU"/>
        </w:rPr>
      </w:pPr>
    </w:p>
    <w:p w14:paraId="55C29799" w14:textId="77777777" w:rsidR="00D31103" w:rsidRPr="00D31103" w:rsidRDefault="00D31103" w:rsidP="00D31103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eastAsia="Times New Roman" w:cs="Times New Roman"/>
          <w:szCs w:val="20"/>
          <w:lang w:eastAsia="ru-RU"/>
        </w:rPr>
      </w:pPr>
      <w:r w:rsidRPr="00D31103">
        <w:rPr>
          <w:rFonts w:eastAsia="Times New Roman" w:cs="Times New Roman"/>
          <w:szCs w:val="20"/>
          <w:lang w:eastAsia="ru-RU"/>
        </w:rPr>
        <w:t xml:space="preserve">___________________ ФИО </w:t>
      </w:r>
    </w:p>
    <w:p w14:paraId="253EA891" w14:textId="77777777" w:rsidR="00D31103" w:rsidRPr="00D31103" w:rsidRDefault="00D31103" w:rsidP="00D31103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eastAsia="Times New Roman" w:cs="Times New Roman"/>
          <w:szCs w:val="20"/>
          <w:lang w:eastAsia="ru-RU"/>
        </w:rPr>
      </w:pPr>
      <w:r w:rsidRPr="00D31103">
        <w:rPr>
          <w:rFonts w:eastAsia="Times New Roman" w:cs="Times New Roman"/>
          <w:szCs w:val="20"/>
          <w:lang w:eastAsia="ru-RU"/>
        </w:rPr>
        <w:t>«____» _____________________20__ г.</w:t>
      </w:r>
    </w:p>
    <w:p w14:paraId="6FD5904D" w14:textId="77777777" w:rsidR="00D31103" w:rsidRPr="00D31103" w:rsidRDefault="00D31103" w:rsidP="00D31103">
      <w:pPr>
        <w:autoSpaceDE w:val="0"/>
        <w:autoSpaceDN w:val="0"/>
        <w:adjustRightInd w:val="0"/>
        <w:spacing w:after="0" w:line="200" w:lineRule="exact"/>
        <w:rPr>
          <w:rFonts w:eastAsia="Times New Roman" w:cs="Times New Roman"/>
          <w:b/>
          <w:sz w:val="20"/>
          <w:szCs w:val="20"/>
          <w:lang w:eastAsia="ru-RU"/>
        </w:rPr>
      </w:pPr>
    </w:p>
    <w:p w14:paraId="6F0DBAB4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szCs w:val="20"/>
          <w:lang w:eastAsia="ru-RU"/>
        </w:rPr>
      </w:pPr>
    </w:p>
    <w:p w14:paraId="7CC07868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szCs w:val="20"/>
          <w:lang w:eastAsia="ru-RU"/>
        </w:rPr>
      </w:pPr>
    </w:p>
    <w:p w14:paraId="7ED83912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szCs w:val="20"/>
          <w:lang w:eastAsia="ru-RU"/>
        </w:rPr>
      </w:pPr>
    </w:p>
    <w:p w14:paraId="48125B27" w14:textId="77777777" w:rsidR="00D31103" w:rsidRPr="00D31103" w:rsidRDefault="00D31103" w:rsidP="00D31103">
      <w:pPr>
        <w:tabs>
          <w:tab w:val="left" w:pos="1980"/>
        </w:tabs>
        <w:spacing w:after="120" w:line="240" w:lineRule="auto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14:paraId="033FCB80" w14:textId="77777777" w:rsidR="00D31103" w:rsidRPr="00D31103" w:rsidRDefault="00D31103" w:rsidP="00D31103">
      <w:pPr>
        <w:tabs>
          <w:tab w:val="left" w:pos="1980"/>
        </w:tabs>
        <w:spacing w:after="120" w:line="240" w:lineRule="auto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14:paraId="416EA94B" w14:textId="77777777" w:rsidR="00D31103" w:rsidRPr="00D31103" w:rsidRDefault="00D31103" w:rsidP="00D31103">
      <w:pPr>
        <w:tabs>
          <w:tab w:val="left" w:pos="1980"/>
        </w:tabs>
        <w:spacing w:after="120" w:line="240" w:lineRule="auto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14:paraId="4D617A24" w14:textId="77777777" w:rsidR="00D31103" w:rsidRPr="00D31103" w:rsidRDefault="00D31103" w:rsidP="00D31103">
      <w:pPr>
        <w:tabs>
          <w:tab w:val="left" w:pos="1980"/>
        </w:tabs>
        <w:spacing w:after="120" w:line="240" w:lineRule="auto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14:paraId="2F978408" w14:textId="77777777" w:rsidR="00D31103" w:rsidRPr="00D31103" w:rsidRDefault="00D31103" w:rsidP="00D31103">
      <w:pPr>
        <w:spacing w:before="120" w:after="12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D31103">
        <w:rPr>
          <w:rFonts w:eastAsia="Times New Roman" w:cs="Times New Roman"/>
          <w:b/>
          <w:sz w:val="32"/>
          <w:szCs w:val="32"/>
          <w:lang w:eastAsia="ru-RU"/>
        </w:rPr>
        <w:t>ТЕХНИЧЕСКОЕ ЗАДАНИЕ</w:t>
      </w:r>
    </w:p>
    <w:p w14:paraId="62B0EF49" w14:textId="6E323A27" w:rsidR="00D31103" w:rsidRPr="00D31103" w:rsidRDefault="00D31103" w:rsidP="00D31103">
      <w:pPr>
        <w:spacing w:after="120" w:line="240" w:lineRule="auto"/>
        <w:ind w:left="1134" w:right="1134"/>
        <w:jc w:val="center"/>
        <w:rPr>
          <w:rFonts w:eastAsia="Batang" w:cs="Times New Roman"/>
          <w:b/>
          <w:snapToGrid w:val="0"/>
          <w:sz w:val="28"/>
          <w:szCs w:val="28"/>
          <w:lang w:eastAsia="ru-RU"/>
        </w:rPr>
      </w:pPr>
      <w:r w:rsidRPr="00803038">
        <w:rPr>
          <w:rFonts w:eastAsia="Calibri" w:cs="Times New Roman"/>
          <w:b/>
          <w:sz w:val="28"/>
          <w:szCs w:val="28"/>
        </w:rPr>
        <w:t>на приобретение программного обеспечения - Системы предиктивной аналитики для мониторинга технического состояния энергооборудования (далее Система</w:t>
      </w:r>
      <w:r w:rsidR="004243C9" w:rsidRPr="00803038">
        <w:rPr>
          <w:rFonts w:eastAsia="Calibri" w:cs="Times New Roman"/>
          <w:b/>
          <w:sz w:val="28"/>
          <w:szCs w:val="28"/>
        </w:rPr>
        <w:t xml:space="preserve"> СПА</w:t>
      </w:r>
      <w:r w:rsidRPr="00803038">
        <w:rPr>
          <w:rFonts w:eastAsia="Calibri" w:cs="Times New Roman"/>
          <w:b/>
          <w:sz w:val="28"/>
          <w:szCs w:val="28"/>
        </w:rPr>
        <w:t>), а также работ и услуг по установке, настройке и внедрению Системы</w:t>
      </w:r>
      <w:r w:rsidR="004243C9" w:rsidRPr="00803038">
        <w:rPr>
          <w:rFonts w:eastAsia="Calibri" w:cs="Times New Roman"/>
          <w:b/>
          <w:sz w:val="28"/>
          <w:szCs w:val="28"/>
        </w:rPr>
        <w:t xml:space="preserve"> СПА</w:t>
      </w:r>
      <w:r w:rsidRPr="00803038">
        <w:rPr>
          <w:rFonts w:eastAsia="Calibri" w:cs="Times New Roman"/>
          <w:b/>
          <w:sz w:val="28"/>
          <w:szCs w:val="28"/>
        </w:rPr>
        <w:t xml:space="preserve">, включая обучение </w:t>
      </w:r>
      <w:r w:rsidR="0006777D">
        <w:rPr>
          <w:rFonts w:eastAsia="Calibri" w:cs="Times New Roman"/>
          <w:b/>
          <w:sz w:val="28"/>
          <w:szCs w:val="28"/>
        </w:rPr>
        <w:t>пользователей</w:t>
      </w:r>
    </w:p>
    <w:p w14:paraId="38D8AF31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6BC5C550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1D2F7817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411EBEBB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5387E47F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1F55D0CD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3A381B32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15781506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3ACB4213" w14:textId="77777777" w:rsidR="00D31103" w:rsidRP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22B2A3E7" w14:textId="77777777" w:rsidR="00D31103" w:rsidRDefault="00D31103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3A4695F5" w14:textId="77777777" w:rsidR="004243C9" w:rsidRDefault="004243C9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40F3A4F5" w14:textId="77777777" w:rsidR="004243C9" w:rsidRDefault="004243C9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5E0C1362" w14:textId="77777777" w:rsidR="004243C9" w:rsidRDefault="004243C9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10508247" w14:textId="77777777" w:rsidR="004243C9" w:rsidRPr="00D31103" w:rsidRDefault="004243C9" w:rsidP="00D31103">
      <w:pPr>
        <w:spacing w:after="12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14:paraId="7BA291F1" w14:textId="77777777" w:rsidR="00D31103" w:rsidRPr="00D31103" w:rsidRDefault="00D31103" w:rsidP="00D31103">
      <w:pPr>
        <w:spacing w:after="12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14:paraId="26C5B494" w14:textId="01F47E1B" w:rsidR="00D31103" w:rsidRPr="00D31103" w:rsidRDefault="004243C9" w:rsidP="00D3110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«</w:t>
      </w:r>
      <w:r w:rsidR="0006777D">
        <w:rPr>
          <w:rFonts w:eastAsia="Times New Roman" w:cs="Times New Roman"/>
          <w:b/>
          <w:sz w:val="20"/>
          <w:szCs w:val="20"/>
          <w:lang w:eastAsia="ru-RU"/>
        </w:rPr>
        <w:t>30</w:t>
      </w:r>
      <w:r>
        <w:rPr>
          <w:rFonts w:eastAsia="Times New Roman" w:cs="Times New Roman"/>
          <w:b/>
          <w:sz w:val="20"/>
          <w:szCs w:val="20"/>
          <w:lang w:eastAsia="ru-RU"/>
        </w:rPr>
        <w:t>»</w:t>
      </w:r>
      <w:r w:rsidR="00D31103" w:rsidRPr="00D31103"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  <w:r w:rsidR="0006777D">
        <w:rPr>
          <w:rFonts w:eastAsia="Times New Roman" w:cs="Times New Roman"/>
          <w:b/>
          <w:sz w:val="20"/>
          <w:szCs w:val="20"/>
          <w:lang w:eastAsia="ru-RU"/>
        </w:rPr>
        <w:t>ноября</w:t>
      </w:r>
      <w:r w:rsidR="00D31103" w:rsidRPr="00D31103">
        <w:rPr>
          <w:rFonts w:eastAsia="Times New Roman" w:cs="Times New Roman"/>
          <w:b/>
          <w:sz w:val="20"/>
          <w:szCs w:val="20"/>
          <w:lang w:eastAsia="ru-RU"/>
        </w:rPr>
        <w:t xml:space="preserve"> 2023 </w:t>
      </w:r>
      <w:r>
        <w:rPr>
          <w:rFonts w:eastAsia="Times New Roman" w:cs="Times New Roman"/>
          <w:b/>
          <w:sz w:val="20"/>
          <w:szCs w:val="20"/>
          <w:lang w:eastAsia="ru-RU"/>
        </w:rPr>
        <w:t>г.</w:t>
      </w:r>
    </w:p>
    <w:p w14:paraId="09AD4625" w14:textId="77777777" w:rsidR="00D31103" w:rsidRPr="00D31103" w:rsidRDefault="00D31103" w:rsidP="00D3110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5768ABA4" w14:textId="4795C8E7" w:rsidR="00D31103" w:rsidRPr="0001190A" w:rsidRDefault="00D31103" w:rsidP="00D3110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Версия </w:t>
      </w:r>
      <w:r w:rsidR="0006777D">
        <w:rPr>
          <w:rFonts w:eastAsia="Times New Roman" w:cs="Times New Roman"/>
          <w:b/>
          <w:sz w:val="20"/>
          <w:szCs w:val="20"/>
          <w:lang w:eastAsia="ru-RU"/>
        </w:rPr>
        <w:t>4</w:t>
      </w:r>
      <w:r w:rsidRPr="00D31103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25747C">
        <w:rPr>
          <w:rFonts w:eastAsia="Times New Roman" w:cs="Times New Roman"/>
          <w:b/>
          <w:sz w:val="20"/>
          <w:szCs w:val="20"/>
          <w:lang w:eastAsia="ru-RU"/>
        </w:rPr>
        <w:t>1</w:t>
      </w:r>
    </w:p>
    <w:p w14:paraId="658DA73D" w14:textId="77777777" w:rsidR="00D31103" w:rsidRPr="00D31103" w:rsidRDefault="00D31103" w:rsidP="00D3110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0655C840" w14:textId="77777777" w:rsidR="00787CD1" w:rsidRDefault="00D31103" w:rsidP="00D3110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  <w:sectPr w:rsidR="00787CD1" w:rsidSect="00787CD1">
          <w:footerReference w:type="default" r:id="rId8"/>
          <w:pgSz w:w="11906" w:h="16838"/>
          <w:pgMar w:top="851" w:right="567" w:bottom="851" w:left="1134" w:header="709" w:footer="709" w:gutter="0"/>
          <w:pgNumType w:start="1"/>
          <w:cols w:space="708"/>
          <w:docGrid w:linePitch="360"/>
        </w:sectPr>
      </w:pPr>
      <w:r w:rsidRPr="00D31103">
        <w:rPr>
          <w:rFonts w:eastAsia="Times New Roman" w:cs="Times New Roman"/>
          <w:b/>
          <w:sz w:val="20"/>
          <w:szCs w:val="20"/>
          <w:lang w:eastAsia="ru-RU"/>
        </w:rPr>
        <w:t>Москва</w:t>
      </w:r>
    </w:p>
    <w:p w14:paraId="23EFE0BF" w14:textId="77777777" w:rsidR="001532A3" w:rsidRPr="001532A3" w:rsidRDefault="001532A3" w:rsidP="00EF7B7E">
      <w:pPr>
        <w:pStyle w:val="a3"/>
      </w:pPr>
      <w:r w:rsidRPr="001532A3">
        <w:lastRenderedPageBreak/>
        <w:t>ОГЛАВЛЕНИЕ</w:t>
      </w:r>
      <w:r w:rsidR="00915574">
        <w:t>:</w:t>
      </w:r>
    </w:p>
    <w:p w14:paraId="7D15251E" w14:textId="3D1DA577" w:rsidR="00F80721" w:rsidRDefault="00F1189C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3809261" w:history="1">
        <w:r w:rsidR="00F80721" w:rsidRPr="006A0375">
          <w:rPr>
            <w:rStyle w:val="a9"/>
          </w:rPr>
          <w:t>1. перечень принятых ТЕРМИНОВ, сокращений и обозначений</w:t>
        </w:r>
        <w:r w:rsidR="00F80721">
          <w:rPr>
            <w:webHidden/>
          </w:rPr>
          <w:tab/>
        </w:r>
        <w:r w:rsidR="00F80721">
          <w:rPr>
            <w:webHidden/>
          </w:rPr>
          <w:fldChar w:fldCharType="begin"/>
        </w:r>
        <w:r w:rsidR="00F80721">
          <w:rPr>
            <w:webHidden/>
          </w:rPr>
          <w:instrText xml:space="preserve"> PAGEREF _Toc153809261 \h </w:instrText>
        </w:r>
        <w:r w:rsidR="00F80721">
          <w:rPr>
            <w:webHidden/>
          </w:rPr>
        </w:r>
        <w:r w:rsidR="00F80721">
          <w:rPr>
            <w:webHidden/>
          </w:rPr>
          <w:fldChar w:fldCharType="separate"/>
        </w:r>
        <w:r w:rsidR="00F80721">
          <w:rPr>
            <w:webHidden/>
          </w:rPr>
          <w:t>3</w:t>
        </w:r>
        <w:r w:rsidR="00F80721">
          <w:rPr>
            <w:webHidden/>
          </w:rPr>
          <w:fldChar w:fldCharType="end"/>
        </w:r>
      </w:hyperlink>
    </w:p>
    <w:p w14:paraId="2F3DDA5F" w14:textId="7E6A4342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62" w:history="1">
        <w:r w:rsidRPr="006A0375">
          <w:rPr>
            <w:rStyle w:val="a9"/>
          </w:rPr>
          <w:t>2. 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2EF4CB2" w14:textId="56B6B872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63" w:history="1">
        <w:r w:rsidRPr="006A0375">
          <w:rPr>
            <w:rStyle w:val="a9"/>
          </w:rPr>
          <w:t>3.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ОБЩИЕ СВЕДЕНИЯ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15E2EDD" w14:textId="1155160C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64" w:history="1">
        <w:r w:rsidRPr="006A0375">
          <w:rPr>
            <w:rStyle w:val="a9"/>
            <w:noProof/>
          </w:rPr>
          <w:t>3.1. </w:t>
        </w:r>
        <w:r w:rsidRPr="006A0375">
          <w:rPr>
            <w:rStyle w:val="a9"/>
            <w:noProof/>
            <w:snapToGrid w:val="0"/>
            <w:lang w:eastAsia="ru-RU"/>
          </w:rPr>
          <w:t>Заказчик и Исполнитель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538CB32" w14:textId="73F71076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65" w:history="1">
        <w:r w:rsidRPr="006A0375">
          <w:rPr>
            <w:rStyle w:val="a9"/>
            <w:noProof/>
          </w:rPr>
          <w:t>3.2.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ПОЛНОЕ и краткое НАИМЕНОВАНИЕ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D8211F" w14:textId="53B2B646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66" w:history="1">
        <w:r w:rsidRPr="006A0375">
          <w:rPr>
            <w:rStyle w:val="a9"/>
            <w:noProof/>
          </w:rPr>
          <w:t>3.3.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Нормативная и техническая документация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7B61B9" w14:textId="31EC6915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67" w:history="1">
        <w:r w:rsidRPr="006A0375">
          <w:rPr>
            <w:rStyle w:val="a9"/>
            <w:noProof/>
          </w:rPr>
          <w:t>3.4.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Сроки выполнения работ и оказания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60F0A3" w14:textId="791D13A0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68" w:history="1">
        <w:r w:rsidRPr="006A0375">
          <w:rPr>
            <w:rStyle w:val="a9"/>
            <w:noProof/>
          </w:rPr>
          <w:t>3.5.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технологическая площадка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FC95C6" w14:textId="2428AE33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69" w:history="1">
        <w:r w:rsidRPr="006A0375">
          <w:rPr>
            <w:rStyle w:val="a9"/>
          </w:rPr>
          <w:t>4.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Назначение, ЦЕЛИ и задачи СИСТЕМЫ СПА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E0AB0CF" w14:textId="57E6B6B1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0" w:history="1">
        <w:r w:rsidRPr="006A0375">
          <w:rPr>
            <w:rStyle w:val="a9"/>
            <w:noProof/>
          </w:rPr>
          <w:t>4.1.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 xml:space="preserve">НАЗНАЧЕНИЕ </w:t>
        </w:r>
        <w:r w:rsidRPr="006A0375">
          <w:rPr>
            <w:rStyle w:val="a9"/>
            <w:noProof/>
          </w:rPr>
          <w:t>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2DD3E9" w14:textId="0586507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1" w:history="1">
        <w:r w:rsidRPr="006A0375">
          <w:rPr>
            <w:rStyle w:val="a9"/>
            <w:noProof/>
          </w:rPr>
          <w:t>4.2.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ЦЕЛИ</w:t>
        </w:r>
        <w:r w:rsidRPr="006A0375">
          <w:rPr>
            <w:rStyle w:val="a9"/>
            <w:noProof/>
          </w:rPr>
          <w:t xml:space="preserve"> 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275BE5" w14:textId="4761809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2" w:history="1">
        <w:r w:rsidRPr="006A0375">
          <w:rPr>
            <w:rStyle w:val="a9"/>
            <w:noProof/>
          </w:rPr>
          <w:t>4.3.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ЗАДАЧИ</w:t>
        </w:r>
        <w:r w:rsidRPr="006A0375">
          <w:rPr>
            <w:rStyle w:val="a9"/>
            <w:noProof/>
          </w:rPr>
          <w:t xml:space="preserve"> 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FD609E" w14:textId="097E1930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73" w:history="1">
        <w:r w:rsidRPr="006A0375">
          <w:rPr>
            <w:rStyle w:val="a9"/>
          </w:rPr>
          <w:t>5.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требования к поставке ПРОГРАММНОго ОБЕСПЕЧЕНИя спа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B7073FA" w14:textId="02A84AAF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74" w:history="1">
        <w:r w:rsidRPr="006A0375">
          <w:rPr>
            <w:rStyle w:val="a9"/>
          </w:rPr>
          <w:t>6.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Требования выполнению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41E0AD8" w14:textId="3870481E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5" w:history="1">
        <w:r w:rsidRPr="006A0375">
          <w:rPr>
            <w:rStyle w:val="a9"/>
            <w:noProof/>
          </w:rPr>
          <w:t>6.1.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Общие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F92F62E" w14:textId="438C87F9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6" w:history="1">
        <w:r w:rsidRPr="006A0375">
          <w:rPr>
            <w:rStyle w:val="a9"/>
            <w:noProof/>
          </w:rPr>
          <w:t>6.2.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интеграции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3FB2A42" w14:textId="5662BD98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7" w:history="1">
        <w:r w:rsidRPr="006A0375">
          <w:rPr>
            <w:rStyle w:val="a9"/>
            <w:noProof/>
          </w:rPr>
          <w:t>6.3.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обучению пользователей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912762" w14:textId="4154AA13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78" w:history="1">
        <w:r w:rsidRPr="006A0375">
          <w:rPr>
            <w:rStyle w:val="a9"/>
          </w:rPr>
          <w:t>7.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Этапность выполнения работ и исполнения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CA08264" w14:textId="7B6CA549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79" w:history="1">
        <w:r w:rsidRPr="006A0375">
          <w:rPr>
            <w:rStyle w:val="a9"/>
            <w:noProof/>
          </w:rPr>
          <w:t>7.1.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Поставка ПО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4B6FB1D" w14:textId="3F1D071C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80" w:history="1">
        <w:r w:rsidRPr="006A0375">
          <w:rPr>
            <w:rStyle w:val="a9"/>
            <w:noProof/>
          </w:rPr>
          <w:t>7.2.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Выполнение работ / услуг по Проекту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ACC57A3" w14:textId="5C489092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81" w:history="1">
        <w:r w:rsidRPr="006A0375">
          <w:rPr>
            <w:rStyle w:val="a9"/>
            <w:noProof/>
          </w:rPr>
          <w:t>7.2.1. Этап 1: Разработка Технического проекта на внедрение 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C4AC25C" w14:textId="40ED86C8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82" w:history="1">
        <w:r w:rsidRPr="006A0375">
          <w:rPr>
            <w:rStyle w:val="a9"/>
            <w:noProof/>
          </w:rPr>
          <w:t>7.2.2.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Этап 2: Развертывание ПО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B0F1B76" w14:textId="07636315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83" w:history="1">
        <w:r w:rsidRPr="006A0375">
          <w:rPr>
            <w:rStyle w:val="a9"/>
            <w:noProof/>
          </w:rPr>
          <w:t>7.2.3.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Этап 3: Интеграция с внешними системами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9D681E" w14:textId="16AD4793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84" w:history="1">
        <w:r w:rsidRPr="006A0375">
          <w:rPr>
            <w:rStyle w:val="a9"/>
            <w:noProof/>
          </w:rPr>
          <w:t>7.2.4.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Этап 4: Обучение пользователей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AB0101B" w14:textId="1F91400B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285" w:history="1">
        <w:r w:rsidRPr="006A0375">
          <w:rPr>
            <w:rStyle w:val="a9"/>
          </w:rPr>
          <w:t>8.</w:t>
        </w:r>
        <w:r w:rsidRPr="006A0375">
          <w:rPr>
            <w:rStyle w:val="a9"/>
            <w:lang w:val="en-US"/>
          </w:rPr>
          <w:t> </w:t>
        </w:r>
        <w:r w:rsidRPr="006A0375">
          <w:rPr>
            <w:rStyle w:val="a9"/>
          </w:rPr>
          <w:t>Требования к СИСТЕМЕ СПА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F66A10C" w14:textId="6A5D4DF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86" w:history="1">
        <w:r w:rsidRPr="006A0375">
          <w:rPr>
            <w:rStyle w:val="a9"/>
            <w:noProof/>
          </w:rPr>
          <w:t>8.1.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Общие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3CF68A" w14:textId="1C6493A1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87" w:history="1">
        <w:r w:rsidRPr="006A0375">
          <w:rPr>
            <w:rStyle w:val="a9"/>
            <w:noProof/>
          </w:rPr>
          <w:t>8.2.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0CAFA48" w14:textId="39FE7ADA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88" w:history="1">
        <w:r w:rsidRPr="006A0375">
          <w:rPr>
            <w:rStyle w:val="a9"/>
            <w:noProof/>
          </w:rPr>
          <w:t>8.3.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ПРЕДИКТИВНЫМ МОДЕЛЯМ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F0503B" w14:textId="35C58415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89" w:history="1">
        <w:r w:rsidRPr="006A0375">
          <w:rPr>
            <w:rStyle w:val="a9"/>
            <w:noProof/>
          </w:rPr>
          <w:t>8.4.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функциям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42CA7C" w14:textId="0FDDFE26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0" w:history="1">
        <w:r w:rsidRPr="006A0375">
          <w:rPr>
            <w:rStyle w:val="a9"/>
            <w:noProof/>
          </w:rPr>
          <w:t>8.4.1.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Основные модули 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05EFC32" w14:textId="23A879F5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1" w:history="1">
        <w:r w:rsidRPr="006A0375">
          <w:rPr>
            <w:rStyle w:val="a9"/>
            <w:noProof/>
          </w:rPr>
          <w:t>8.4.2.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администрирования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6FDDB77" w14:textId="43EAE8BC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2" w:history="1">
        <w:r w:rsidRPr="006A0375">
          <w:rPr>
            <w:rStyle w:val="a9"/>
            <w:noProof/>
          </w:rPr>
          <w:t>8.4.3.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ретроспективных и онлайн- источников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3D91AC8" w14:textId="2A777711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3" w:history="1">
        <w:r w:rsidRPr="006A0375">
          <w:rPr>
            <w:rStyle w:val="a9"/>
            <w:noProof/>
          </w:rPr>
          <w:t>8.4.4.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анализа ретроспективных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AE5271F" w14:textId="62B9A742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4" w:history="1">
        <w:r w:rsidRPr="006A0375">
          <w:rPr>
            <w:rStyle w:val="a9"/>
            <w:noProof/>
          </w:rPr>
          <w:t>8.4.5.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создания, конфигурирования и тестирования предиктивных моделей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41AC082" w14:textId="1082BB64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5" w:history="1">
        <w:r w:rsidRPr="006A0375">
          <w:rPr>
            <w:rStyle w:val="a9"/>
            <w:noProof/>
          </w:rPr>
          <w:t>8.4.6.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создания, конфигурирования и тестирования диагностических правил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157F273" w14:textId="0549F1F3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6" w:history="1">
        <w:r w:rsidRPr="006A0375">
          <w:rPr>
            <w:rStyle w:val="a9"/>
            <w:noProof/>
          </w:rPr>
          <w:t>8.4.7.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мониторинга состояния оборудования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5FCFA99" w14:textId="65C18B17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7" w:history="1">
        <w:r w:rsidRPr="006A0375">
          <w:rPr>
            <w:rStyle w:val="a9"/>
            <w:noProof/>
          </w:rPr>
          <w:t>8.4.8.</w:t>
        </w:r>
        <w:r w:rsidRPr="006A0375">
          <w:rPr>
            <w:rStyle w:val="a9"/>
            <w:rFonts w:eastAsia="Times New Roman"/>
            <w:noProof/>
            <w:lang w:val="en-US"/>
          </w:rPr>
          <w:t> </w:t>
        </w:r>
        <w:r w:rsidRPr="006A0375">
          <w:rPr>
            <w:rStyle w:val="a9"/>
            <w:rFonts w:eastAsia="Times New Roman"/>
            <w:noProof/>
          </w:rPr>
          <w:t>Модуль оповещения пользователей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5268ABD" w14:textId="2938AF3B" w:rsidR="00F80721" w:rsidRDefault="00F80721">
      <w:pPr>
        <w:pStyle w:val="31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53809298" w:history="1">
        <w:r w:rsidRPr="006A0375">
          <w:rPr>
            <w:rStyle w:val="a9"/>
            <w:noProof/>
          </w:rPr>
          <w:t>8.4.9.</w:t>
        </w:r>
        <w:r w:rsidRPr="006A0375">
          <w:rPr>
            <w:rStyle w:val="a9"/>
            <w:rFonts w:eastAsia="Calibri"/>
            <w:noProof/>
            <w:lang w:val="en-US"/>
          </w:rPr>
          <w:t> </w:t>
        </w:r>
        <w:r w:rsidRPr="006A0375">
          <w:rPr>
            <w:rStyle w:val="a9"/>
            <w:rFonts w:eastAsia="Calibri"/>
            <w:noProof/>
          </w:rPr>
          <w:t>Модуль управления инцидентами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2A52F41" w14:textId="4A30E79E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299" w:history="1">
        <w:r w:rsidRPr="006A0375">
          <w:rPr>
            <w:rStyle w:val="a9"/>
            <w:noProof/>
          </w:rPr>
          <w:t>8.5.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lang w:eastAsia="ru-RU"/>
          </w:rPr>
          <w:t>Требование к адаптации Системы СПА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612AC1A" w14:textId="72CCB78C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0" w:history="1">
        <w:r w:rsidRPr="006A0375">
          <w:rPr>
            <w:rStyle w:val="a9"/>
            <w:noProof/>
          </w:rPr>
          <w:t>8.6.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lang w:eastAsia="ru-RU"/>
          </w:rPr>
          <w:t>Перечень дефектов, включая скрытые дефекты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56132F8" w14:textId="168E7935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1" w:history="1">
        <w:r w:rsidRPr="006A0375">
          <w:rPr>
            <w:rStyle w:val="a9"/>
            <w:noProof/>
          </w:rPr>
          <w:t>8.7.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программному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ED1F8B" w14:textId="7FB883B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2" w:history="1">
        <w:r w:rsidRPr="006A0375">
          <w:rPr>
            <w:rStyle w:val="a9"/>
            <w:noProof/>
          </w:rPr>
          <w:t>8.8.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Технические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FE01453" w14:textId="36E336B6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3" w:history="1">
        <w:r w:rsidRPr="006A0375">
          <w:rPr>
            <w:rStyle w:val="a9"/>
            <w:noProof/>
          </w:rPr>
          <w:t>8.9.</w:t>
        </w:r>
        <w:r w:rsidRPr="006A0375">
          <w:rPr>
            <w:rStyle w:val="a9"/>
            <w:noProof/>
            <w:lang w:val="en-US"/>
          </w:rPr>
          <w:t> </w:t>
        </w:r>
        <w:r w:rsidRPr="006A0375">
          <w:rPr>
            <w:rStyle w:val="a9"/>
            <w:noProof/>
          </w:rPr>
          <w:t>Требования к надежности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278A5AB" w14:textId="580580D0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4" w:history="1">
        <w:r w:rsidRPr="006A0375">
          <w:rPr>
            <w:rStyle w:val="a9"/>
            <w:noProof/>
          </w:rPr>
          <w:t>8.10.</w:t>
        </w:r>
        <w:r w:rsidRPr="006A0375">
          <w:rPr>
            <w:rStyle w:val="a9"/>
            <w:noProof/>
            <w:snapToGrid w:val="0"/>
            <w:lang w:val="en-US" w:eastAsia="ru-RU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ТРЕБОВАНИЯ К ЗАЩИТЕ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9787214" w14:textId="29ACC5C6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5" w:history="1">
        <w:r w:rsidRPr="006A0375">
          <w:rPr>
            <w:rStyle w:val="a9"/>
            <w:noProof/>
          </w:rPr>
          <w:t>8.11.</w:t>
        </w:r>
        <w:r w:rsidRPr="006A0375">
          <w:rPr>
            <w:rStyle w:val="a9"/>
            <w:noProof/>
            <w:snapToGrid w:val="0"/>
            <w:lang w:val="en-US" w:eastAsia="ru-RU"/>
          </w:rPr>
          <w:t> </w:t>
        </w:r>
        <w:r w:rsidRPr="006A0375">
          <w:rPr>
            <w:rStyle w:val="a9"/>
            <w:noProof/>
            <w:snapToGrid w:val="0"/>
            <w:lang w:eastAsia="ru-RU"/>
          </w:rPr>
          <w:t>ТРЕБОВАНИЯ БЕЗОПАСНОСТИ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CBD44C0" w14:textId="13D2EF74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6" w:history="1">
        <w:r w:rsidRPr="006A0375">
          <w:rPr>
            <w:rStyle w:val="a9"/>
            <w:noProof/>
          </w:rPr>
          <w:t>8.12. ТРЕБОВАНИЯ К ПАТЕНТНОЙ ЧИСТОТЕ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40371A4" w14:textId="534F4792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7" w:history="1">
        <w:r w:rsidRPr="006A0375">
          <w:rPr>
            <w:rStyle w:val="a9"/>
            <w:noProof/>
          </w:rPr>
          <w:t>8.13. ТРЕБОВАНИЯ К ЭРГОНОМИКЕ И ТЕХНИЧЕСКОЙ ЭСТЕТИКЕ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32B45AC" w14:textId="486C275D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8" w:history="1">
        <w:r w:rsidRPr="006A0375">
          <w:rPr>
            <w:rStyle w:val="a9"/>
            <w:noProof/>
          </w:rPr>
          <w:t>8.14. ТРЕБОВАНИЯ К лингвистическому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E1C8796" w14:textId="69F73A1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09" w:history="1">
        <w:r w:rsidRPr="006A0375">
          <w:rPr>
            <w:rStyle w:val="a9"/>
            <w:noProof/>
          </w:rPr>
          <w:t>8.15. ТРЕБОВАНИЯ К документированию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78A76DC" w14:textId="3BA76873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10" w:history="1">
        <w:r w:rsidRPr="006A0375">
          <w:rPr>
            <w:rStyle w:val="a9"/>
            <w:noProof/>
          </w:rPr>
          <w:t>8.16. </w:t>
        </w:r>
        <w:r w:rsidRPr="006A0375">
          <w:rPr>
            <w:rStyle w:val="a9"/>
            <w:noProof/>
            <w:lang w:eastAsia="ru-RU"/>
          </w:rPr>
          <w:t>Требования к гарантийному сопровождению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5FEA905" w14:textId="303B499A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311" w:history="1">
        <w:r w:rsidRPr="006A0375">
          <w:rPr>
            <w:rStyle w:val="a9"/>
          </w:rPr>
          <w:t>9. Основные Результаты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15A6E927" w14:textId="7B51BAD3" w:rsidR="00F80721" w:rsidRDefault="00F80721">
      <w:pPr>
        <w:pStyle w:val="13"/>
        <w:rPr>
          <w:rFonts w:asciiTheme="minorHAnsi" w:eastAsiaTheme="minorEastAsia" w:hAnsiTheme="minorHAnsi"/>
          <w:b w:val="0"/>
          <w:caps w:val="0"/>
          <w:sz w:val="22"/>
          <w:lang w:eastAsia="ru-RU"/>
        </w:rPr>
      </w:pPr>
      <w:hyperlink w:anchor="_Toc153809312" w:history="1">
        <w:r w:rsidRPr="006A0375">
          <w:rPr>
            <w:rStyle w:val="a9"/>
          </w:rPr>
          <w:t>Приложение А – Требования к документу технического проекта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_Toc153809312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F4B49D2" w14:textId="6D60EFC7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13" w:history="1">
        <w:r w:rsidRPr="006A0375">
          <w:rPr>
            <w:rStyle w:val="a9"/>
            <w:noProof/>
            <w:lang w:eastAsia="ru-RU"/>
          </w:rPr>
          <w:t>А.1 Общие требования к схемам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65BD029" w14:textId="185EBC3C" w:rsidR="00F80721" w:rsidRDefault="00F80721">
      <w:pPr>
        <w:pStyle w:val="21"/>
        <w:tabs>
          <w:tab w:val="right" w:leader="dot" w:pos="10195"/>
        </w:tabs>
        <w:rPr>
          <w:rFonts w:asciiTheme="minorHAnsi" w:eastAsiaTheme="minorEastAsia" w:hAnsiTheme="minorHAnsi"/>
          <w:caps w:val="0"/>
          <w:noProof/>
          <w:sz w:val="22"/>
          <w:lang w:eastAsia="ru-RU"/>
        </w:rPr>
      </w:pPr>
      <w:hyperlink w:anchor="_Toc153809314" w:history="1">
        <w:r w:rsidRPr="006A0375">
          <w:rPr>
            <w:rStyle w:val="a9"/>
            <w:noProof/>
            <w:lang w:eastAsia="ru-RU"/>
          </w:rPr>
          <w:t xml:space="preserve">А.2 Физическая схема (фактически - схема коммутации, </w:t>
        </w:r>
        <w:r w:rsidRPr="006A0375">
          <w:rPr>
            <w:rStyle w:val="a9"/>
            <w:noProof/>
            <w:lang w:val="en-US" w:eastAsia="ru-RU"/>
          </w:rPr>
          <w:t>L</w:t>
        </w:r>
        <w:r w:rsidRPr="006A0375">
          <w:rPr>
            <w:rStyle w:val="a9"/>
            <w:noProof/>
            <w:lang w:eastAsia="ru-RU"/>
          </w:rPr>
          <w:t>1-</w:t>
        </w:r>
        <w:r w:rsidRPr="006A0375">
          <w:rPr>
            <w:rStyle w:val="a9"/>
            <w:noProof/>
            <w:lang w:val="en-US" w:eastAsia="ru-RU"/>
          </w:rPr>
          <w:t>L</w:t>
        </w:r>
        <w:r w:rsidRPr="006A0375">
          <w:rPr>
            <w:rStyle w:val="a9"/>
            <w:noProof/>
            <w:lang w:eastAsia="ru-RU"/>
          </w:rPr>
          <w:t xml:space="preserve">2 </w:t>
        </w:r>
        <w:r w:rsidRPr="006A0375">
          <w:rPr>
            <w:rStyle w:val="a9"/>
            <w:noProof/>
            <w:lang w:val="en-US" w:eastAsia="ru-RU"/>
          </w:rPr>
          <w:t>OSI</w:t>
        </w:r>
        <w:r w:rsidRPr="006A0375">
          <w:rPr>
            <w:rStyle w:val="a9"/>
            <w:noProof/>
            <w:lang w:eastAsia="ru-RU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_Toc153809314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DE6ED63" w14:textId="7D63EA01" w:rsidR="00D12BE4" w:rsidRDefault="00F1189C">
      <w:r>
        <w:fldChar w:fldCharType="end"/>
      </w:r>
    </w:p>
    <w:bookmarkStart w:id="0" w:name="_Toc134173956"/>
    <w:p w14:paraId="5F2DCBE0" w14:textId="2BEFD5C9" w:rsidR="001532A3" w:rsidRPr="00EF7B7E" w:rsidRDefault="001532A3" w:rsidP="006B5AEA">
      <w:pPr>
        <w:pStyle w:val="11"/>
      </w:pPr>
      <w:r w:rsidRPr="00EF7B7E">
        <w:lastRenderedPageBreak/>
        <w:fldChar w:fldCharType="begin"/>
      </w:r>
      <w:r w:rsidRPr="00EF7B7E">
        <w:instrText xml:space="preserve"> AUTONUMLGL  \* Arabic </w:instrText>
      </w:r>
      <w:bookmarkStart w:id="1" w:name="_Toc153809261"/>
      <w:r w:rsidRPr="00EF7B7E">
        <w:fldChar w:fldCharType="end"/>
      </w:r>
      <w:r w:rsidRPr="00EF7B7E">
        <w:t> </w:t>
      </w:r>
      <w:bookmarkEnd w:id="0"/>
      <w:r w:rsidR="00E9325E" w:rsidRPr="00EF7B7E">
        <w:t xml:space="preserve">перечень принятых </w:t>
      </w:r>
      <w:r w:rsidR="00E9325E">
        <w:t xml:space="preserve">ТЕРМИНОВ, </w:t>
      </w:r>
      <w:r w:rsidR="00E9325E" w:rsidRPr="00EF7B7E">
        <w:t>сокращений и обозначений</w:t>
      </w:r>
      <w:bookmarkEnd w:id="1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1"/>
        <w:gridCol w:w="2555"/>
        <w:gridCol w:w="6939"/>
      </w:tblGrid>
      <w:tr w:rsidR="00E9325E" w14:paraId="01E467F1" w14:textId="77777777" w:rsidTr="00EE26AE"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12DBC72F" w14:textId="77777777" w:rsidR="00E9325E" w:rsidRDefault="00E9325E" w:rsidP="00EE26AE">
            <w:pPr>
              <w:spacing w:before="60" w:after="60"/>
              <w:jc w:val="center"/>
            </w:pPr>
            <w:r w:rsidRPr="00C0728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2555" w:type="dxa"/>
            <w:shd w:val="clear" w:color="auto" w:fill="D9D9D9" w:themeFill="background1" w:themeFillShade="D9"/>
            <w:vAlign w:val="center"/>
          </w:tcPr>
          <w:p w14:paraId="14750116" w14:textId="77777777" w:rsidR="00E9325E" w:rsidRDefault="00E9325E" w:rsidP="00EE26AE">
            <w:pPr>
              <w:spacing w:before="60" w:after="60"/>
              <w:jc w:val="center"/>
            </w:pPr>
            <w:r w:rsidRPr="00C0728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Сокращение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14:paraId="67B76682" w14:textId="77777777" w:rsidR="00E9325E" w:rsidRDefault="00E9325E" w:rsidP="00EE26AE">
            <w:pPr>
              <w:spacing w:before="60" w:after="60"/>
            </w:pPr>
            <w:r w:rsidRPr="00C0728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Расшифровка сокращения</w:t>
            </w:r>
          </w:p>
        </w:tc>
      </w:tr>
      <w:tr w:rsidR="00E9325E" w:rsidRPr="009B6307" w14:paraId="448E2DDC" w14:textId="77777777" w:rsidTr="00EE26AE">
        <w:tc>
          <w:tcPr>
            <w:tcW w:w="701" w:type="dxa"/>
          </w:tcPr>
          <w:p w14:paraId="32742C71" w14:textId="77777777" w:rsidR="00E9325E" w:rsidRPr="009B6307" w:rsidRDefault="00E9325E" w:rsidP="00EE26AE">
            <w:pPr>
              <w:spacing w:before="60" w:after="60"/>
              <w:jc w:val="center"/>
            </w:pPr>
          </w:p>
        </w:tc>
        <w:tc>
          <w:tcPr>
            <w:tcW w:w="2555" w:type="dxa"/>
            <w:vAlign w:val="center"/>
          </w:tcPr>
          <w:p w14:paraId="2DD9C51E" w14:textId="77777777" w:rsidR="00E9325E" w:rsidRPr="009B6307" w:rsidRDefault="00E9325E" w:rsidP="00EE26AE">
            <w:pPr>
              <w:spacing w:before="60" w:after="60"/>
              <w:jc w:val="center"/>
            </w:pPr>
            <w:r w:rsidRPr="009B6307">
              <w:t>СПА</w:t>
            </w:r>
          </w:p>
        </w:tc>
        <w:tc>
          <w:tcPr>
            <w:tcW w:w="6939" w:type="dxa"/>
          </w:tcPr>
          <w:p w14:paraId="166BE71E" w14:textId="0C72D137" w:rsidR="00E9325E" w:rsidRPr="009B6307" w:rsidRDefault="00E9325E" w:rsidP="00EE26AE">
            <w:pPr>
              <w:spacing w:before="60" w:after="60"/>
            </w:pPr>
            <w:r w:rsidRPr="009B6307">
              <w:t xml:space="preserve">Система </w:t>
            </w:r>
            <w:r w:rsidR="00EF1285">
              <w:t>п</w:t>
            </w:r>
            <w:bookmarkStart w:id="2" w:name="_GoBack"/>
            <w:bookmarkEnd w:id="2"/>
            <w:r w:rsidRPr="009B6307">
              <w:t>редиктивной аналитики для мониторинга технического состояния оборудования</w:t>
            </w:r>
          </w:p>
        </w:tc>
      </w:tr>
      <w:tr w:rsidR="00E9325E" w:rsidRPr="009B6307" w14:paraId="5464FF40" w14:textId="77777777" w:rsidTr="00EE26AE">
        <w:tc>
          <w:tcPr>
            <w:tcW w:w="701" w:type="dxa"/>
          </w:tcPr>
          <w:p w14:paraId="1D822119" w14:textId="77777777" w:rsidR="00E9325E" w:rsidRPr="009B6307" w:rsidRDefault="00E9325E" w:rsidP="00EE26AE">
            <w:pPr>
              <w:spacing w:before="60" w:after="60"/>
              <w:jc w:val="center"/>
            </w:pPr>
          </w:p>
        </w:tc>
        <w:tc>
          <w:tcPr>
            <w:tcW w:w="2555" w:type="dxa"/>
            <w:vAlign w:val="center"/>
          </w:tcPr>
          <w:p w14:paraId="243C7D32" w14:textId="77777777" w:rsidR="00E9325E" w:rsidRPr="009B6307" w:rsidRDefault="00E9325E" w:rsidP="00EE26AE">
            <w:pPr>
              <w:spacing w:before="60" w:after="60"/>
              <w:jc w:val="center"/>
            </w:pPr>
            <w:r w:rsidRPr="009B6307">
              <w:t>ИП-ИИС</w:t>
            </w:r>
          </w:p>
        </w:tc>
        <w:tc>
          <w:tcPr>
            <w:tcW w:w="6939" w:type="dxa"/>
          </w:tcPr>
          <w:p w14:paraId="3F9BBB16" w14:textId="512DCCAB" w:rsidR="00E9325E" w:rsidRPr="009B6307" w:rsidRDefault="001F776D" w:rsidP="00EE26AE">
            <w:pPr>
              <w:spacing w:before="60" w:after="60"/>
            </w:pPr>
            <w:r>
              <w:t>Интеграционная платформа – Информационно-измерительная система</w:t>
            </w:r>
          </w:p>
        </w:tc>
      </w:tr>
      <w:tr w:rsidR="00E9325E" w14:paraId="3A69B952" w14:textId="77777777" w:rsidTr="00EE26AE">
        <w:tc>
          <w:tcPr>
            <w:tcW w:w="701" w:type="dxa"/>
          </w:tcPr>
          <w:p w14:paraId="41A1264C" w14:textId="77777777" w:rsidR="00E9325E" w:rsidRPr="009B6307" w:rsidRDefault="00E9325E" w:rsidP="00EE26AE">
            <w:pPr>
              <w:spacing w:before="60" w:after="60"/>
              <w:jc w:val="center"/>
            </w:pPr>
          </w:p>
        </w:tc>
        <w:tc>
          <w:tcPr>
            <w:tcW w:w="2555" w:type="dxa"/>
            <w:vAlign w:val="center"/>
          </w:tcPr>
          <w:p w14:paraId="5E470899" w14:textId="0F0E4918" w:rsidR="00E9325E" w:rsidRPr="009B6307" w:rsidRDefault="00E9325E" w:rsidP="00EE26AE">
            <w:pPr>
              <w:spacing w:before="60" w:after="60"/>
              <w:jc w:val="center"/>
            </w:pPr>
            <w:r w:rsidRPr="009B6307">
              <w:t>АСУ</w:t>
            </w:r>
            <w:r w:rsidR="00FF6325" w:rsidRPr="009B6307">
              <w:t xml:space="preserve"> </w:t>
            </w:r>
            <w:r w:rsidRPr="009B6307">
              <w:t>ТП</w:t>
            </w:r>
          </w:p>
        </w:tc>
        <w:tc>
          <w:tcPr>
            <w:tcW w:w="6939" w:type="dxa"/>
          </w:tcPr>
          <w:p w14:paraId="6621D15D" w14:textId="54EFD2FD" w:rsidR="00E9325E" w:rsidRPr="009B6307" w:rsidRDefault="001F776D" w:rsidP="00EE26AE">
            <w:pPr>
              <w:spacing w:before="60" w:after="60"/>
            </w:pPr>
            <w:r>
              <w:t>Автоматизированная система управления технологическим процессом</w:t>
            </w:r>
          </w:p>
        </w:tc>
      </w:tr>
      <w:tr w:rsidR="00E9325E" w14:paraId="6BBB109B" w14:textId="77777777" w:rsidTr="00EE26AE">
        <w:tc>
          <w:tcPr>
            <w:tcW w:w="701" w:type="dxa"/>
          </w:tcPr>
          <w:p w14:paraId="04F76525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21EFF491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Аномалия</w:t>
            </w:r>
          </w:p>
        </w:tc>
        <w:tc>
          <w:tcPr>
            <w:tcW w:w="6939" w:type="dxa"/>
          </w:tcPr>
          <w:p w14:paraId="0D861407" w14:textId="77777777" w:rsidR="00E9325E" w:rsidRPr="009B7C17" w:rsidRDefault="00E9325E" w:rsidP="00EE26AE">
            <w:pPr>
              <w:spacing w:before="60" w:after="60"/>
            </w:pPr>
            <w:r w:rsidRPr="009B7C17">
              <w:t>Нехарактерные для предиктивной модели оборудования значения текущих параметров, позволяющее идентифицировать дефект на ранней стадии зарождения, с помощью математических методов и методов машинного обучения</w:t>
            </w:r>
            <w:r>
              <w:t>.</w:t>
            </w:r>
          </w:p>
        </w:tc>
      </w:tr>
      <w:tr w:rsidR="00E9325E" w14:paraId="03DADAA2" w14:textId="77777777" w:rsidTr="00EE26AE">
        <w:tc>
          <w:tcPr>
            <w:tcW w:w="701" w:type="dxa"/>
          </w:tcPr>
          <w:p w14:paraId="0278EFC4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7492E394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Дефект</w:t>
            </w:r>
          </w:p>
        </w:tc>
        <w:tc>
          <w:tcPr>
            <w:tcW w:w="6939" w:type="dxa"/>
          </w:tcPr>
          <w:p w14:paraId="51A4EABE" w14:textId="4091C4FC" w:rsidR="00E9325E" w:rsidRPr="00B17A9A" w:rsidRDefault="00E9325E" w:rsidP="00EE26AE">
            <w:pPr>
              <w:spacing w:before="60" w:after="60"/>
            </w:pPr>
            <w:r w:rsidRPr="009B7C17">
              <w:t>Каждое отдельное несоответствие продукции установленным требованиям [ГОСТ 15467-79, статья 38]</w:t>
            </w:r>
            <w:r>
              <w:t>.</w:t>
            </w:r>
            <w:r w:rsidR="00B17A9A" w:rsidRPr="00B17A9A">
              <w:t xml:space="preserve"> </w:t>
            </w:r>
          </w:p>
          <w:p w14:paraId="42319982" w14:textId="38EA3FAB" w:rsidR="00B17A9A" w:rsidRPr="00B17A9A" w:rsidRDefault="00B17A9A" w:rsidP="00EE26AE">
            <w:pPr>
              <w:spacing w:before="60" w:after="60"/>
            </w:pPr>
            <w:r w:rsidRPr="00B17A9A">
              <w:t xml:space="preserve">Достижение установленных </w:t>
            </w:r>
            <w:r w:rsidR="00564548">
              <w:t>в нормативной документации</w:t>
            </w:r>
            <w:r w:rsidRPr="00B17A9A">
              <w:t xml:space="preserve"> критериев предельного состояния</w:t>
            </w:r>
          </w:p>
        </w:tc>
      </w:tr>
      <w:tr w:rsidR="00E9325E" w14:paraId="676FCF6F" w14:textId="77777777" w:rsidTr="00EE26AE">
        <w:tc>
          <w:tcPr>
            <w:tcW w:w="701" w:type="dxa"/>
          </w:tcPr>
          <w:p w14:paraId="7E023A7C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368AABBF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Скрытый дефект</w:t>
            </w:r>
          </w:p>
        </w:tc>
        <w:tc>
          <w:tcPr>
            <w:tcW w:w="6939" w:type="dxa"/>
          </w:tcPr>
          <w:p w14:paraId="00EB8C3E" w14:textId="77777777" w:rsidR="00E9325E" w:rsidRPr="009B7C17" w:rsidRDefault="00E9325E" w:rsidP="00EE26AE">
            <w:pPr>
              <w:spacing w:before="60" w:after="60"/>
            </w:pPr>
            <w:r w:rsidRPr="009B7C17">
              <w:t>Скрытый дефект: Дефект, для выявления которого в нормативной документации, обязательной для данного вида контроля, не предусмотрены соответствующие правила, методы и средства. [ГОСТ 15467-79, статья 42].</w:t>
            </w:r>
          </w:p>
        </w:tc>
      </w:tr>
      <w:tr w:rsidR="00E9325E" w14:paraId="14D9F2F2" w14:textId="77777777" w:rsidTr="00EE26AE">
        <w:tc>
          <w:tcPr>
            <w:tcW w:w="701" w:type="dxa"/>
          </w:tcPr>
          <w:p w14:paraId="4775B5E8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09D06FC2" w14:textId="77777777" w:rsidR="00E9325E" w:rsidRPr="009B7C17" w:rsidRDefault="00E9325E" w:rsidP="00EE26AE">
            <w:pPr>
              <w:spacing w:before="60" w:after="60"/>
              <w:jc w:val="center"/>
            </w:pPr>
            <w:r>
              <w:t>Классификатор дефектов</w:t>
            </w:r>
          </w:p>
        </w:tc>
        <w:tc>
          <w:tcPr>
            <w:tcW w:w="6939" w:type="dxa"/>
          </w:tcPr>
          <w:p w14:paraId="1C5C1D3A" w14:textId="77777777" w:rsidR="00E9325E" w:rsidRPr="009B7C17" w:rsidRDefault="00E9325E" w:rsidP="00EE26AE">
            <w:pPr>
              <w:spacing w:before="60" w:after="60"/>
            </w:pPr>
            <w:r>
              <w:t>Совокупность экспертных (диагностических) правил с группировкой по типам дефектов (по узлам агрегатов).</w:t>
            </w:r>
          </w:p>
        </w:tc>
      </w:tr>
      <w:tr w:rsidR="00E9325E" w14:paraId="137A80E1" w14:textId="77777777" w:rsidTr="00EE26AE">
        <w:tc>
          <w:tcPr>
            <w:tcW w:w="701" w:type="dxa"/>
          </w:tcPr>
          <w:p w14:paraId="0849DC39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149233ED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Модель оборудования</w:t>
            </w:r>
          </w:p>
        </w:tc>
        <w:tc>
          <w:tcPr>
            <w:tcW w:w="6939" w:type="dxa"/>
          </w:tcPr>
          <w:p w14:paraId="47DECDEF" w14:textId="77777777" w:rsidR="00E9325E" w:rsidRPr="009B7C17" w:rsidRDefault="00E9325E" w:rsidP="00EE26AE">
            <w:pPr>
              <w:spacing w:before="60" w:after="60"/>
            </w:pPr>
            <w:r w:rsidRPr="009B7C17">
              <w:t xml:space="preserve">Математическое представление технического состояния и режимов работы оборудования на основе архивных данных (телеметрия, расчетные параметры) и программного кода. </w:t>
            </w:r>
          </w:p>
          <w:p w14:paraId="498F2490" w14:textId="77FB5E0A" w:rsidR="00E9325E" w:rsidRPr="00134BB0" w:rsidRDefault="00E9325E" w:rsidP="00EE26AE">
            <w:pPr>
              <w:spacing w:before="60" w:after="60"/>
            </w:pPr>
            <w:r w:rsidRPr="00134BB0">
              <w:rPr>
                <w:u w:val="single"/>
              </w:rPr>
              <w:t>Примечание:</w:t>
            </w:r>
            <w:r w:rsidRPr="00134BB0">
              <w:t xml:space="preserve"> Модель </w:t>
            </w:r>
            <w:r w:rsidR="005B1992">
              <w:t xml:space="preserve">оборудования </w:t>
            </w:r>
            <w:r w:rsidRPr="00134BB0">
              <w:t>описывает структуру, функциональность и поведение объекта мониторинга на разных стадиях жизненного цикла оборудования</w:t>
            </w:r>
            <w:r>
              <w:t>.</w:t>
            </w:r>
          </w:p>
        </w:tc>
      </w:tr>
      <w:tr w:rsidR="00E9325E" w14:paraId="6C12A5B3" w14:textId="77777777" w:rsidTr="00EE26AE">
        <w:tc>
          <w:tcPr>
            <w:tcW w:w="701" w:type="dxa"/>
          </w:tcPr>
          <w:p w14:paraId="5DAF0609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1E87805B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Статистическая предиктивная модель (предиктивная модель)</w:t>
            </w:r>
          </w:p>
        </w:tc>
        <w:tc>
          <w:tcPr>
            <w:tcW w:w="6939" w:type="dxa"/>
          </w:tcPr>
          <w:p w14:paraId="4F53EAEA" w14:textId="77777777" w:rsidR="00E9325E" w:rsidRPr="009B7C17" w:rsidRDefault="00E9325E" w:rsidP="00EE26AE">
            <w:pPr>
              <w:spacing w:before="60" w:after="60"/>
            </w:pPr>
            <w:r w:rsidRPr="009B7C17">
              <w:t>Упрощенное математическое представление технологического процесса и режимов работы технологического оборудования, которое описывает взаимосвязь между случайными переменными в технологических процессах в условиях неопределенности (под влиянием факторов естественной изменчивости, износа; внешних факторов, окружающей среды; погрешности измерений).</w:t>
            </w:r>
          </w:p>
          <w:p w14:paraId="6167F443" w14:textId="77777777" w:rsidR="00E9325E" w:rsidRPr="00134BB0" w:rsidRDefault="00E9325E" w:rsidP="00EE26AE">
            <w:pPr>
              <w:spacing w:before="60" w:after="60"/>
              <w:rPr>
                <w:lang w:val="en-US"/>
              </w:rPr>
            </w:pPr>
            <w:r w:rsidRPr="00134BB0">
              <w:rPr>
                <w:u w:val="single"/>
              </w:rPr>
              <w:t>Примечание:</w:t>
            </w:r>
            <w:r w:rsidRPr="00134BB0">
              <w:t xml:space="preserve"> Статистическая модель – эталонная модель на момент создания агрегата в системе, с которой сравниваются данные работающего реального оборудования. При сравнении формируется специальный интегральный показатель, отражающий изменения технического состояния оборудования в режиме реального времени. Превышение показателя на определенную величину – индикатор потенциальной поломки</w:t>
            </w:r>
            <w:r>
              <w:t>.</w:t>
            </w:r>
          </w:p>
        </w:tc>
      </w:tr>
      <w:tr w:rsidR="00E9325E" w14:paraId="312CC8BB" w14:textId="77777777" w:rsidTr="00EE26AE">
        <w:tc>
          <w:tcPr>
            <w:tcW w:w="701" w:type="dxa"/>
          </w:tcPr>
          <w:p w14:paraId="226BAB6E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179C67EA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Отказ</w:t>
            </w:r>
          </w:p>
        </w:tc>
        <w:tc>
          <w:tcPr>
            <w:tcW w:w="6939" w:type="dxa"/>
          </w:tcPr>
          <w:p w14:paraId="664B4463" w14:textId="77777777" w:rsidR="00E9325E" w:rsidRPr="009B7C17" w:rsidRDefault="00E9325E" w:rsidP="00EE26AE">
            <w:pPr>
              <w:spacing w:before="60" w:after="60"/>
            </w:pPr>
            <w:r w:rsidRPr="009B7C17">
              <w:t>Событие, заключающееся в нарушении работоспособного состояния объекта [ГОСТ Р 27.102-2021, статья 36]</w:t>
            </w:r>
          </w:p>
          <w:p w14:paraId="708B75A2" w14:textId="77777777" w:rsidR="00E9325E" w:rsidRPr="00134BB0" w:rsidRDefault="00E9325E" w:rsidP="00EE26AE">
            <w:pPr>
              <w:spacing w:before="60" w:after="60"/>
            </w:pPr>
            <w:r w:rsidRPr="00134BB0">
              <w:rPr>
                <w:u w:val="single"/>
              </w:rPr>
              <w:t>Примечание:</w:t>
            </w:r>
            <w:r w:rsidRPr="00134BB0">
              <w:t xml:space="preserve"> отказ может быть полным или частичным</w:t>
            </w:r>
            <w:r>
              <w:t>.</w:t>
            </w:r>
          </w:p>
        </w:tc>
      </w:tr>
      <w:tr w:rsidR="00E9325E" w14:paraId="5EC8D672" w14:textId="77777777" w:rsidTr="00EE26AE">
        <w:tc>
          <w:tcPr>
            <w:tcW w:w="701" w:type="dxa"/>
          </w:tcPr>
          <w:p w14:paraId="1E1D7199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6A9BAEE1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Инцидент</w:t>
            </w:r>
          </w:p>
        </w:tc>
        <w:tc>
          <w:tcPr>
            <w:tcW w:w="6939" w:type="dxa"/>
          </w:tcPr>
          <w:p w14:paraId="7190E5B2" w14:textId="77777777" w:rsidR="00E9325E" w:rsidRPr="009B7C17" w:rsidRDefault="00E9325E" w:rsidP="00EE26AE">
            <w:pPr>
              <w:spacing w:before="60" w:after="60"/>
            </w:pPr>
            <w:r w:rsidRPr="009B7C17">
              <w:t>Опасное происшествие и созданная им опасная ситуация, связанная с отказом или повреждением оборудования и технических устройств либо с опасным отклонением от установленного режима технологического процесса, не повлекшие за собой аварии [ГОСТ 12.0.002-2014, п.п.2.2.45]</w:t>
            </w:r>
            <w:r>
              <w:t>.</w:t>
            </w:r>
          </w:p>
        </w:tc>
      </w:tr>
      <w:tr w:rsidR="00E9325E" w14:paraId="3E227969" w14:textId="77777777" w:rsidTr="00EE26AE">
        <w:tc>
          <w:tcPr>
            <w:tcW w:w="701" w:type="dxa"/>
          </w:tcPr>
          <w:p w14:paraId="59D7CC1F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46BEB301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Экспертное (диагностическое) правило</w:t>
            </w:r>
          </w:p>
        </w:tc>
        <w:tc>
          <w:tcPr>
            <w:tcW w:w="6939" w:type="dxa"/>
          </w:tcPr>
          <w:p w14:paraId="1CE5FCDD" w14:textId="77777777" w:rsidR="00E9325E" w:rsidRPr="009B7C17" w:rsidRDefault="00E9325E" w:rsidP="00EE26AE">
            <w:pPr>
              <w:spacing w:before="60" w:after="60"/>
            </w:pPr>
            <w:r w:rsidRPr="008832A6">
              <w:t>Описание поведения модельных параметров, позволяющие интерпретировать обнаруженные аномалии</w:t>
            </w:r>
            <w:r>
              <w:t xml:space="preserve"> в дефекты и отказы</w:t>
            </w:r>
          </w:p>
        </w:tc>
      </w:tr>
      <w:tr w:rsidR="00E9325E" w14:paraId="1DD2BF0F" w14:textId="77777777" w:rsidTr="00EE26AE">
        <w:tc>
          <w:tcPr>
            <w:tcW w:w="701" w:type="dxa"/>
          </w:tcPr>
          <w:p w14:paraId="4B9883CA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3504C3A3" w14:textId="2B22E140" w:rsidR="00E9325E" w:rsidRPr="009B7C17" w:rsidRDefault="00E9325E" w:rsidP="00A70C62">
            <w:pPr>
              <w:spacing w:before="60" w:after="60"/>
              <w:jc w:val="center"/>
            </w:pPr>
            <w:r w:rsidRPr="009B7C17">
              <w:t>Автомати</w:t>
            </w:r>
            <w:r w:rsidR="00A70C62">
              <w:t>ческое</w:t>
            </w:r>
            <w:r w:rsidRPr="009B7C17">
              <w:t xml:space="preserve"> </w:t>
            </w:r>
            <w:r>
              <w:t>создание</w:t>
            </w:r>
            <w:r w:rsidRPr="009B7C17">
              <w:t xml:space="preserve"> предиктивной модели</w:t>
            </w:r>
          </w:p>
        </w:tc>
        <w:tc>
          <w:tcPr>
            <w:tcW w:w="6939" w:type="dxa"/>
          </w:tcPr>
          <w:p w14:paraId="12D2033C" w14:textId="77777777" w:rsidR="00E9325E" w:rsidRPr="009B7C17" w:rsidRDefault="00E9325E" w:rsidP="00EE26AE">
            <w:pPr>
              <w:spacing w:before="60" w:after="60"/>
            </w:pPr>
            <w:r w:rsidRPr="009B7C17">
              <w:t xml:space="preserve">Процесс </w:t>
            </w:r>
            <w:r>
              <w:t>настройки</w:t>
            </w:r>
            <w:r w:rsidRPr="009B7C17">
              <w:t xml:space="preserve"> предиктивной модели, в котором выбор </w:t>
            </w:r>
            <w:r>
              <w:t>параметров</w:t>
            </w:r>
            <w:r w:rsidRPr="009B7C17">
              <w:t xml:space="preserve"> и интервала </w:t>
            </w:r>
            <w:r>
              <w:t xml:space="preserve">нормальной </w:t>
            </w:r>
            <w:r w:rsidRPr="009B7C17">
              <w:t>работы, определение режимов и очистка данных производятся системой после загрузки данных без выполнения пользователем каких-либо дополнительных действий</w:t>
            </w:r>
            <w:r>
              <w:t>.</w:t>
            </w:r>
          </w:p>
        </w:tc>
      </w:tr>
      <w:tr w:rsidR="00E9325E" w14:paraId="54767F75" w14:textId="77777777" w:rsidTr="00EE26AE">
        <w:tc>
          <w:tcPr>
            <w:tcW w:w="701" w:type="dxa"/>
          </w:tcPr>
          <w:p w14:paraId="38F86702" w14:textId="77777777" w:rsidR="00E9325E" w:rsidRPr="00BD135A" w:rsidRDefault="00E9325E" w:rsidP="00EE26AE">
            <w:pPr>
              <w:spacing w:before="60" w:after="60"/>
              <w:jc w:val="center"/>
              <w:rPr>
                <w:highlight w:val="yellow"/>
              </w:rPr>
            </w:pPr>
          </w:p>
        </w:tc>
        <w:tc>
          <w:tcPr>
            <w:tcW w:w="2555" w:type="dxa"/>
            <w:vAlign w:val="center"/>
          </w:tcPr>
          <w:p w14:paraId="2C949949" w14:textId="77777777" w:rsidR="00E9325E" w:rsidRPr="009B7C17" w:rsidRDefault="00E9325E" w:rsidP="00EE26AE">
            <w:pPr>
              <w:spacing w:before="60" w:after="60"/>
              <w:jc w:val="center"/>
            </w:pPr>
            <w:r w:rsidRPr="009B7C17">
              <w:t>Ручное создание предиктивной модели</w:t>
            </w:r>
          </w:p>
        </w:tc>
        <w:tc>
          <w:tcPr>
            <w:tcW w:w="6939" w:type="dxa"/>
          </w:tcPr>
          <w:p w14:paraId="5BC94C07" w14:textId="77777777" w:rsidR="00E9325E" w:rsidRPr="009B7C17" w:rsidRDefault="00E9325E" w:rsidP="00EE26AE">
            <w:pPr>
              <w:spacing w:before="60" w:after="60"/>
            </w:pPr>
            <w:r w:rsidRPr="009B7C17">
              <w:t xml:space="preserve">Процесс </w:t>
            </w:r>
            <w:r>
              <w:t>настройки</w:t>
            </w:r>
            <w:r w:rsidRPr="009B7C17">
              <w:t xml:space="preserve"> предиктивной модели, в котором выбор </w:t>
            </w:r>
            <w:r>
              <w:t>параметров</w:t>
            </w:r>
            <w:r w:rsidRPr="009B7C17">
              <w:t xml:space="preserve"> и интервала </w:t>
            </w:r>
            <w:r>
              <w:t xml:space="preserve">нормальной </w:t>
            </w:r>
            <w:r w:rsidRPr="009B7C17">
              <w:t>работы, определение режимов и очистка данных выполняются пользователем системы</w:t>
            </w:r>
            <w:r>
              <w:t>.</w:t>
            </w:r>
          </w:p>
        </w:tc>
      </w:tr>
    </w:tbl>
    <w:p w14:paraId="15C1DA9A" w14:textId="02B66621" w:rsidR="004E056B" w:rsidRPr="004E056B" w:rsidRDefault="004E056B" w:rsidP="004E056B">
      <w:pPr>
        <w:tabs>
          <w:tab w:val="left" w:pos="3345"/>
        </w:tabs>
      </w:pPr>
    </w:p>
    <w:bookmarkStart w:id="3" w:name="_Toc134173957"/>
    <w:p w14:paraId="48EBF35A" w14:textId="77777777" w:rsidR="00C90D01" w:rsidRPr="00C90D01" w:rsidRDefault="001532A3" w:rsidP="006B5AEA">
      <w:pPr>
        <w:pStyle w:val="11"/>
      </w:pPr>
      <w:r w:rsidRPr="00C90D01">
        <w:lastRenderedPageBreak/>
        <w:fldChar w:fldCharType="begin"/>
      </w:r>
      <w:r w:rsidRPr="00C90D01">
        <w:instrText xml:space="preserve"> AUTONUMLGL  \* Arabic </w:instrText>
      </w:r>
      <w:bookmarkStart w:id="4" w:name="_Toc153809262"/>
      <w:r w:rsidRPr="00C90D01">
        <w:fldChar w:fldCharType="end"/>
      </w:r>
      <w:r w:rsidRPr="00C90D01">
        <w:t> </w:t>
      </w:r>
      <w:r w:rsidR="00C90D01" w:rsidRPr="00C90D01">
        <w:t>Общие положения</w:t>
      </w:r>
      <w:bookmarkEnd w:id="3"/>
      <w:bookmarkEnd w:id="4"/>
    </w:p>
    <w:p w14:paraId="1EE3A062" w14:textId="783735DE" w:rsidR="001532A3" w:rsidRPr="00443F0B" w:rsidRDefault="007321AF" w:rsidP="009A5F0F">
      <w:pPr>
        <w:pStyle w:val="Body1"/>
      </w:pPr>
      <w:r w:rsidRPr="00443F0B">
        <w:t xml:space="preserve">Компания Заказчика </w:t>
      </w:r>
      <w:r w:rsidR="00AB20EF" w:rsidRPr="00443F0B">
        <w:t xml:space="preserve">приняла решение о </w:t>
      </w:r>
      <w:r w:rsidRPr="00443F0B">
        <w:t>развити</w:t>
      </w:r>
      <w:r w:rsidR="00AB20EF" w:rsidRPr="00443F0B">
        <w:t>и</w:t>
      </w:r>
      <w:r w:rsidRPr="00443F0B">
        <w:t xml:space="preserve"> у себя компетенци</w:t>
      </w:r>
      <w:r w:rsidR="00AB20EF" w:rsidRPr="00443F0B">
        <w:t>й</w:t>
      </w:r>
      <w:r w:rsidRPr="00443F0B">
        <w:t xml:space="preserve"> по работе с </w:t>
      </w:r>
      <w:r w:rsidR="00AB20EF" w:rsidRPr="00443F0B">
        <w:t xml:space="preserve">Большими </w:t>
      </w:r>
      <w:r w:rsidRPr="00443F0B">
        <w:t xml:space="preserve">данными, </w:t>
      </w:r>
      <w:r w:rsidR="00D05515" w:rsidRPr="00D05515">
        <w:t xml:space="preserve">построение платформы работы с данными, разработки аналитических моделей и </w:t>
      </w:r>
      <w:r w:rsidRPr="00443F0B">
        <w:t>дата-продуктов для бизнеса</w:t>
      </w:r>
      <w:r w:rsidR="00630DE0">
        <w:t>,</w:t>
      </w:r>
      <w:r w:rsidRPr="00443F0B">
        <w:t xml:space="preserve"> и </w:t>
      </w:r>
      <w:r w:rsidR="004F3CF6">
        <w:t xml:space="preserve">для </w:t>
      </w:r>
      <w:r w:rsidRPr="00443F0B">
        <w:t>разработк</w:t>
      </w:r>
      <w:r w:rsidR="00630DE0">
        <w:t>и</w:t>
      </w:r>
      <w:r w:rsidRPr="00443F0B">
        <w:t xml:space="preserve"> и внедрения механизмов управления на основе данных и аналитических </w:t>
      </w:r>
      <w:r w:rsidR="00AB20EF" w:rsidRPr="00443F0B">
        <w:t xml:space="preserve">моделей. В рамках этой инициативы Заказчиком был открыт проект по «Созданию Лаборатории Искусственного интеллекта и Больших данных», который в свою очередь подразделяется </w:t>
      </w:r>
      <w:r w:rsidR="00630DE0">
        <w:t xml:space="preserve">на </w:t>
      </w:r>
      <w:r w:rsidR="00AB20EF" w:rsidRPr="00443F0B">
        <w:t>создание и внедрение двух информационных систем:</w:t>
      </w:r>
    </w:p>
    <w:p w14:paraId="1D8C9D88" w14:textId="77777777" w:rsidR="00AB20EF" w:rsidRPr="0034537F" w:rsidRDefault="00556951" w:rsidP="0034537F">
      <w:pPr>
        <w:pStyle w:val="Body1NUM"/>
      </w:pPr>
      <w:r w:rsidRPr="0034537F">
        <w:t>Интеграционную платформу и Информационно-измерительную систему (ИП-ИИС)</w:t>
      </w:r>
    </w:p>
    <w:p w14:paraId="36841A49" w14:textId="77777777" w:rsidR="00556951" w:rsidRPr="0034537F" w:rsidRDefault="00556951" w:rsidP="0034537F">
      <w:pPr>
        <w:pStyle w:val="Body1NUM"/>
      </w:pPr>
      <w:r w:rsidRPr="0034537F">
        <w:t>Систему предиктивной аналитики для мониторинга технического состояния оборудования (СПА)</w:t>
      </w:r>
    </w:p>
    <w:p w14:paraId="04F13EFC" w14:textId="690573A7" w:rsidR="00556951" w:rsidRDefault="00556951" w:rsidP="009A5F0F">
      <w:pPr>
        <w:pStyle w:val="Body1"/>
      </w:pPr>
      <w:r>
        <w:t xml:space="preserve">Предполагается, что </w:t>
      </w:r>
      <w:r w:rsidR="001F5A51">
        <w:t xml:space="preserve">система </w:t>
      </w:r>
      <w:r>
        <w:t xml:space="preserve">ИП-ИИС с помощью </w:t>
      </w:r>
      <w:r w:rsidR="00461A40">
        <w:t xml:space="preserve">своей </w:t>
      </w:r>
      <w:r>
        <w:t xml:space="preserve">интеграционной платформы будет получать </w:t>
      </w:r>
      <w:r w:rsidR="001676D8">
        <w:t>с заданной частотой</w:t>
      </w:r>
      <w:r w:rsidR="00630DE0">
        <w:t xml:space="preserve">, близкой к реальному времени, </w:t>
      </w:r>
      <w:r w:rsidR="001F5A51">
        <w:t>технологические данные от таких систем как АСУТП, систем</w:t>
      </w:r>
      <w:r w:rsidR="00D05515">
        <w:t>ы</w:t>
      </w:r>
      <w:r w:rsidR="001F5A51">
        <w:t xml:space="preserve"> вибродиагностики и каких-либо других систем Заказчика, собирающих диагностические данные о режимах работы оборудования. Система ИП-ИИС </w:t>
      </w:r>
      <w:r w:rsidR="00630DE0">
        <w:t xml:space="preserve">также </w:t>
      </w:r>
      <w:r w:rsidR="00461A40">
        <w:t xml:space="preserve">будет хранить все полученные технологические данные в своем «озере данных». </w:t>
      </w:r>
      <w:r w:rsidR="001F5A51">
        <w:t>Система СПА, в с</w:t>
      </w:r>
      <w:r w:rsidR="00461A40">
        <w:t xml:space="preserve">вою очередь, будет получать из системы </w:t>
      </w:r>
      <w:r w:rsidR="00461A40" w:rsidRPr="00461A40">
        <w:t>ИП-ИИС</w:t>
      </w:r>
      <w:r w:rsidR="00461A40">
        <w:t xml:space="preserve"> </w:t>
      </w:r>
      <w:r w:rsidR="001676D8">
        <w:t xml:space="preserve">с </w:t>
      </w:r>
      <w:r w:rsidR="00630DE0">
        <w:t>заданной</w:t>
      </w:r>
      <w:r w:rsidR="001676D8">
        <w:t xml:space="preserve"> частотой</w:t>
      </w:r>
      <w:r w:rsidR="00461A40">
        <w:t xml:space="preserve"> данные по конкретному технологическому агрегату и </w:t>
      </w:r>
      <w:r w:rsidR="00461A40" w:rsidRPr="00461A40">
        <w:t>/</w:t>
      </w:r>
      <w:r w:rsidR="00461A40">
        <w:t xml:space="preserve"> или узлу для поиска аномалий в работе этого агрегата </w:t>
      </w:r>
      <w:r w:rsidR="00461A40" w:rsidRPr="00461A40">
        <w:t>и / или узл</w:t>
      </w:r>
      <w:r w:rsidR="00461A40">
        <w:t xml:space="preserve">а в своих </w:t>
      </w:r>
      <w:r w:rsidR="00654267">
        <w:t xml:space="preserve">моделях предиктивной аналитики. </w:t>
      </w:r>
    </w:p>
    <w:p w14:paraId="39115748" w14:textId="7A297D47" w:rsidR="00F53481" w:rsidRDefault="00F53481" w:rsidP="009A5F0F">
      <w:pPr>
        <w:pStyle w:val="Body1"/>
      </w:pPr>
      <w:r w:rsidRPr="00F53481">
        <w:t xml:space="preserve">Настоящий документ Технического задания содержит требования к </w:t>
      </w:r>
      <w:r w:rsidR="001A7939">
        <w:t>программному обеспечению (</w:t>
      </w:r>
      <w:r w:rsidRPr="00F53481">
        <w:t>ПО</w:t>
      </w:r>
      <w:r w:rsidR="001A7939">
        <w:t>)</w:t>
      </w:r>
      <w:r w:rsidRPr="00F53481">
        <w:t xml:space="preserve"> </w:t>
      </w:r>
      <w:r>
        <w:t>СПА</w:t>
      </w:r>
      <w:r w:rsidRPr="00F53481">
        <w:t xml:space="preserve">, требования к выполнению работ и оказанию услуг по </w:t>
      </w:r>
      <w:r w:rsidR="001A7939" w:rsidRPr="001A7939">
        <w:t>установке, настройке и внедрению Системы СПА</w:t>
      </w:r>
      <w:r w:rsidRPr="00F53481">
        <w:t>.</w:t>
      </w:r>
      <w:r w:rsidR="001A7939">
        <w:t xml:space="preserve"> </w:t>
      </w:r>
    </w:p>
    <w:p w14:paraId="694E407E" w14:textId="77777777" w:rsidR="001A7939" w:rsidRDefault="001A7939" w:rsidP="009A5F0F">
      <w:pPr>
        <w:pStyle w:val="Body1"/>
      </w:pPr>
      <w:r>
        <w:t xml:space="preserve">Настоящий документ </w:t>
      </w:r>
      <w:r w:rsidRPr="001A7939">
        <w:t xml:space="preserve">Технического задания </w:t>
      </w:r>
      <w:r>
        <w:t xml:space="preserve">не </w:t>
      </w:r>
      <w:r w:rsidRPr="001A7939">
        <w:t xml:space="preserve">содержит </w:t>
      </w:r>
      <w:r w:rsidRPr="00F53481">
        <w:t>требования</w:t>
      </w:r>
      <w:r>
        <w:t xml:space="preserve"> к системе </w:t>
      </w:r>
      <w:r w:rsidRPr="001A7939">
        <w:t>ИП-ИИС</w:t>
      </w:r>
      <w:r>
        <w:t>. Разработка и внедрение этой системы осуществляется в рамках своего плана работ по отдельному Техническому заданию.</w:t>
      </w:r>
    </w:p>
    <w:p w14:paraId="7A0D0BB8" w14:textId="77777777" w:rsidR="00803647" w:rsidRPr="00803647" w:rsidRDefault="00803647" w:rsidP="006B5AEA">
      <w:pPr>
        <w:pStyle w:val="11"/>
      </w:pPr>
      <w:r w:rsidRPr="00803647">
        <w:lastRenderedPageBreak/>
        <w:fldChar w:fldCharType="begin"/>
      </w:r>
      <w:r w:rsidRPr="00803647">
        <w:instrText xml:space="preserve"> AUTONUMLGL </w:instrText>
      </w:r>
      <w:bookmarkStart w:id="5" w:name="_Toc141089672"/>
      <w:bookmarkStart w:id="6" w:name="_Toc153809263"/>
      <w:r w:rsidRPr="00803647">
        <w:fldChar w:fldCharType="end"/>
      </w:r>
      <w:r w:rsidRPr="00803647">
        <w:rPr>
          <w:lang w:val="en-US"/>
        </w:rPr>
        <w:t> </w:t>
      </w:r>
      <w:r w:rsidRPr="00803647">
        <w:t>ОБЩИЕ СВЕДЕНИЯ</w:t>
      </w:r>
      <w:bookmarkEnd w:id="5"/>
      <w:bookmarkEnd w:id="6"/>
    </w:p>
    <w:bookmarkStart w:id="7" w:name="_Toc232928828"/>
    <w:bookmarkStart w:id="8" w:name="_Toc241389173"/>
    <w:bookmarkStart w:id="9" w:name="_Toc241396660"/>
    <w:bookmarkStart w:id="10" w:name="_Toc245199996"/>
    <w:bookmarkStart w:id="11" w:name="_Toc257377198"/>
    <w:bookmarkStart w:id="12" w:name="_Toc257735204"/>
    <w:bookmarkStart w:id="13" w:name="_Toc134173960"/>
    <w:p w14:paraId="61878BE6" w14:textId="77777777" w:rsidR="00690987" w:rsidRPr="00690987" w:rsidRDefault="00690987" w:rsidP="00690987">
      <w:pPr>
        <w:pStyle w:val="2"/>
        <w:tabs>
          <w:tab w:val="left" w:pos="600"/>
        </w:tabs>
        <w:spacing w:before="0" w:after="120"/>
        <w:jc w:val="both"/>
        <w:rPr>
          <w:snapToGrid w:val="0"/>
          <w:szCs w:val="24"/>
          <w:lang w:eastAsia="ru-RU"/>
        </w:rPr>
      </w:pPr>
      <w:r w:rsidRPr="00F7005D">
        <w:fldChar w:fldCharType="begin"/>
      </w:r>
      <w:r w:rsidRPr="00F7005D">
        <w:instrText xml:space="preserve"> AUTONUMLGL </w:instrText>
      </w:r>
      <w:bookmarkStart w:id="14" w:name="_Toc153809264"/>
      <w:r w:rsidRPr="00F7005D">
        <w:fldChar w:fldCharType="end"/>
      </w:r>
      <w:r w:rsidRPr="00F7005D">
        <w:t> </w:t>
      </w:r>
      <w:r w:rsidRPr="00690987">
        <w:rPr>
          <w:snapToGrid w:val="0"/>
          <w:szCs w:val="24"/>
          <w:lang w:eastAsia="ru-RU"/>
        </w:rPr>
        <w:t>Заказчик</w:t>
      </w:r>
      <w:bookmarkEnd w:id="7"/>
      <w:bookmarkEnd w:id="8"/>
      <w:bookmarkEnd w:id="9"/>
      <w:bookmarkEnd w:id="10"/>
      <w:bookmarkEnd w:id="11"/>
      <w:bookmarkEnd w:id="12"/>
      <w:r w:rsidRPr="00690987">
        <w:rPr>
          <w:snapToGrid w:val="0"/>
          <w:szCs w:val="24"/>
          <w:lang w:eastAsia="ru-RU"/>
        </w:rPr>
        <w:t xml:space="preserve"> и Исполнитель</w:t>
      </w:r>
      <w:bookmarkEnd w:id="13"/>
      <w:bookmarkEnd w:id="14"/>
    </w:p>
    <w:p w14:paraId="280EF2B6" w14:textId="77777777" w:rsidR="00690987" w:rsidRDefault="00690987" w:rsidP="00690987">
      <w:pPr>
        <w:pStyle w:val="Body1Bold"/>
      </w:pPr>
      <w:r w:rsidRPr="00E67E7B">
        <w:t>Заказчик:</w:t>
      </w:r>
    </w:p>
    <w:p w14:paraId="60820921" w14:textId="77777777" w:rsidR="00803647" w:rsidRPr="00803647" w:rsidRDefault="00803647" w:rsidP="00443F0B">
      <w:pPr>
        <w:pStyle w:val="Body1"/>
      </w:pPr>
      <w:r w:rsidRPr="00803647">
        <w:t xml:space="preserve">Заказчиком выполняемых работ </w:t>
      </w:r>
      <w:r w:rsidR="007858D4">
        <w:t xml:space="preserve">и лицензиатом для приобретения лицензий программного обеспечения </w:t>
      </w:r>
      <w:r w:rsidRPr="00803647">
        <w:t>является АО</w:t>
      </w:r>
      <w:r w:rsidR="007858D4">
        <w:t> </w:t>
      </w:r>
      <w:r w:rsidRPr="00803647">
        <w:t>«ЕвроСибЭнерго» (далее – Заказчик</w:t>
      </w:r>
      <w:r w:rsidR="00443F0B">
        <w:rPr>
          <w:lang w:val="en-US"/>
        </w:rPr>
        <w:t> </w:t>
      </w:r>
      <w:r w:rsidRPr="00803647">
        <w:t>/</w:t>
      </w:r>
      <w:r w:rsidR="00443F0B">
        <w:rPr>
          <w:lang w:val="en-US"/>
        </w:rPr>
        <w:t> </w:t>
      </w:r>
      <w:r w:rsidRPr="00803647">
        <w:t>Компания).</w:t>
      </w:r>
    </w:p>
    <w:p w14:paraId="77A52F18" w14:textId="77777777" w:rsidR="00690987" w:rsidRPr="00690987" w:rsidRDefault="00690987" w:rsidP="00690987">
      <w:pPr>
        <w:pStyle w:val="Body1Bold"/>
      </w:pPr>
      <w:r w:rsidRPr="00690987">
        <w:t>Исполнитель:</w:t>
      </w:r>
    </w:p>
    <w:p w14:paraId="170CB271" w14:textId="0A27AF02" w:rsidR="00443F0B" w:rsidRPr="003031A5" w:rsidRDefault="003031A5" w:rsidP="00443F0B">
      <w:pPr>
        <w:pStyle w:val="Body1"/>
      </w:pPr>
      <w:r w:rsidRPr="003031A5">
        <w:t>&lt;</w:t>
      </w:r>
      <w:r w:rsidR="00443F0B" w:rsidRPr="00443F0B">
        <w:t>Исполнитель определяется по итогам проведения конкурса.</w:t>
      </w:r>
      <w:r w:rsidRPr="003031A5">
        <w:t>&gt;</w:t>
      </w:r>
    </w:p>
    <w:bookmarkStart w:id="15" w:name="_Toc134173959"/>
    <w:p w14:paraId="5D26634E" w14:textId="77777777" w:rsidR="00F7005D" w:rsidRPr="00F7005D" w:rsidRDefault="00F7005D" w:rsidP="00F7005D">
      <w:pPr>
        <w:pStyle w:val="2"/>
        <w:rPr>
          <w:snapToGrid w:val="0"/>
          <w:lang w:eastAsia="ru-RU"/>
        </w:rPr>
      </w:pPr>
      <w:r w:rsidRPr="00443F0B">
        <w:fldChar w:fldCharType="begin"/>
      </w:r>
      <w:r w:rsidRPr="00443F0B">
        <w:instrText xml:space="preserve"> AUTONUMLGL </w:instrText>
      </w:r>
      <w:bookmarkStart w:id="16" w:name="_Toc153809265"/>
      <w:r w:rsidRPr="00443F0B">
        <w:fldChar w:fldCharType="end"/>
      </w:r>
      <w:r w:rsidRPr="00443F0B">
        <w:rPr>
          <w:lang w:val="en-US"/>
        </w:rPr>
        <w:t> </w:t>
      </w:r>
      <w:r w:rsidRPr="00F7005D">
        <w:rPr>
          <w:snapToGrid w:val="0"/>
          <w:lang w:eastAsia="ru-RU"/>
        </w:rPr>
        <w:t xml:space="preserve">ПОЛНОЕ </w:t>
      </w:r>
      <w:r w:rsidR="00012460">
        <w:rPr>
          <w:snapToGrid w:val="0"/>
          <w:lang w:eastAsia="ru-RU"/>
        </w:rPr>
        <w:t xml:space="preserve">и краткое </w:t>
      </w:r>
      <w:r w:rsidRPr="00F7005D">
        <w:rPr>
          <w:snapToGrid w:val="0"/>
          <w:lang w:eastAsia="ru-RU"/>
        </w:rPr>
        <w:t>НАИМЕНОВАНИЕ СИСТЕМЫ</w:t>
      </w:r>
      <w:bookmarkEnd w:id="15"/>
      <w:bookmarkEnd w:id="16"/>
    </w:p>
    <w:p w14:paraId="24BC8167" w14:textId="32E3F5D9" w:rsidR="00574853" w:rsidRDefault="00574853" w:rsidP="00443F0B">
      <w:pPr>
        <w:pStyle w:val="Body1"/>
      </w:pPr>
      <w:r w:rsidRPr="00574853">
        <w:rPr>
          <w:rFonts w:eastAsia="Times New Roman"/>
          <w:b/>
        </w:rPr>
        <w:t>Полное наименование</w:t>
      </w:r>
      <w:r>
        <w:rPr>
          <w:rFonts w:eastAsia="Times New Roman"/>
          <w:b/>
        </w:rPr>
        <w:t xml:space="preserve">: </w:t>
      </w:r>
      <w:r w:rsidR="00DD0E3D" w:rsidRPr="00DD0E3D">
        <w:t>Систем</w:t>
      </w:r>
      <w:r w:rsidR="00D05515">
        <w:t>а</w:t>
      </w:r>
      <w:r w:rsidR="00DD0E3D" w:rsidRPr="00DD0E3D">
        <w:t xml:space="preserve"> предиктивной аналитики для мониторинга технического состояния энергооборудования</w:t>
      </w:r>
    </w:p>
    <w:p w14:paraId="6EBD0CA1" w14:textId="77777777" w:rsidR="001A7939" w:rsidRDefault="00574853" w:rsidP="00443F0B">
      <w:pPr>
        <w:pStyle w:val="Body1"/>
      </w:pPr>
      <w:r>
        <w:rPr>
          <w:b/>
        </w:rPr>
        <w:t xml:space="preserve">Краткое наименование: </w:t>
      </w:r>
      <w:r>
        <w:t>Система СПА, Система</w:t>
      </w:r>
    </w:p>
    <w:bookmarkStart w:id="17" w:name="_Toc134173961"/>
    <w:p w14:paraId="659A6FE0" w14:textId="77777777" w:rsidR="00F7005D" w:rsidRPr="00F7005D" w:rsidRDefault="00F7005D" w:rsidP="00F7005D">
      <w:pPr>
        <w:pStyle w:val="2"/>
        <w:rPr>
          <w:snapToGrid w:val="0"/>
          <w:lang w:eastAsia="ru-RU"/>
        </w:rPr>
      </w:pPr>
      <w:r w:rsidRPr="00443F0B">
        <w:fldChar w:fldCharType="begin"/>
      </w:r>
      <w:r w:rsidRPr="00443F0B">
        <w:instrText xml:space="preserve"> AUTONUMLGL </w:instrText>
      </w:r>
      <w:bookmarkStart w:id="18" w:name="_Toc153809266"/>
      <w:r w:rsidRPr="00443F0B">
        <w:fldChar w:fldCharType="end"/>
      </w:r>
      <w:r w:rsidRPr="00443F0B">
        <w:rPr>
          <w:lang w:val="en-US"/>
        </w:rPr>
        <w:t> </w:t>
      </w:r>
      <w:r w:rsidRPr="00F7005D">
        <w:rPr>
          <w:snapToGrid w:val="0"/>
          <w:lang w:eastAsia="ru-RU"/>
        </w:rPr>
        <w:t>Нормативная и техническая документация</w:t>
      </w:r>
      <w:bookmarkEnd w:id="17"/>
      <w:bookmarkEnd w:id="18"/>
    </w:p>
    <w:p w14:paraId="70C2DA16" w14:textId="77777777" w:rsidR="0058210F" w:rsidRPr="0058210F" w:rsidRDefault="0058210F" w:rsidP="0058210F">
      <w:pPr>
        <w:pStyle w:val="Body1Bullet"/>
      </w:pPr>
      <w:bookmarkStart w:id="19" w:name="_Toc134173962"/>
      <w:r w:rsidRPr="0058210F">
        <w:t>ГОСТ</w:t>
      </w:r>
      <w:r>
        <w:rPr>
          <w:lang w:val="en-US"/>
        </w:rPr>
        <w:t> </w:t>
      </w:r>
      <w:r w:rsidRPr="0058210F">
        <w:t>Р</w:t>
      </w:r>
      <w:r>
        <w:rPr>
          <w:lang w:val="en-US"/>
        </w:rPr>
        <w:t> </w:t>
      </w:r>
      <w:r w:rsidRPr="0058210F">
        <w:t>59793–2021 «Информационные технологии. Комплекс стандартов на автоматизированные системы. Автоматизированные системы. Стадии создания»;</w:t>
      </w:r>
    </w:p>
    <w:p w14:paraId="7E35658A" w14:textId="77777777" w:rsidR="0058210F" w:rsidRPr="0058210F" w:rsidRDefault="0058210F" w:rsidP="0058210F">
      <w:pPr>
        <w:pStyle w:val="Body1Bullet"/>
      </w:pPr>
      <w:r w:rsidRPr="0058210F">
        <w:t>ГОСТ</w:t>
      </w:r>
      <w:r>
        <w:rPr>
          <w:lang w:val="en-US"/>
        </w:rPr>
        <w:t> </w:t>
      </w:r>
      <w:r w:rsidRPr="0058210F">
        <w:t>Р</w:t>
      </w:r>
      <w:r>
        <w:rPr>
          <w:lang w:val="en-US"/>
        </w:rPr>
        <w:t> </w:t>
      </w:r>
      <w:r w:rsidRPr="0058210F">
        <w:t>59795-2021 «Информационные технологии комплекс стандартов на автоматизированные системы. Автоматизированные системы. Требования к содержанию документов»;</w:t>
      </w:r>
    </w:p>
    <w:p w14:paraId="61856088" w14:textId="77777777" w:rsidR="0058210F" w:rsidRPr="0058210F" w:rsidRDefault="0058210F" w:rsidP="0058210F">
      <w:pPr>
        <w:pStyle w:val="Body1Bullet"/>
      </w:pPr>
      <w:r w:rsidRPr="0058210F">
        <w:t>ГОСТ</w:t>
      </w:r>
      <w:r w:rsidRPr="0058210F">
        <w:rPr>
          <w:lang w:val="en-US"/>
        </w:rPr>
        <w:t> </w:t>
      </w:r>
      <w:r w:rsidRPr="0058210F">
        <w:t>34.602-2020 «Информационные технологии. Комплекс стандартов на автоматизированные системы. Техническое задание на создание автоматизированной системы»;</w:t>
      </w:r>
    </w:p>
    <w:p w14:paraId="54D535EB" w14:textId="77777777" w:rsidR="0058210F" w:rsidRDefault="0058210F" w:rsidP="0058210F">
      <w:pPr>
        <w:pStyle w:val="Body1Bullet"/>
      </w:pPr>
      <w:r w:rsidRPr="0058210F">
        <w:t>ГОСТ</w:t>
      </w:r>
      <w:r w:rsidRPr="0058210F">
        <w:rPr>
          <w:lang w:val="en-US"/>
        </w:rPr>
        <w:t> </w:t>
      </w:r>
      <w:r w:rsidRPr="0058210F">
        <w:t>34.201-2020 «Информационные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систем».</w:t>
      </w:r>
    </w:p>
    <w:p w14:paraId="12826386" w14:textId="77777777" w:rsidR="009A07BA" w:rsidRPr="0058210F" w:rsidRDefault="009A07BA" w:rsidP="009A07BA">
      <w:pPr>
        <w:pStyle w:val="Body1Bullet"/>
      </w:pPr>
      <w:r w:rsidRPr="009A07BA">
        <w:t>ГОСТ</w:t>
      </w:r>
      <w:r>
        <w:t> </w:t>
      </w:r>
      <w:r w:rsidRPr="009A07BA">
        <w:t>12.2.049-80 «Система стандартов безопасности труда. Оборудование производственное. Общие эргономические требования»</w:t>
      </w:r>
    </w:p>
    <w:p w14:paraId="2F30B56B" w14:textId="77777777" w:rsidR="0058210F" w:rsidRDefault="0058210F" w:rsidP="0058210F">
      <w:pPr>
        <w:pStyle w:val="Body1Bullet"/>
      </w:pPr>
      <w:r>
        <w:t>ГОСТ</w:t>
      </w:r>
      <w:r>
        <w:rPr>
          <w:lang w:val="en-US"/>
        </w:rPr>
        <w:t> </w:t>
      </w:r>
      <w:r>
        <w:t>Р</w:t>
      </w:r>
      <w:r>
        <w:rPr>
          <w:lang w:val="en-US"/>
        </w:rPr>
        <w:t> </w:t>
      </w:r>
      <w:r w:rsidRPr="0058210F">
        <w:t>51583-2014 «Защита информации. Порядок создания автоматизированных систем в защищенном исполнении»;</w:t>
      </w:r>
    </w:p>
    <w:p w14:paraId="7AAC8403" w14:textId="77777777" w:rsidR="0058210F" w:rsidRPr="0058210F" w:rsidRDefault="0058210F" w:rsidP="0058210F">
      <w:pPr>
        <w:pStyle w:val="Body1Bullet"/>
      </w:pPr>
      <w:r w:rsidRPr="0058210F">
        <w:t>Приказ ФСТЭК России от 21 декабря 2017 г. №235 «Требования к созданию систем безопасности значимых объектов критической информационной инфраструктуры Российской Федерации и обеспечению их функционирования»;</w:t>
      </w:r>
    </w:p>
    <w:p w14:paraId="4751657E" w14:textId="77777777" w:rsidR="0058210F" w:rsidRPr="0058210F" w:rsidRDefault="0058210F" w:rsidP="0058210F">
      <w:pPr>
        <w:pStyle w:val="Body1Bullet"/>
      </w:pPr>
      <w:r w:rsidRPr="0058210F">
        <w:t>Приказ ФСТЭК России от 25 декабря 2017 г. №239.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14:paraId="18AF7D19" w14:textId="77777777" w:rsidR="0058210F" w:rsidRPr="0058210F" w:rsidRDefault="0058210F" w:rsidP="0058210F">
      <w:pPr>
        <w:pStyle w:val="Body1Bullet"/>
      </w:pPr>
      <w:r w:rsidRPr="0058210F">
        <w:t xml:space="preserve">Приказ ФСТЭК России от 14 марта 2014 г. №31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среды»; </w:t>
      </w:r>
    </w:p>
    <w:p w14:paraId="1F5EF842" w14:textId="77777777" w:rsidR="00F7005D" w:rsidRDefault="00522B30" w:rsidP="00522B30">
      <w:pPr>
        <w:pStyle w:val="2"/>
      </w:pPr>
      <w:r w:rsidRPr="00443F0B">
        <w:fldChar w:fldCharType="begin"/>
      </w:r>
      <w:r w:rsidRPr="00443F0B">
        <w:instrText xml:space="preserve"> AUTONUMLGL </w:instrText>
      </w:r>
      <w:bookmarkStart w:id="20" w:name="_Toc153809267"/>
      <w:r w:rsidRPr="00443F0B">
        <w:fldChar w:fldCharType="end"/>
      </w:r>
      <w:r w:rsidRPr="00443F0B">
        <w:rPr>
          <w:lang w:val="en-US"/>
        </w:rPr>
        <w:t> </w:t>
      </w:r>
      <w:r w:rsidRPr="00522B30">
        <w:t>Сроки выполнения работ и оказания услуг</w:t>
      </w:r>
      <w:bookmarkEnd w:id="19"/>
      <w:bookmarkEnd w:id="20"/>
    </w:p>
    <w:p w14:paraId="1966BD18" w14:textId="77777777" w:rsidR="00522B30" w:rsidRPr="00522B30" w:rsidRDefault="00522B30" w:rsidP="00522B30">
      <w:pPr>
        <w:pStyle w:val="Body1"/>
        <w:rPr>
          <w:snapToGrid w:val="0"/>
        </w:rPr>
      </w:pPr>
      <w:r w:rsidRPr="00522B30">
        <w:rPr>
          <w:b/>
          <w:bCs/>
          <w:snapToGrid w:val="0"/>
        </w:rPr>
        <w:t>Начало выполнения работ и услуг:</w:t>
      </w:r>
      <w:r w:rsidRPr="00522B30">
        <w:rPr>
          <w:snapToGrid w:val="0"/>
        </w:rPr>
        <w:t xml:space="preserve"> 3 календарных дня с даты заключения Договора.</w:t>
      </w:r>
    </w:p>
    <w:p w14:paraId="1570EF47" w14:textId="4EACE5CB" w:rsidR="00522B30" w:rsidRPr="00522B30" w:rsidRDefault="00522B30" w:rsidP="00522B30">
      <w:pPr>
        <w:pStyle w:val="Body1"/>
        <w:rPr>
          <w:snapToGrid w:val="0"/>
        </w:rPr>
      </w:pPr>
      <w:r w:rsidRPr="00522B30">
        <w:rPr>
          <w:b/>
          <w:bCs/>
          <w:snapToGrid w:val="0"/>
        </w:rPr>
        <w:t>Окончание выполнения работ:</w:t>
      </w:r>
      <w:r w:rsidRPr="00522B30">
        <w:rPr>
          <w:snapToGrid w:val="0"/>
        </w:rPr>
        <w:t xml:space="preserve"> не </w:t>
      </w:r>
      <w:r w:rsidRPr="003901A0">
        <w:rPr>
          <w:snapToGrid w:val="0"/>
        </w:rPr>
        <w:t xml:space="preserve">позднее </w:t>
      </w:r>
      <w:r w:rsidR="003901A0">
        <w:rPr>
          <w:snapToGrid w:val="0"/>
        </w:rPr>
        <w:t>6</w:t>
      </w:r>
      <w:r w:rsidR="003901A0" w:rsidRPr="003901A0">
        <w:rPr>
          <w:snapToGrid w:val="0"/>
        </w:rPr>
        <w:t>0</w:t>
      </w:r>
      <w:r w:rsidR="00DA11AA" w:rsidRPr="003901A0">
        <w:rPr>
          <w:snapToGrid w:val="0"/>
        </w:rPr>
        <w:t xml:space="preserve"> (</w:t>
      </w:r>
      <w:r w:rsidR="003901A0">
        <w:rPr>
          <w:snapToGrid w:val="0"/>
        </w:rPr>
        <w:t>шестьдесят</w:t>
      </w:r>
      <w:r w:rsidR="00DA11AA" w:rsidRPr="003901A0">
        <w:rPr>
          <w:snapToGrid w:val="0"/>
        </w:rPr>
        <w:t>)</w:t>
      </w:r>
      <w:r w:rsidRPr="00522B30">
        <w:rPr>
          <w:snapToGrid w:val="0"/>
        </w:rPr>
        <w:t xml:space="preserve"> календарных дней с даты заключения Договора.</w:t>
      </w:r>
    </w:p>
    <w:p w14:paraId="28983B0E" w14:textId="77777777" w:rsidR="00A45FFB" w:rsidRDefault="00A45FFB" w:rsidP="00A45FFB">
      <w:pPr>
        <w:pStyle w:val="2"/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21" w:name="_Toc153809268"/>
      <w:r w:rsidRPr="00443F0B">
        <w:fldChar w:fldCharType="end"/>
      </w:r>
      <w:r w:rsidRPr="00443F0B">
        <w:rPr>
          <w:lang w:val="en-US"/>
        </w:rPr>
        <w:t> </w:t>
      </w:r>
      <w:r>
        <w:t>технологическая площадка</w:t>
      </w:r>
      <w:bookmarkEnd w:id="21"/>
    </w:p>
    <w:p w14:paraId="731E4DC4" w14:textId="27C2DFC1" w:rsidR="00624B16" w:rsidRPr="00624B16" w:rsidRDefault="003031A5" w:rsidP="00624B16">
      <w:pPr>
        <w:pStyle w:val="Body1"/>
      </w:pPr>
      <w:r>
        <w:t>В</w:t>
      </w:r>
      <w:r w:rsidR="00624B16">
        <w:t>ыполнени</w:t>
      </w:r>
      <w:r>
        <w:t>е</w:t>
      </w:r>
      <w:r w:rsidR="00624B16">
        <w:t xml:space="preserve"> работ по настоящему Техническому заданию буд</w:t>
      </w:r>
      <w:r>
        <w:t>ет происходить в Лаборатории Искусственного интеллекта и Больших данных (далее - Лаборатория ИИ и БД) Дирекции цифровой трансформации (далее – ДЦТ) Заказчика в городе Москва.</w:t>
      </w:r>
    </w:p>
    <w:p w14:paraId="38EF97C3" w14:textId="048C5D61" w:rsidR="00522B30" w:rsidRPr="00B32CA0" w:rsidRDefault="00DD52E2" w:rsidP="005509B4">
      <w:pPr>
        <w:pStyle w:val="Body1"/>
      </w:pPr>
      <w:r>
        <w:t>Серверное оборудование,</w:t>
      </w:r>
      <w:r w:rsidR="00624B16">
        <w:t xml:space="preserve"> на котором буд</w:t>
      </w:r>
      <w:r w:rsidR="0071388C">
        <w:t>у</w:t>
      </w:r>
      <w:r w:rsidR="00624B16">
        <w:t xml:space="preserve">т </w:t>
      </w:r>
      <w:r>
        <w:t>размещен</w:t>
      </w:r>
      <w:r w:rsidR="0071388C">
        <w:t>ы</w:t>
      </w:r>
      <w:r>
        <w:t xml:space="preserve"> систем</w:t>
      </w:r>
      <w:r w:rsidR="003031A5">
        <w:t>ы</w:t>
      </w:r>
      <w:r>
        <w:t xml:space="preserve"> ИП-ИИС</w:t>
      </w:r>
      <w:r w:rsidR="0071388C">
        <w:t xml:space="preserve"> и СПА,</w:t>
      </w:r>
      <w:r>
        <w:t xml:space="preserve"> будет размещено в ЦО</w:t>
      </w:r>
      <w:r w:rsidR="0071388C">
        <w:t>Д-е Заказчика в городе Иркутск.</w:t>
      </w:r>
      <w:r w:rsidR="00B32CA0" w:rsidRPr="00B32CA0">
        <w:t xml:space="preserve"> </w:t>
      </w:r>
      <w:r w:rsidR="00B32CA0">
        <w:t>Организация рабочих мест пользователей системы СПА планируются в г. Москва и в г. Иркутск.</w:t>
      </w:r>
    </w:p>
    <w:bookmarkStart w:id="22" w:name="_Toc257735207"/>
    <w:bookmarkStart w:id="23" w:name="_Toc134173963"/>
    <w:p w14:paraId="5A9DF58C" w14:textId="77777777" w:rsidR="00E851EB" w:rsidRPr="00E851EB" w:rsidRDefault="00E851EB" w:rsidP="006B5AEA">
      <w:pPr>
        <w:pStyle w:val="11"/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24" w:name="_Toc153809269"/>
      <w:r w:rsidRPr="00443F0B">
        <w:fldChar w:fldCharType="end"/>
      </w:r>
      <w:r w:rsidRPr="00443F0B">
        <w:rPr>
          <w:lang w:val="en-US"/>
        </w:rPr>
        <w:t> </w:t>
      </w:r>
      <w:r w:rsidRPr="00E851EB">
        <w:t>Назначение</w:t>
      </w:r>
      <w:r w:rsidR="00BA3C29">
        <w:t>, ЦЕЛИ</w:t>
      </w:r>
      <w:r w:rsidRPr="00E851EB">
        <w:t xml:space="preserve"> и задачи </w:t>
      </w:r>
      <w:bookmarkEnd w:id="22"/>
      <w:r w:rsidRPr="00E851EB">
        <w:t>СИСТЕМЫ</w:t>
      </w:r>
      <w:bookmarkEnd w:id="23"/>
      <w:r w:rsidRPr="00E851EB">
        <w:t xml:space="preserve"> </w:t>
      </w:r>
      <w:r w:rsidR="005B353F">
        <w:t>СПА</w:t>
      </w:r>
      <w:bookmarkEnd w:id="24"/>
    </w:p>
    <w:bookmarkStart w:id="25" w:name="_Toc247031728"/>
    <w:bookmarkStart w:id="26" w:name="_Toc247032603"/>
    <w:bookmarkStart w:id="27" w:name="_Toc247032993"/>
    <w:bookmarkStart w:id="28" w:name="_Toc134173964"/>
    <w:p w14:paraId="78E1D04D" w14:textId="77777777" w:rsidR="00B32CA0" w:rsidRPr="00B32CA0" w:rsidRDefault="00B32CA0" w:rsidP="00B32CA0">
      <w:pPr>
        <w:pStyle w:val="2"/>
        <w:rPr>
          <w:snapToGrid w:val="0"/>
          <w:lang w:eastAsia="ru-RU"/>
        </w:rPr>
      </w:pPr>
      <w:r w:rsidRPr="00443F0B">
        <w:fldChar w:fldCharType="begin"/>
      </w:r>
      <w:r w:rsidRPr="00443F0B">
        <w:instrText xml:space="preserve"> AUTONUMLGL </w:instrText>
      </w:r>
      <w:bookmarkStart w:id="29" w:name="_Toc153809270"/>
      <w:r w:rsidRPr="00443F0B">
        <w:fldChar w:fldCharType="end"/>
      </w:r>
      <w:r w:rsidRPr="00443F0B">
        <w:rPr>
          <w:lang w:val="en-US"/>
        </w:rPr>
        <w:t> </w:t>
      </w:r>
      <w:r w:rsidRPr="00B32CA0">
        <w:rPr>
          <w:snapToGrid w:val="0"/>
          <w:lang w:eastAsia="ru-RU"/>
        </w:rPr>
        <w:t>НАЗНАЧЕНИЕ</w:t>
      </w:r>
      <w:bookmarkEnd w:id="25"/>
      <w:bookmarkEnd w:id="26"/>
      <w:bookmarkEnd w:id="27"/>
      <w:bookmarkEnd w:id="28"/>
      <w:r w:rsidR="009540BF">
        <w:rPr>
          <w:snapToGrid w:val="0"/>
          <w:lang w:eastAsia="ru-RU"/>
        </w:rPr>
        <w:t xml:space="preserve"> </w:t>
      </w:r>
      <w:r w:rsidR="009540BF" w:rsidRPr="00E851EB">
        <w:t xml:space="preserve">СИСТЕМЫ </w:t>
      </w:r>
      <w:r w:rsidR="009540BF">
        <w:t>СПА</w:t>
      </w:r>
      <w:bookmarkEnd w:id="29"/>
    </w:p>
    <w:p w14:paraId="0A010F04" w14:textId="7BACFD8B" w:rsidR="009C040A" w:rsidRDefault="005B353F" w:rsidP="005509B4">
      <w:pPr>
        <w:pStyle w:val="Body1"/>
      </w:pPr>
      <w:r>
        <w:t xml:space="preserve">Система предиктивной аналитики предназначена для </w:t>
      </w:r>
      <w:r w:rsidRPr="005B353F">
        <w:t xml:space="preserve">мониторинга и диагностики состояния </w:t>
      </w:r>
      <w:r w:rsidR="003031A5">
        <w:t>различного энерго</w:t>
      </w:r>
      <w:r w:rsidRPr="005B353F">
        <w:t>оборудования</w:t>
      </w:r>
      <w:r>
        <w:t xml:space="preserve"> </w:t>
      </w:r>
      <w:r w:rsidR="00EA1CA2" w:rsidRPr="00EA1CA2">
        <w:t xml:space="preserve">с целью раннего обнаружения фактов </w:t>
      </w:r>
      <w:r w:rsidR="00EA1CA2">
        <w:t xml:space="preserve">возникновения </w:t>
      </w:r>
      <w:r w:rsidR="004F3CF6">
        <w:t xml:space="preserve">дефектов, включая </w:t>
      </w:r>
      <w:r w:rsidR="00EA1CA2" w:rsidRPr="00EA1CA2">
        <w:rPr>
          <w:i/>
        </w:rPr>
        <w:t>скрыты</w:t>
      </w:r>
      <w:r w:rsidR="00D05515">
        <w:rPr>
          <w:i/>
        </w:rPr>
        <w:t>е</w:t>
      </w:r>
      <w:r w:rsidR="00EA1CA2" w:rsidRPr="00EA1CA2">
        <w:rPr>
          <w:i/>
        </w:rPr>
        <w:t xml:space="preserve"> дефект</w:t>
      </w:r>
      <w:r w:rsidR="00D05515">
        <w:rPr>
          <w:i/>
        </w:rPr>
        <w:t>ы</w:t>
      </w:r>
      <w:r w:rsidR="00EA1CA2">
        <w:t xml:space="preserve"> </w:t>
      </w:r>
      <w:r w:rsidR="00EA1CA2" w:rsidRPr="00EA1CA2">
        <w:t>в оборудовании, а также оценки времени по выходу параметров оборудования за пред</w:t>
      </w:r>
      <w:r w:rsidR="00EA1CA2">
        <w:t>елы безопасной эксплуатации обо</w:t>
      </w:r>
      <w:r w:rsidR="00EA1CA2" w:rsidRPr="00EA1CA2">
        <w:t xml:space="preserve">рудования, в случае детектирования и дальнейшего развития </w:t>
      </w:r>
      <w:r w:rsidR="004F3CF6">
        <w:t xml:space="preserve">дефектов, включая </w:t>
      </w:r>
      <w:r w:rsidR="00EA1CA2" w:rsidRPr="00EA1CA2">
        <w:t>скрытых дефектов.</w:t>
      </w:r>
    </w:p>
    <w:p w14:paraId="65A9B570" w14:textId="08322B59" w:rsidR="00EA1CA2" w:rsidRDefault="00EA1CA2" w:rsidP="005509B4">
      <w:pPr>
        <w:pStyle w:val="Body1"/>
      </w:pPr>
      <w:r w:rsidRPr="00EA1CA2">
        <w:t xml:space="preserve">Понятие «скрытый дефект» соответствует определению, приведенному в </w:t>
      </w:r>
      <w:r w:rsidR="00C86AF8" w:rsidRPr="00C86AF8">
        <w:t xml:space="preserve">ГОСТ 15467-79, статья 42 </w:t>
      </w:r>
      <w:r w:rsidRPr="00EA1CA2">
        <w:t>- тип дефектов, для выявления которого в нормативной документации, обязательной для данного вида контроля оборудования, не предусмотрены соответствующие правила, методы и средства.</w:t>
      </w:r>
    </w:p>
    <w:p w14:paraId="3AA2713D" w14:textId="77777777" w:rsidR="00BA3C29" w:rsidRPr="00B32CA0" w:rsidRDefault="00BA3C29" w:rsidP="00BA3C29">
      <w:pPr>
        <w:pStyle w:val="2"/>
        <w:rPr>
          <w:snapToGrid w:val="0"/>
          <w:lang w:eastAsia="ru-RU"/>
        </w:rPr>
      </w:pPr>
      <w:r w:rsidRPr="00443F0B">
        <w:fldChar w:fldCharType="begin"/>
      </w:r>
      <w:r w:rsidRPr="00443F0B">
        <w:instrText xml:space="preserve"> AUTONUMLGL </w:instrText>
      </w:r>
      <w:bookmarkStart w:id="30" w:name="_Toc153809271"/>
      <w:r w:rsidRPr="00443F0B">
        <w:fldChar w:fldCharType="end"/>
      </w:r>
      <w:r w:rsidRPr="00443F0B">
        <w:rPr>
          <w:lang w:val="en-US"/>
        </w:rPr>
        <w:t> </w:t>
      </w:r>
      <w:r>
        <w:rPr>
          <w:snapToGrid w:val="0"/>
          <w:lang w:eastAsia="ru-RU"/>
        </w:rPr>
        <w:t>ЦЕЛИ</w:t>
      </w:r>
      <w:r w:rsidR="009540BF" w:rsidRPr="009540BF">
        <w:t xml:space="preserve"> </w:t>
      </w:r>
      <w:r w:rsidR="009540BF" w:rsidRPr="00E851EB">
        <w:t xml:space="preserve">СИСТЕМЫ </w:t>
      </w:r>
      <w:r w:rsidR="009540BF">
        <w:t>СПА</w:t>
      </w:r>
      <w:bookmarkEnd w:id="30"/>
    </w:p>
    <w:p w14:paraId="04DF0C0D" w14:textId="77777777" w:rsidR="00BA3C29" w:rsidRPr="00BA3C29" w:rsidRDefault="00BA3C29" w:rsidP="00BA3C29">
      <w:pPr>
        <w:pStyle w:val="Body1"/>
      </w:pPr>
      <w:r w:rsidRPr="00BA3C29">
        <w:t xml:space="preserve">Целями создания и дальнейшего использования </w:t>
      </w:r>
      <w:r w:rsidR="00C80113">
        <w:t xml:space="preserve">Системы СПА </w:t>
      </w:r>
      <w:r w:rsidRPr="00BA3C29">
        <w:t>являются:</w:t>
      </w:r>
    </w:p>
    <w:p w14:paraId="067FD9A0" w14:textId="05539CC7" w:rsidR="003031A5" w:rsidRDefault="003031A5" w:rsidP="00585AF6">
      <w:pPr>
        <w:pStyle w:val="Body1Bullet"/>
      </w:pPr>
      <w:r>
        <w:t>Развитие собственной экспертизы в Лаборатории ИИ и БД в создании предиктивных моделей и экспертных правил, а также тестирование предиктивных моделей и экспертных правил сторонних поставщиков;</w:t>
      </w:r>
    </w:p>
    <w:p w14:paraId="3F36829C" w14:textId="77777777" w:rsidR="00D05515" w:rsidRPr="00D05515" w:rsidRDefault="00D05515" w:rsidP="00D05515">
      <w:pPr>
        <w:pStyle w:val="Body1Bullet"/>
      </w:pPr>
      <w:r w:rsidRPr="00D05515">
        <w:t>Реализация платформы продвинутого анализа данных, доступной к использованию сотрудником производственных подразделений;</w:t>
      </w:r>
    </w:p>
    <w:p w14:paraId="7BDE0EDC" w14:textId="4ADFCB1C" w:rsidR="00BA3C29" w:rsidRPr="009B6307" w:rsidRDefault="00BA3C29" w:rsidP="00585AF6">
      <w:pPr>
        <w:pStyle w:val="Body1Bullet"/>
      </w:pPr>
      <w:r w:rsidRPr="009B6307">
        <w:t>Увеличение надежности работы и сокращение количества отказов оборудования;</w:t>
      </w:r>
    </w:p>
    <w:p w14:paraId="10ECFA59" w14:textId="3865FA69" w:rsidR="00BA3C29" w:rsidRPr="009B6307" w:rsidRDefault="00BA3C29" w:rsidP="00585AF6">
      <w:pPr>
        <w:pStyle w:val="Body1Bullet"/>
      </w:pPr>
      <w:r w:rsidRPr="009B6307">
        <w:t>Повышение общей эффективности работы;</w:t>
      </w:r>
    </w:p>
    <w:p w14:paraId="0D14483F" w14:textId="1D5E27DA" w:rsidR="00346A24" w:rsidRPr="009B6307" w:rsidRDefault="00346A24" w:rsidP="00585AF6">
      <w:pPr>
        <w:pStyle w:val="Body1Bullet"/>
      </w:pPr>
      <w:r w:rsidRPr="009B6307">
        <w:t>Минимизация упущенной выгоды от недовыработки энергии;</w:t>
      </w:r>
    </w:p>
    <w:p w14:paraId="53EA4C08" w14:textId="50A57E04" w:rsidR="00346A24" w:rsidRPr="009B6307" w:rsidRDefault="00346A24" w:rsidP="00585AF6">
      <w:pPr>
        <w:pStyle w:val="Body1Bullet"/>
      </w:pPr>
      <w:r w:rsidRPr="009B6307">
        <w:t>Сокращение штрафов на оптовом рынке электроэнергии из-за неготовности оборудования;</w:t>
      </w:r>
    </w:p>
    <w:p w14:paraId="19AC1212" w14:textId="4D13EA0C" w:rsidR="00346A24" w:rsidRPr="009B6307" w:rsidRDefault="00346A24" w:rsidP="00585AF6">
      <w:pPr>
        <w:pStyle w:val="Body1Bullet"/>
      </w:pPr>
      <w:r w:rsidRPr="009B6307">
        <w:t>Формирование рекомендаций в части оперативных мероприятий;</w:t>
      </w:r>
    </w:p>
    <w:p w14:paraId="6E4CD583" w14:textId="77777777" w:rsidR="00BA3C29" w:rsidRPr="009B6307" w:rsidRDefault="00BA3C29" w:rsidP="00585AF6">
      <w:pPr>
        <w:pStyle w:val="Body1Bullet"/>
      </w:pPr>
      <w:r w:rsidRPr="009B6307">
        <w:t>Повышение оперативности управления;</w:t>
      </w:r>
    </w:p>
    <w:p w14:paraId="14A7F0BD" w14:textId="77777777" w:rsidR="00BA3C29" w:rsidRPr="009B6307" w:rsidRDefault="00BA3C29" w:rsidP="00585AF6">
      <w:pPr>
        <w:pStyle w:val="Body1Bullet"/>
      </w:pPr>
      <w:r w:rsidRPr="009B6307">
        <w:t>Повышение готовности оборудования, сокращение внеплановых простоев</w:t>
      </w:r>
      <w:r w:rsidR="00EA1CA2" w:rsidRPr="009B6307">
        <w:t xml:space="preserve"> из-за аварийных остановов</w:t>
      </w:r>
      <w:r w:rsidRPr="009B6307">
        <w:t>;</w:t>
      </w:r>
    </w:p>
    <w:p w14:paraId="09CB36BD" w14:textId="77777777" w:rsidR="00BA3C29" w:rsidRPr="009B6307" w:rsidRDefault="00BA3C29" w:rsidP="00585AF6">
      <w:pPr>
        <w:pStyle w:val="Body1Bullet"/>
      </w:pPr>
      <w:r w:rsidRPr="009B6307">
        <w:t>Повышение качества планирования ремонтов;</w:t>
      </w:r>
    </w:p>
    <w:p w14:paraId="12AA347C" w14:textId="1CCF78F5" w:rsidR="00BA3C29" w:rsidRPr="009B6307" w:rsidRDefault="00BA3C29" w:rsidP="00585AF6">
      <w:pPr>
        <w:pStyle w:val="Body1Bullet"/>
      </w:pPr>
      <w:r w:rsidRPr="009B6307">
        <w:t xml:space="preserve">Повышение безопасности эксплуатации </w:t>
      </w:r>
      <w:r w:rsidR="001676D8" w:rsidRPr="009B6307">
        <w:t>энерго</w:t>
      </w:r>
      <w:r w:rsidRPr="009B6307">
        <w:t>оборудования</w:t>
      </w:r>
      <w:r w:rsidR="001676D8" w:rsidRPr="009B6307">
        <w:t>;</w:t>
      </w:r>
    </w:p>
    <w:p w14:paraId="5A6927A6" w14:textId="74430E15" w:rsidR="007F37BC" w:rsidRPr="009B6307" w:rsidRDefault="007F37BC" w:rsidP="00585AF6">
      <w:pPr>
        <w:pStyle w:val="Body1Bullet"/>
      </w:pPr>
      <w:r w:rsidRPr="009B6307">
        <w:t>Продление срока службы и экономия на замене энергооборудования;</w:t>
      </w:r>
    </w:p>
    <w:p w14:paraId="41CBCC44" w14:textId="075323B4" w:rsidR="007F37BC" w:rsidRPr="009B6307" w:rsidRDefault="007F37BC" w:rsidP="00585AF6">
      <w:pPr>
        <w:pStyle w:val="Body1Bullet"/>
      </w:pPr>
      <w:r w:rsidRPr="009B6307">
        <w:t>Снижение внеплановых затрат на ремонт за счет своевременного устранения дефектов;</w:t>
      </w:r>
    </w:p>
    <w:p w14:paraId="518A0B36" w14:textId="173EA7FA" w:rsidR="001676D8" w:rsidRPr="009B6307" w:rsidRDefault="001676D8" w:rsidP="00585AF6">
      <w:pPr>
        <w:pStyle w:val="Body1Bullet"/>
      </w:pPr>
      <w:r w:rsidRPr="009B6307">
        <w:t>Оценка качества проведенных ремонтов энергооборудования.</w:t>
      </w:r>
    </w:p>
    <w:p w14:paraId="26AC23E8" w14:textId="77777777" w:rsidR="009540BF" w:rsidRPr="00B32CA0" w:rsidRDefault="009540BF" w:rsidP="009540BF">
      <w:pPr>
        <w:pStyle w:val="2"/>
        <w:rPr>
          <w:snapToGrid w:val="0"/>
          <w:lang w:eastAsia="ru-RU"/>
        </w:rPr>
      </w:pPr>
      <w:r w:rsidRPr="00443F0B">
        <w:fldChar w:fldCharType="begin"/>
      </w:r>
      <w:r w:rsidRPr="00443F0B">
        <w:instrText xml:space="preserve"> AUTONUMLGL </w:instrText>
      </w:r>
      <w:bookmarkStart w:id="31" w:name="_Toc153809272"/>
      <w:r w:rsidRPr="00443F0B">
        <w:fldChar w:fldCharType="end"/>
      </w:r>
      <w:r w:rsidRPr="00443F0B">
        <w:rPr>
          <w:lang w:val="en-US"/>
        </w:rPr>
        <w:t> </w:t>
      </w:r>
      <w:r>
        <w:rPr>
          <w:snapToGrid w:val="0"/>
          <w:lang w:eastAsia="ru-RU"/>
        </w:rPr>
        <w:t>ЗАДАЧИ</w:t>
      </w:r>
      <w:r w:rsidRPr="009540BF">
        <w:t xml:space="preserve"> </w:t>
      </w:r>
      <w:r w:rsidRPr="00E851EB">
        <w:t xml:space="preserve">СИСТЕМЫ </w:t>
      </w:r>
      <w:r>
        <w:t>СПА</w:t>
      </w:r>
      <w:bookmarkEnd w:id="31"/>
    </w:p>
    <w:p w14:paraId="34EA513A" w14:textId="77777777" w:rsidR="009540BF" w:rsidRPr="009540BF" w:rsidRDefault="009540BF" w:rsidP="009540BF">
      <w:pPr>
        <w:pStyle w:val="Body1"/>
      </w:pPr>
      <w:r w:rsidRPr="009540BF">
        <w:t xml:space="preserve">Внедрение </w:t>
      </w:r>
      <w:r>
        <w:t>Системы СПА</w:t>
      </w:r>
      <w:r w:rsidRPr="009540BF">
        <w:t xml:space="preserve"> позволит решить следующие задачи:</w:t>
      </w:r>
    </w:p>
    <w:p w14:paraId="1C3ADEA9" w14:textId="77777777" w:rsidR="009540BF" w:rsidRPr="009540BF" w:rsidRDefault="009540BF" w:rsidP="00585AF6">
      <w:pPr>
        <w:pStyle w:val="Body1Bullet"/>
      </w:pPr>
      <w:r w:rsidRPr="009540BF">
        <w:t>Обнаружение существующих зависимостей в па</w:t>
      </w:r>
      <w:r>
        <w:t>раметрах из массивов данных АСУ</w:t>
      </w:r>
      <w:r w:rsidRPr="009540BF">
        <w:t>ТП</w:t>
      </w:r>
      <w:r w:rsidR="00530201">
        <w:t xml:space="preserve"> </w:t>
      </w:r>
      <w:r>
        <w:t>и других систем непрерывной диагностики оборудования Заказчика</w:t>
      </w:r>
      <w:r w:rsidRPr="009540BF">
        <w:t>;</w:t>
      </w:r>
    </w:p>
    <w:p w14:paraId="197CC2E7" w14:textId="0DE44DF6" w:rsidR="009540BF" w:rsidRPr="009540BF" w:rsidRDefault="009540BF" w:rsidP="00585AF6">
      <w:pPr>
        <w:pStyle w:val="Body1Bullet"/>
      </w:pPr>
      <w:r w:rsidRPr="009540BF">
        <w:t xml:space="preserve">Раннее определение возникающих отклонений от нормального состояния (дефектов, </w:t>
      </w:r>
      <w:r w:rsidR="00630DE0">
        <w:t xml:space="preserve">аномалий в работе, </w:t>
      </w:r>
      <w:r w:rsidRPr="009540BF">
        <w:t>неисправностей);</w:t>
      </w:r>
    </w:p>
    <w:p w14:paraId="5E9786D1" w14:textId="0CC36172" w:rsidR="009540BF" w:rsidRPr="009540BF" w:rsidRDefault="009540BF" w:rsidP="00585AF6">
      <w:pPr>
        <w:pStyle w:val="Body1Bullet"/>
      </w:pPr>
      <w:r w:rsidRPr="009540BF">
        <w:t>Построение прогнозов состояния оборудования, с последующ</w:t>
      </w:r>
      <w:r w:rsidR="00FC5F82">
        <w:t>и</w:t>
      </w:r>
      <w:r w:rsidRPr="009540BF">
        <w:t xml:space="preserve">м </w:t>
      </w:r>
      <w:r w:rsidR="007F37BC" w:rsidRPr="009540BF">
        <w:t xml:space="preserve">их </w:t>
      </w:r>
      <w:r w:rsidRPr="009540BF">
        <w:t>использованием при разработке графиков текущего и капитального ремонтов, в т</w:t>
      </w:r>
      <w:r w:rsidR="00A27D92">
        <w:t>ом числе</w:t>
      </w:r>
      <w:r w:rsidRPr="009540BF">
        <w:t xml:space="preserve"> для планирования «окон» обслуживания оборудования и для более точного принятия решений о</w:t>
      </w:r>
      <w:r w:rsidR="00654634">
        <w:t>б объеме</w:t>
      </w:r>
      <w:r w:rsidRPr="009540BF">
        <w:t xml:space="preserve"> текуще</w:t>
      </w:r>
      <w:r w:rsidR="00654634">
        <w:t>го</w:t>
      </w:r>
      <w:r w:rsidRPr="009540BF">
        <w:t xml:space="preserve"> или капитально</w:t>
      </w:r>
      <w:r w:rsidR="00654634">
        <w:t>го ремонта</w:t>
      </w:r>
      <w:r w:rsidRPr="009540BF">
        <w:t>.</w:t>
      </w:r>
    </w:p>
    <w:bookmarkStart w:id="32" w:name="_Toc134173958"/>
    <w:bookmarkStart w:id="33" w:name="_Ref142452206"/>
    <w:p w14:paraId="761BEF91" w14:textId="77777777" w:rsidR="00A27D92" w:rsidRPr="00E67E7B" w:rsidRDefault="00A27D92" w:rsidP="006B5AEA">
      <w:pPr>
        <w:pStyle w:val="11"/>
        <w:rPr>
          <w:sz w:val="24"/>
        </w:rPr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34" w:name="_Toc153809273"/>
      <w:r w:rsidRPr="00443F0B">
        <w:fldChar w:fldCharType="end"/>
      </w:r>
      <w:r w:rsidRPr="00443F0B">
        <w:rPr>
          <w:lang w:val="en-US"/>
        </w:rPr>
        <w:t> </w:t>
      </w:r>
      <w:r>
        <w:t xml:space="preserve">требования к поставке </w:t>
      </w:r>
      <w:r w:rsidRPr="00A27D92">
        <w:rPr>
          <w:szCs w:val="28"/>
        </w:rPr>
        <w:t xml:space="preserve">ПРОГРАММНОго ОБЕСПЕЧЕНИя </w:t>
      </w:r>
      <w:bookmarkEnd w:id="32"/>
      <w:r w:rsidRPr="00A27D92">
        <w:rPr>
          <w:szCs w:val="28"/>
        </w:rPr>
        <w:t>спа</w:t>
      </w:r>
      <w:bookmarkEnd w:id="33"/>
      <w:bookmarkEnd w:id="34"/>
    </w:p>
    <w:p w14:paraId="28C2803E" w14:textId="77777777" w:rsidR="00BA3C29" w:rsidRDefault="00256AA2" w:rsidP="005509B4">
      <w:pPr>
        <w:pStyle w:val="Body1"/>
      </w:pPr>
      <w:r>
        <w:t xml:space="preserve">Программное обеспечение (далее ПО) СПА </w:t>
      </w:r>
      <w:r w:rsidR="004532CE" w:rsidRPr="00256AA2">
        <w:t>предназначено</w:t>
      </w:r>
      <w:r w:rsidRPr="00256AA2">
        <w:t xml:space="preserve"> для построения и последующей работы </w:t>
      </w:r>
      <w:r w:rsidR="004532CE" w:rsidRPr="00256AA2">
        <w:t>предиктивных моделе</w:t>
      </w:r>
      <w:r w:rsidR="004532CE">
        <w:t xml:space="preserve">й, на основе получаемых в режиме реального времени данных от диагностических систем оборудования, например, АСУТП напрямую или из Системы ИП-ИИС. </w:t>
      </w:r>
    </w:p>
    <w:p w14:paraId="48BE9A06" w14:textId="4272A570" w:rsidR="00585AF6" w:rsidRDefault="004532CE" w:rsidP="005509B4">
      <w:pPr>
        <w:pStyle w:val="Body1"/>
      </w:pPr>
      <w:r w:rsidRPr="004532CE">
        <w:t>Лицензи</w:t>
      </w:r>
      <w:r w:rsidR="00D7563E">
        <w:t>и</w:t>
      </w:r>
      <w:r w:rsidRPr="004532CE">
        <w:t xml:space="preserve"> на ПО </w:t>
      </w:r>
      <w:r>
        <w:t>СПА</w:t>
      </w:r>
      <w:r w:rsidRPr="004532CE">
        <w:t xml:space="preserve"> должн</w:t>
      </w:r>
      <w:r w:rsidR="00CB5D7C">
        <w:t>ы</w:t>
      </w:r>
      <w:r w:rsidRPr="004532CE">
        <w:t xml:space="preserve"> позволить </w:t>
      </w:r>
      <w:r w:rsidR="00585AF6">
        <w:t xml:space="preserve">одновременную работу </w:t>
      </w:r>
      <w:r w:rsidR="008331F6">
        <w:t>любых</w:t>
      </w:r>
      <w:r w:rsidR="00585AF6">
        <w:t xml:space="preserve"> моделей агрегатов</w:t>
      </w:r>
      <w:r w:rsidR="00B17A9A">
        <w:t xml:space="preserve">, </w:t>
      </w:r>
      <w:r w:rsidR="001A4561">
        <w:t xml:space="preserve">включая </w:t>
      </w:r>
      <w:r w:rsidR="00B17A9A">
        <w:t>вспомогательное</w:t>
      </w:r>
      <w:r w:rsidR="001A4561">
        <w:t xml:space="preserve"> оборудование</w:t>
      </w:r>
      <w:r w:rsidR="00B17A9A">
        <w:t>.</w:t>
      </w:r>
      <w:r w:rsidR="00585AF6">
        <w:t xml:space="preserve"> </w:t>
      </w:r>
    </w:p>
    <w:p w14:paraId="3FD2DD6F" w14:textId="3A800EB8" w:rsidR="004532CE" w:rsidRDefault="00556BB5" w:rsidP="005509B4">
      <w:pPr>
        <w:pStyle w:val="Body1"/>
      </w:pPr>
      <w:r>
        <w:t xml:space="preserve">Лицензии ПО СПА должны обеспечить </w:t>
      </w:r>
      <w:r w:rsidR="004532CE" w:rsidRPr="004532CE">
        <w:t xml:space="preserve">полнофункциональную работу </w:t>
      </w:r>
      <w:r w:rsidR="001A4561">
        <w:t>2</w:t>
      </w:r>
      <w:r w:rsidR="004532CE" w:rsidRPr="004532CE">
        <w:t>0 (</w:t>
      </w:r>
      <w:r w:rsidR="001A4561">
        <w:t>двадцати</w:t>
      </w:r>
      <w:r w:rsidR="004532CE" w:rsidRPr="004532CE">
        <w:t xml:space="preserve">) уникальным </w:t>
      </w:r>
      <w:r>
        <w:t xml:space="preserve">конкурентным </w:t>
      </w:r>
      <w:r w:rsidR="004532CE" w:rsidRPr="004532CE">
        <w:t xml:space="preserve">пользователям. Дополнительно должна быть предоставлена лицензия для </w:t>
      </w:r>
      <w:r w:rsidR="001A4561">
        <w:t>1</w:t>
      </w:r>
      <w:r w:rsidR="004532CE" w:rsidRPr="004532CE">
        <w:t xml:space="preserve"> (одного) администратора ПО </w:t>
      </w:r>
      <w:r w:rsidR="001A4561">
        <w:t>СПА</w:t>
      </w:r>
      <w:r>
        <w:t xml:space="preserve"> </w:t>
      </w:r>
      <w:r w:rsidRPr="00556BB5">
        <w:t>(в случае различных типов лицензий для пользователя и администратора)</w:t>
      </w:r>
      <w:r w:rsidR="004532CE" w:rsidRPr="004532CE">
        <w:t>.</w:t>
      </w:r>
      <w:r>
        <w:t xml:space="preserve"> Всего необходимо 21 пользовательская лицензия (двадцать пользователей и один администратор).</w:t>
      </w:r>
    </w:p>
    <w:p w14:paraId="1785D0B4" w14:textId="364EB60C" w:rsidR="00125F97" w:rsidRDefault="00125F97" w:rsidP="005509B4">
      <w:pPr>
        <w:pStyle w:val="Body1"/>
      </w:pPr>
      <w:r>
        <w:t xml:space="preserve">Все лицензии должны быть постоянными без ограничения срока </w:t>
      </w:r>
      <w:r w:rsidR="00556BB5">
        <w:t>использования</w:t>
      </w:r>
      <w:r>
        <w:t>.</w:t>
      </w:r>
    </w:p>
    <w:p w14:paraId="03A45A04" w14:textId="77777777" w:rsidR="001A4561" w:rsidRDefault="001A4561" w:rsidP="001A4561">
      <w:pPr>
        <w:pStyle w:val="Body1"/>
      </w:pPr>
      <w:r>
        <w:t>Должна быть предоставлена 12-месячная гарантийная и сервисная поддержка на ПО СПА, включая обновления ПО СПА.</w:t>
      </w:r>
    </w:p>
    <w:p w14:paraId="531E1003" w14:textId="5DDB6900" w:rsidR="001A4561" w:rsidRPr="00914251" w:rsidRDefault="001A4561" w:rsidP="001A4561">
      <w:pPr>
        <w:pStyle w:val="Body1"/>
      </w:pPr>
      <w:r>
        <w:t>Срок начала 12-месячной гарантийной и сервисной поддержки ПО СПА – дата подписания Акта сдачи-приемки всех раб</w:t>
      </w:r>
      <w:r w:rsidR="00AD5146">
        <w:t>от </w:t>
      </w:r>
      <w:r w:rsidRPr="00914251">
        <w:t>/</w:t>
      </w:r>
      <w:r w:rsidR="00AD5146">
        <w:t> </w:t>
      </w:r>
      <w:r>
        <w:t>услуг по настоящему Техническому заданию.</w:t>
      </w:r>
    </w:p>
    <w:bookmarkStart w:id="35" w:name="_Toc134173966"/>
    <w:p w14:paraId="435924A6" w14:textId="77777777" w:rsidR="00193381" w:rsidRDefault="00193381" w:rsidP="006B5AEA">
      <w:pPr>
        <w:pStyle w:val="11"/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36" w:name="_Toc153809274"/>
      <w:r w:rsidRPr="00443F0B">
        <w:fldChar w:fldCharType="end"/>
      </w:r>
      <w:r w:rsidRPr="00443F0B">
        <w:rPr>
          <w:lang w:val="en-US"/>
        </w:rPr>
        <w:t> </w:t>
      </w:r>
      <w:r>
        <w:t xml:space="preserve">Требования </w:t>
      </w:r>
      <w:bookmarkEnd w:id="35"/>
      <w:r>
        <w:t>выполнению работ</w:t>
      </w:r>
      <w:bookmarkEnd w:id="36"/>
    </w:p>
    <w:bookmarkStart w:id="37" w:name="_Toc56416402"/>
    <w:p w14:paraId="4DDFBAD0" w14:textId="77777777" w:rsidR="00354FAC" w:rsidRDefault="00354FAC" w:rsidP="00354FAC">
      <w:pPr>
        <w:pStyle w:val="2"/>
      </w:pPr>
      <w:r w:rsidRPr="00443F0B">
        <w:fldChar w:fldCharType="begin"/>
      </w:r>
      <w:r w:rsidRPr="00443F0B">
        <w:instrText xml:space="preserve"> AUTONUMLGL </w:instrText>
      </w:r>
      <w:bookmarkStart w:id="38" w:name="_Toc153809275"/>
      <w:r w:rsidRPr="00443F0B">
        <w:fldChar w:fldCharType="end"/>
      </w:r>
      <w:r w:rsidRPr="00443F0B">
        <w:rPr>
          <w:lang w:val="en-US"/>
        </w:rPr>
        <w:t> </w:t>
      </w:r>
      <w:r>
        <w:t>Общие требования</w:t>
      </w:r>
      <w:bookmarkEnd w:id="37"/>
      <w:bookmarkEnd w:id="38"/>
    </w:p>
    <w:p w14:paraId="1B0E947B" w14:textId="15B28BC9" w:rsidR="001A4561" w:rsidRDefault="00571AF3" w:rsidP="002A6988">
      <w:pPr>
        <w:pStyle w:val="Body1"/>
      </w:pPr>
      <w:r>
        <w:t>Совокупность всех работ </w:t>
      </w:r>
      <w:r w:rsidRPr="00571AF3">
        <w:t>/</w:t>
      </w:r>
      <w:r>
        <w:t> </w:t>
      </w:r>
      <w:r w:rsidR="00B41338">
        <w:t>услуг,</w:t>
      </w:r>
      <w:r>
        <w:t xml:space="preserve"> осуществляемых по настоящему </w:t>
      </w:r>
      <w:r w:rsidR="00B41338">
        <w:t>документу Технического задания (</w:t>
      </w:r>
      <w:r>
        <w:t>далее</w:t>
      </w:r>
      <w:r w:rsidR="00B41338">
        <w:t xml:space="preserve"> - </w:t>
      </w:r>
      <w:r>
        <w:t>Проект СПА</w:t>
      </w:r>
      <w:r w:rsidR="00B41338">
        <w:t>)</w:t>
      </w:r>
      <w:r>
        <w:t>.</w:t>
      </w:r>
    </w:p>
    <w:p w14:paraId="19630123" w14:textId="77777777" w:rsidR="00557E82" w:rsidRDefault="00557E82" w:rsidP="00557E82">
      <w:pPr>
        <w:pStyle w:val="2"/>
      </w:pPr>
      <w:r w:rsidRPr="00B41338">
        <w:fldChar w:fldCharType="begin"/>
      </w:r>
      <w:r w:rsidRPr="00B41338">
        <w:instrText xml:space="preserve"> AUTONUMLGL </w:instrText>
      </w:r>
      <w:bookmarkStart w:id="39" w:name="_Toc153809276"/>
      <w:r w:rsidRPr="00B41338">
        <w:fldChar w:fldCharType="end"/>
      </w:r>
      <w:r w:rsidRPr="00B41338">
        <w:rPr>
          <w:lang w:val="en-US"/>
        </w:rPr>
        <w:t> </w:t>
      </w:r>
      <w:r w:rsidRPr="00B41338">
        <w:t xml:space="preserve">Требования к </w:t>
      </w:r>
      <w:r w:rsidR="00B41338" w:rsidRPr="00B41338">
        <w:t>интеграции</w:t>
      </w:r>
      <w:bookmarkEnd w:id="39"/>
    </w:p>
    <w:p w14:paraId="062F5603" w14:textId="3BB8F871" w:rsidR="00B2780C" w:rsidRPr="00B2780C" w:rsidRDefault="00B2780C" w:rsidP="00B2780C">
      <w:pPr>
        <w:pStyle w:val="Body1Bullet"/>
      </w:pPr>
      <w:r w:rsidRPr="00B2780C">
        <w:t xml:space="preserve">Система </w:t>
      </w:r>
      <w:r w:rsidR="004B7391">
        <w:t xml:space="preserve">СПА </w:t>
      </w:r>
      <w:r w:rsidRPr="00B2780C">
        <w:t>должна поддерживать авторизацию пользователей через сервис Active Directory.</w:t>
      </w:r>
      <w:r w:rsidR="00A91D46" w:rsidRPr="00A91D46">
        <w:t xml:space="preserve"> </w:t>
      </w:r>
      <w:r w:rsidR="00A91D46">
        <w:t xml:space="preserve">Также должна быть обеспечена интеграция со службой единого входа </w:t>
      </w:r>
      <w:r w:rsidR="00A91D46" w:rsidRPr="00A91D46">
        <w:t>(</w:t>
      </w:r>
      <w:r w:rsidR="00A91D46">
        <w:rPr>
          <w:lang w:val="en-US"/>
        </w:rPr>
        <w:t>SSO</w:t>
      </w:r>
      <w:r w:rsidR="00A91D46" w:rsidRPr="00A91D46">
        <w:t>).</w:t>
      </w:r>
    </w:p>
    <w:p w14:paraId="610370B4" w14:textId="77777777" w:rsidR="00557E82" w:rsidRDefault="00B2780C" w:rsidP="00571AF3">
      <w:pPr>
        <w:pStyle w:val="Body1Bullet"/>
      </w:pPr>
      <w:r>
        <w:t xml:space="preserve">Система </w:t>
      </w:r>
      <w:r w:rsidR="004B7391">
        <w:t xml:space="preserve">СПА </w:t>
      </w:r>
      <w:r>
        <w:t>должна получать исторические данные и данные реального времени из Системы ИП-ИИС.</w:t>
      </w:r>
    </w:p>
    <w:p w14:paraId="5C078B65" w14:textId="77777777" w:rsidR="004B7391" w:rsidRDefault="004B7391" w:rsidP="00571AF3">
      <w:pPr>
        <w:pStyle w:val="Body1Bullet"/>
      </w:pPr>
      <w:r>
        <w:t>Система СПА должна уметь отправлять уведомления и отчеты по корпоративной почтовой системе (</w:t>
      </w:r>
      <w:r>
        <w:rPr>
          <w:lang w:val="en-US"/>
        </w:rPr>
        <w:t>MS</w:t>
      </w:r>
      <w:r w:rsidRPr="004B7391">
        <w:t xml:space="preserve"> </w:t>
      </w:r>
      <w:r>
        <w:rPr>
          <w:lang w:val="en-US"/>
        </w:rPr>
        <w:t>Outlook</w:t>
      </w:r>
      <w:r w:rsidRPr="004B7391">
        <w:t xml:space="preserve"> </w:t>
      </w:r>
      <w:r>
        <w:rPr>
          <w:lang w:val="en-US"/>
        </w:rPr>
        <w:t>Exchange</w:t>
      </w:r>
      <w:r w:rsidRPr="004B7391">
        <w:t>).</w:t>
      </w:r>
    </w:p>
    <w:p w14:paraId="2CAD1AB8" w14:textId="2224042D" w:rsidR="00210FC2" w:rsidRDefault="00210FC2" w:rsidP="00571AF3">
      <w:pPr>
        <w:pStyle w:val="Body1Bullet"/>
      </w:pPr>
      <w:r>
        <w:t xml:space="preserve">Система СПА должна предоставлять </w:t>
      </w:r>
      <w:r>
        <w:rPr>
          <w:lang w:val="en-US"/>
        </w:rPr>
        <w:t>API</w:t>
      </w:r>
      <w:r w:rsidRPr="00210FC2">
        <w:t xml:space="preserve"> </w:t>
      </w:r>
      <w:r>
        <w:t xml:space="preserve">для программного извлечения данных из Системы СПА и других целей интеграции и </w:t>
      </w:r>
      <w:r w:rsidR="00D248AA">
        <w:t xml:space="preserve">подключения дополнительной функциональности. Система СПА должна поставлять с подробной документацией на такой </w:t>
      </w:r>
      <w:r w:rsidR="00D248AA">
        <w:rPr>
          <w:lang w:val="en-US"/>
        </w:rPr>
        <w:t>API</w:t>
      </w:r>
      <w:r w:rsidR="00D248AA" w:rsidRPr="00D248AA">
        <w:t xml:space="preserve">. </w:t>
      </w:r>
    </w:p>
    <w:p w14:paraId="287B9203" w14:textId="1448E59D" w:rsidR="00B2780C" w:rsidRDefault="00B2780C" w:rsidP="00571AF3">
      <w:pPr>
        <w:pStyle w:val="Body1Bullet"/>
      </w:pPr>
      <w:r>
        <w:t xml:space="preserve">Для построения </w:t>
      </w:r>
      <w:r w:rsidR="004B7391">
        <w:t xml:space="preserve">в Системе СПА </w:t>
      </w:r>
      <w:r>
        <w:t xml:space="preserve">отчетов и дашбордов </w:t>
      </w:r>
      <w:r w:rsidR="00AD5146">
        <w:t>преимуществом будет считаться</w:t>
      </w:r>
      <w:r>
        <w:t xml:space="preserve"> использование корпоративной системы бизнес-аналитики Заказчика: </w:t>
      </w:r>
      <w:r>
        <w:rPr>
          <w:lang w:val="en-US"/>
        </w:rPr>
        <w:t>Apache</w:t>
      </w:r>
      <w:r w:rsidRPr="00B2780C">
        <w:t xml:space="preserve"> </w:t>
      </w:r>
      <w:r w:rsidR="002A6988">
        <w:rPr>
          <w:lang w:val="en-US"/>
        </w:rPr>
        <w:t>Superset</w:t>
      </w:r>
      <w:r w:rsidR="002A6988">
        <w:t>.</w:t>
      </w:r>
    </w:p>
    <w:p w14:paraId="279D3B48" w14:textId="77777777" w:rsidR="00923E64" w:rsidRDefault="00923E64" w:rsidP="00923E64">
      <w:pPr>
        <w:pStyle w:val="2"/>
      </w:pPr>
      <w:r w:rsidRPr="00443F0B">
        <w:fldChar w:fldCharType="begin"/>
      </w:r>
      <w:r w:rsidRPr="00443F0B">
        <w:instrText xml:space="preserve"> AUTONUMLGL </w:instrText>
      </w:r>
      <w:bookmarkStart w:id="40" w:name="_Toc153809277"/>
      <w:r w:rsidRPr="00443F0B">
        <w:fldChar w:fldCharType="end"/>
      </w:r>
      <w:r w:rsidRPr="00443F0B">
        <w:rPr>
          <w:lang w:val="en-US"/>
        </w:rPr>
        <w:t> </w:t>
      </w:r>
      <w:r w:rsidRPr="00923E64">
        <w:t>Требования к обучению пользователей</w:t>
      </w:r>
      <w:bookmarkEnd w:id="40"/>
    </w:p>
    <w:p w14:paraId="55F809DA" w14:textId="1D5D1C79" w:rsidR="00923E64" w:rsidRDefault="00923E64" w:rsidP="00923E64">
      <w:pPr>
        <w:pStyle w:val="Body1Bullet"/>
      </w:pPr>
      <w:r w:rsidRPr="00B13B6C">
        <w:t xml:space="preserve">В рамках </w:t>
      </w:r>
      <w:r w:rsidR="00571AF3">
        <w:t>проведения П</w:t>
      </w:r>
      <w:r w:rsidRPr="00B13B6C">
        <w:t xml:space="preserve">роекта </w:t>
      </w:r>
      <w:r w:rsidR="00571AF3">
        <w:t xml:space="preserve">СПА </w:t>
      </w:r>
      <w:r w:rsidRPr="00B13B6C">
        <w:t xml:space="preserve">должна быть обучена группа </w:t>
      </w:r>
      <w:r w:rsidR="00571AF3">
        <w:t xml:space="preserve">пользователей Системы СПА </w:t>
      </w:r>
      <w:r>
        <w:t xml:space="preserve">в составе </w:t>
      </w:r>
      <w:r w:rsidRPr="00B13B6C">
        <w:t xml:space="preserve">до </w:t>
      </w:r>
      <w:r w:rsidR="008D2EE6">
        <w:t>5</w:t>
      </w:r>
      <w:r w:rsidRPr="00B13B6C">
        <w:t>-ти человек</w:t>
      </w:r>
      <w:r>
        <w:t>.</w:t>
      </w:r>
    </w:p>
    <w:p w14:paraId="279EE217" w14:textId="77777777" w:rsidR="00923E64" w:rsidRPr="00B13B6C" w:rsidRDefault="00923E64" w:rsidP="00923E64">
      <w:pPr>
        <w:pStyle w:val="Body1Bullet"/>
      </w:pPr>
      <w:r>
        <w:t xml:space="preserve">Должно быть проведено обучение по администрированию Системы </w:t>
      </w:r>
      <w:r w:rsidR="00571AF3">
        <w:t xml:space="preserve">СПА </w:t>
      </w:r>
      <w:r>
        <w:t xml:space="preserve">для 2-ух </w:t>
      </w:r>
      <w:r w:rsidR="00571AF3">
        <w:t>пользователей</w:t>
      </w:r>
      <w:r>
        <w:t>.</w:t>
      </w:r>
    </w:p>
    <w:p w14:paraId="1554436E" w14:textId="77777777" w:rsidR="00923E64" w:rsidRPr="00B13B6C" w:rsidRDefault="00923E64" w:rsidP="00923E64">
      <w:pPr>
        <w:pStyle w:val="Body1Bullet"/>
      </w:pPr>
      <w:r w:rsidRPr="00B13B6C">
        <w:t xml:space="preserve">Для обучения </w:t>
      </w:r>
      <w:r w:rsidR="00571AF3">
        <w:t>пользователей</w:t>
      </w:r>
      <w:r w:rsidRPr="00B13B6C">
        <w:t xml:space="preserve"> за рамками </w:t>
      </w:r>
      <w:r w:rsidR="00571AF3">
        <w:t>Проекта СПА</w:t>
      </w:r>
      <w:r w:rsidRPr="00B13B6C">
        <w:t xml:space="preserve"> должна быть подготовлена видеоинструкция по процессу работы в Системе</w:t>
      </w:r>
      <w:r w:rsidR="00571AF3">
        <w:t xml:space="preserve"> СПА</w:t>
      </w:r>
      <w:r w:rsidRPr="00B13B6C">
        <w:t>.</w:t>
      </w:r>
    </w:p>
    <w:bookmarkStart w:id="41" w:name="_Toc129616832"/>
    <w:p w14:paraId="5CAB99D7" w14:textId="77777777" w:rsidR="00923E64" w:rsidRDefault="00571AF3" w:rsidP="006B5AEA">
      <w:pPr>
        <w:pStyle w:val="11"/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42" w:name="_Toc153809278"/>
      <w:r w:rsidRPr="00443F0B">
        <w:fldChar w:fldCharType="end"/>
      </w:r>
      <w:r w:rsidRPr="00443F0B">
        <w:rPr>
          <w:lang w:val="en-US"/>
        </w:rPr>
        <w:t> </w:t>
      </w:r>
      <w:r>
        <w:t xml:space="preserve">Этапность </w:t>
      </w:r>
      <w:r w:rsidR="003273C1">
        <w:t xml:space="preserve">выполнения работ и </w:t>
      </w:r>
      <w:r>
        <w:t>исполнения договора</w:t>
      </w:r>
      <w:bookmarkEnd w:id="41"/>
      <w:bookmarkEnd w:id="42"/>
    </w:p>
    <w:bookmarkStart w:id="43" w:name="_Toc129616833"/>
    <w:p w14:paraId="3E39C6DD" w14:textId="77777777" w:rsidR="003273C1" w:rsidRDefault="003273C1" w:rsidP="00EA358C">
      <w:pPr>
        <w:pStyle w:val="2"/>
      </w:pPr>
      <w:r w:rsidRPr="00443F0B">
        <w:fldChar w:fldCharType="begin"/>
      </w:r>
      <w:r w:rsidRPr="00443F0B">
        <w:instrText xml:space="preserve"> AUTONUMLGL </w:instrText>
      </w:r>
      <w:bookmarkStart w:id="44" w:name="_Toc153809279"/>
      <w:r w:rsidRPr="00443F0B">
        <w:fldChar w:fldCharType="end"/>
      </w:r>
      <w:r w:rsidRPr="00443F0B">
        <w:rPr>
          <w:lang w:val="en-US"/>
        </w:rPr>
        <w:t> </w:t>
      </w:r>
      <w:r>
        <w:t>Поставка ПО</w:t>
      </w:r>
      <w:bookmarkEnd w:id="43"/>
      <w:bookmarkEnd w:id="44"/>
    </w:p>
    <w:p w14:paraId="498EEC7E" w14:textId="77777777" w:rsidR="00EA358C" w:rsidRDefault="00EA358C" w:rsidP="00EA358C">
      <w:pPr>
        <w:pStyle w:val="Body3"/>
      </w:pPr>
      <w:r w:rsidRPr="00026B98">
        <w:t xml:space="preserve">Поставка лицензий </w:t>
      </w:r>
      <w:r>
        <w:t>ПО СПА должна быть осуществлена не позднее 7 (семи) календарных дней с даты подписания Договора.</w:t>
      </w:r>
    </w:p>
    <w:p w14:paraId="0B13804F" w14:textId="314E1DF5" w:rsidR="00EA358C" w:rsidRPr="00026B98" w:rsidRDefault="00EA358C" w:rsidP="00EA358C">
      <w:pPr>
        <w:pStyle w:val="Body3"/>
      </w:pPr>
      <w:r>
        <w:t xml:space="preserve">Лицензия на ПО СПА должна удовлетворять всем требованиям, изложенным в пункте </w:t>
      </w:r>
      <w:r w:rsidR="009A5F0F">
        <w:t>«</w:t>
      </w:r>
      <w:r w:rsidR="009A5F0F">
        <w:fldChar w:fldCharType="begin"/>
      </w:r>
      <w:r w:rsidR="009A5F0F">
        <w:instrText xml:space="preserve"> REF _Ref142452206 \h </w:instrText>
      </w:r>
      <w:r w:rsidR="009A5F0F">
        <w:fldChar w:fldCharType="separate"/>
      </w:r>
      <w:r w:rsidR="009A5F0F">
        <w:t>5.</w:t>
      </w:r>
      <w:r w:rsidR="009A5F0F" w:rsidRPr="00443F0B">
        <w:rPr>
          <w:lang w:val="en-US"/>
        </w:rPr>
        <w:t> </w:t>
      </w:r>
      <w:r w:rsidR="009A5F0F">
        <w:t xml:space="preserve">Требования к поставке </w:t>
      </w:r>
      <w:r w:rsidR="009A5F0F" w:rsidRPr="00A27D92">
        <w:rPr>
          <w:szCs w:val="28"/>
        </w:rPr>
        <w:t>программного обеспечения СПА</w:t>
      </w:r>
      <w:r w:rsidR="009A5F0F">
        <w:fldChar w:fldCharType="end"/>
      </w:r>
      <w:r w:rsidR="009A5F0F">
        <w:t>»</w:t>
      </w:r>
      <w:r>
        <w:t xml:space="preserve"> настоящего документа Технического задания.</w:t>
      </w:r>
    </w:p>
    <w:bookmarkStart w:id="45" w:name="_Toc129616834"/>
    <w:p w14:paraId="062E04B6" w14:textId="77777777" w:rsidR="00EA358C" w:rsidRPr="00EA358C" w:rsidRDefault="00EA358C" w:rsidP="00EA358C">
      <w:pPr>
        <w:pStyle w:val="2"/>
      </w:pPr>
      <w:r w:rsidRPr="00443F0B">
        <w:fldChar w:fldCharType="begin"/>
      </w:r>
      <w:r w:rsidRPr="00443F0B">
        <w:instrText xml:space="preserve"> AUTONUMLGL </w:instrText>
      </w:r>
      <w:bookmarkStart w:id="46" w:name="_Toc153809280"/>
      <w:r w:rsidRPr="00443F0B">
        <w:fldChar w:fldCharType="end"/>
      </w:r>
      <w:r w:rsidRPr="00443F0B">
        <w:rPr>
          <w:lang w:val="en-US"/>
        </w:rPr>
        <w:t> </w:t>
      </w:r>
      <w:r>
        <w:t>Выполнение работ </w:t>
      </w:r>
      <w:r w:rsidRPr="00EA358C">
        <w:t>/</w:t>
      </w:r>
      <w:r>
        <w:t> услуг</w:t>
      </w:r>
      <w:bookmarkEnd w:id="45"/>
      <w:r>
        <w:t xml:space="preserve"> по Проекту СПА</w:t>
      </w:r>
      <w:bookmarkEnd w:id="46"/>
    </w:p>
    <w:bookmarkStart w:id="47" w:name="_Ref141684551"/>
    <w:p w14:paraId="3681F96E" w14:textId="6C9EDC36" w:rsidR="0035363A" w:rsidRPr="000E5ABD" w:rsidRDefault="0035363A" w:rsidP="00AE471B">
      <w:pPr>
        <w:pStyle w:val="3"/>
      </w:pPr>
      <w:r w:rsidRPr="000E5ABD">
        <w:fldChar w:fldCharType="begin"/>
      </w:r>
      <w:r w:rsidRPr="000E5ABD">
        <w:instrText xml:space="preserve"> AUTONUMLGL </w:instrText>
      </w:r>
      <w:bookmarkStart w:id="48" w:name="_Toc153809281"/>
      <w:r w:rsidRPr="000E5ABD">
        <w:fldChar w:fldCharType="end"/>
      </w:r>
      <w:r w:rsidRPr="000E5ABD">
        <w:t xml:space="preserve"> Этап </w:t>
      </w:r>
      <w:r w:rsidR="0072152B">
        <w:t>1</w:t>
      </w:r>
      <w:r w:rsidRPr="000E5ABD">
        <w:t>:</w:t>
      </w:r>
      <w:r w:rsidR="000E5ABD" w:rsidRPr="000E5ABD">
        <w:t xml:space="preserve"> Разработка </w:t>
      </w:r>
      <w:r w:rsidR="000E5ABD">
        <w:t>Т</w:t>
      </w:r>
      <w:r w:rsidR="000E5ABD" w:rsidRPr="000E5ABD">
        <w:t>ехнического проекта на внедрение Системы</w:t>
      </w:r>
      <w:r w:rsidR="000E5ABD">
        <w:t xml:space="preserve"> СПА</w:t>
      </w:r>
      <w:bookmarkEnd w:id="47"/>
      <w:bookmarkEnd w:id="48"/>
    </w:p>
    <w:p w14:paraId="334AD3CB" w14:textId="77777777" w:rsidR="0035363A" w:rsidRDefault="0035363A" w:rsidP="0035363A">
      <w:pPr>
        <w:pStyle w:val="Body3"/>
      </w:pPr>
      <w:r>
        <w:t xml:space="preserve">В рамках </w:t>
      </w:r>
      <w:r w:rsidRPr="00EA358C">
        <w:rPr>
          <w:iCs/>
        </w:rPr>
        <w:t>этого</w:t>
      </w:r>
      <w:r>
        <w:t xml:space="preserve"> этапа Исполнителем должны быть выполнены следующие работы: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8073"/>
      </w:tblGrid>
      <w:tr w:rsidR="0035363A" w14:paraId="13CFF1F0" w14:textId="77777777" w:rsidTr="00D7710E">
        <w:tc>
          <w:tcPr>
            <w:tcW w:w="1560" w:type="dxa"/>
            <w:vAlign w:val="center"/>
          </w:tcPr>
          <w:p w14:paraId="58ABDCA0" w14:textId="77777777" w:rsidR="0035363A" w:rsidRPr="00D07B9E" w:rsidRDefault="0035363A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Описание:</w:t>
            </w:r>
          </w:p>
        </w:tc>
        <w:tc>
          <w:tcPr>
            <w:tcW w:w="8073" w:type="dxa"/>
          </w:tcPr>
          <w:p w14:paraId="543BC3B6" w14:textId="77777777" w:rsidR="0035363A" w:rsidRPr="0035363A" w:rsidRDefault="000E5ABD" w:rsidP="00D7710E">
            <w:pPr>
              <w:spacing w:before="60" w:after="60"/>
              <w:rPr>
                <w:highlight w:val="yellow"/>
              </w:rPr>
            </w:pPr>
            <w:r w:rsidRPr="000E5ABD">
              <w:t>Раз</w:t>
            </w:r>
            <w:r>
              <w:t>работка и согласование документа Технического проекта на внедрение Системы СПА</w:t>
            </w:r>
          </w:p>
        </w:tc>
      </w:tr>
      <w:tr w:rsidR="0035363A" w14:paraId="5D2278CC" w14:textId="77777777" w:rsidTr="00D7710E">
        <w:tc>
          <w:tcPr>
            <w:tcW w:w="1560" w:type="dxa"/>
            <w:vAlign w:val="center"/>
          </w:tcPr>
          <w:p w14:paraId="2B814F58" w14:textId="77777777" w:rsidR="0035363A" w:rsidRPr="00D07B9E" w:rsidRDefault="0035363A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Результат:</w:t>
            </w:r>
          </w:p>
        </w:tc>
        <w:tc>
          <w:tcPr>
            <w:tcW w:w="8073" w:type="dxa"/>
          </w:tcPr>
          <w:p w14:paraId="1ACD9D91" w14:textId="04143E0C" w:rsidR="0035363A" w:rsidRPr="000E5ABD" w:rsidRDefault="000E5ABD" w:rsidP="003F10D0">
            <w:pPr>
              <w:spacing w:before="60" w:after="60"/>
              <w:rPr>
                <w:szCs w:val="24"/>
                <w:highlight w:val="yellow"/>
              </w:rPr>
            </w:pPr>
            <w:r w:rsidRPr="000E5ABD">
              <w:rPr>
                <w:szCs w:val="24"/>
                <w:lang w:eastAsia="x-none"/>
              </w:rPr>
              <w:t xml:space="preserve">Разработанный и согласованный со службой информационной безопасности Заказчика документ технического проекта, включающий описание технического решения, описание изменений или нововведений и схему 3 уровня OSI по нотациям, определенными в </w:t>
            </w:r>
            <w:r w:rsidR="003F10D0">
              <w:rPr>
                <w:szCs w:val="24"/>
                <w:lang w:eastAsia="x-none"/>
              </w:rPr>
              <w:t>«</w:t>
            </w:r>
            <w:r w:rsidR="003F10D0">
              <w:rPr>
                <w:szCs w:val="24"/>
                <w:lang w:eastAsia="x-none"/>
              </w:rPr>
              <w:fldChar w:fldCharType="begin"/>
            </w:r>
            <w:r w:rsidR="003F10D0">
              <w:rPr>
                <w:szCs w:val="24"/>
                <w:lang w:eastAsia="x-none"/>
              </w:rPr>
              <w:instrText xml:space="preserve"> REF _Ref141427014 \h </w:instrText>
            </w:r>
            <w:r w:rsidR="003F10D0">
              <w:rPr>
                <w:szCs w:val="24"/>
                <w:lang w:eastAsia="x-none"/>
              </w:rPr>
            </w:r>
            <w:r w:rsidR="003F10D0">
              <w:rPr>
                <w:szCs w:val="24"/>
                <w:lang w:eastAsia="x-none"/>
              </w:rPr>
              <w:fldChar w:fldCharType="separate"/>
            </w:r>
            <w:r w:rsidR="00EB11B6" w:rsidRPr="00750F1E">
              <w:t>Приложение</w:t>
            </w:r>
            <w:r w:rsidR="00EB11B6">
              <w:t> А – Требования к документу технического проекта</w:t>
            </w:r>
            <w:r w:rsidR="003F10D0">
              <w:rPr>
                <w:szCs w:val="24"/>
                <w:lang w:eastAsia="x-none"/>
              </w:rPr>
              <w:fldChar w:fldCharType="end"/>
            </w:r>
            <w:r w:rsidR="003F10D0">
              <w:rPr>
                <w:szCs w:val="24"/>
                <w:lang w:eastAsia="x-none"/>
              </w:rPr>
              <w:t>»</w:t>
            </w:r>
            <w:r w:rsidR="000C32CA">
              <w:rPr>
                <w:szCs w:val="24"/>
                <w:lang w:eastAsia="x-none"/>
              </w:rPr>
              <w:t>.</w:t>
            </w:r>
          </w:p>
        </w:tc>
      </w:tr>
      <w:tr w:rsidR="0035363A" w14:paraId="66A3EBD2" w14:textId="77777777" w:rsidTr="00D7710E">
        <w:tc>
          <w:tcPr>
            <w:tcW w:w="1560" w:type="dxa"/>
            <w:vAlign w:val="center"/>
          </w:tcPr>
          <w:p w14:paraId="0E8121FF" w14:textId="77777777" w:rsidR="0035363A" w:rsidRPr="00D07B9E" w:rsidRDefault="0035363A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Срок:</w:t>
            </w:r>
          </w:p>
        </w:tc>
        <w:tc>
          <w:tcPr>
            <w:tcW w:w="8073" w:type="dxa"/>
          </w:tcPr>
          <w:p w14:paraId="0B01FF18" w14:textId="5CF8FD9A" w:rsidR="0035363A" w:rsidRPr="0035363A" w:rsidRDefault="0035363A" w:rsidP="00A91D46">
            <w:pPr>
              <w:spacing w:before="60" w:after="60"/>
              <w:rPr>
                <w:highlight w:val="yellow"/>
              </w:rPr>
            </w:pPr>
            <w:r w:rsidRPr="000E5ABD">
              <w:t xml:space="preserve">Не более </w:t>
            </w:r>
            <w:r w:rsidR="003901A0">
              <w:t>2</w:t>
            </w:r>
            <w:r w:rsidR="0072152B">
              <w:t>0</w:t>
            </w:r>
            <w:r w:rsidR="00A91D46" w:rsidRPr="00A91D46">
              <w:t xml:space="preserve"> (</w:t>
            </w:r>
            <w:r w:rsidR="003901A0">
              <w:t>двадцать</w:t>
            </w:r>
            <w:r w:rsidR="00A91D46" w:rsidRPr="00A91D46">
              <w:t xml:space="preserve">) </w:t>
            </w:r>
            <w:r w:rsidRPr="000E5ABD">
              <w:t>календарных дней с даты подписания Договора</w:t>
            </w:r>
          </w:p>
        </w:tc>
      </w:tr>
    </w:tbl>
    <w:p w14:paraId="399AC8A8" w14:textId="77777777" w:rsidR="0035363A" w:rsidRDefault="0035363A" w:rsidP="003A6E44">
      <w:pPr>
        <w:pStyle w:val="Body3Plus6"/>
      </w:pPr>
      <w:r>
        <w:t>По результатам этого этапа работ Заказчик</w:t>
      </w:r>
      <w:r w:rsidR="000E5ABD">
        <w:t>ом</w:t>
      </w:r>
      <w:r>
        <w:t xml:space="preserve"> принимается решение </w:t>
      </w:r>
      <w:r w:rsidR="000F2D3F">
        <w:t>о разрешении установки ПО СПА на серверное оборудование Заказчика.</w:t>
      </w:r>
    </w:p>
    <w:bookmarkStart w:id="49" w:name="_Ref141684924"/>
    <w:p w14:paraId="0210A80E" w14:textId="13C0504D" w:rsidR="000F2D3F" w:rsidRDefault="000F2D3F" w:rsidP="00AE471B">
      <w:pPr>
        <w:pStyle w:val="3"/>
      </w:pPr>
      <w:r w:rsidRPr="00443F0B">
        <w:fldChar w:fldCharType="begin"/>
      </w:r>
      <w:r w:rsidRPr="00443F0B">
        <w:instrText xml:space="preserve"> AUTONUMLGL </w:instrText>
      </w:r>
      <w:bookmarkStart w:id="50" w:name="_Toc153809282"/>
      <w:r w:rsidRPr="00443F0B">
        <w:fldChar w:fldCharType="end"/>
      </w:r>
      <w:r w:rsidRPr="00443F0B">
        <w:rPr>
          <w:lang w:val="en-US"/>
        </w:rPr>
        <w:t> </w:t>
      </w:r>
      <w:r w:rsidRPr="008B5ED1">
        <w:t>Этап</w:t>
      </w:r>
      <w:r>
        <w:t xml:space="preserve"> </w:t>
      </w:r>
      <w:r w:rsidR="0072152B">
        <w:t>2</w:t>
      </w:r>
      <w:r>
        <w:t>:</w:t>
      </w:r>
      <w:r w:rsidR="00782C13">
        <w:t> </w:t>
      </w:r>
      <w:r>
        <w:t>Развертывание ПО СПА</w:t>
      </w:r>
      <w:bookmarkEnd w:id="49"/>
      <w:bookmarkEnd w:id="50"/>
    </w:p>
    <w:p w14:paraId="540BDE74" w14:textId="77777777" w:rsidR="000F2D3F" w:rsidRDefault="000F2D3F" w:rsidP="000F2D3F">
      <w:pPr>
        <w:pStyle w:val="Body3"/>
      </w:pPr>
      <w:r>
        <w:t xml:space="preserve">В рамках </w:t>
      </w:r>
      <w:r w:rsidRPr="00EA358C">
        <w:rPr>
          <w:iCs/>
        </w:rPr>
        <w:t>этого</w:t>
      </w:r>
      <w:r>
        <w:t xml:space="preserve"> этапа Исполнителем должны быть выполнены следующие работы: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8073"/>
      </w:tblGrid>
      <w:tr w:rsidR="000F2D3F" w14:paraId="61F4B579" w14:textId="77777777" w:rsidTr="00D7710E">
        <w:tc>
          <w:tcPr>
            <w:tcW w:w="1560" w:type="dxa"/>
            <w:vAlign w:val="center"/>
          </w:tcPr>
          <w:p w14:paraId="6661D8EA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Описание:</w:t>
            </w:r>
          </w:p>
        </w:tc>
        <w:tc>
          <w:tcPr>
            <w:tcW w:w="8073" w:type="dxa"/>
          </w:tcPr>
          <w:p w14:paraId="52CB7282" w14:textId="77777777" w:rsidR="000F2D3F" w:rsidRPr="0035363A" w:rsidRDefault="002A6988" w:rsidP="002A6988">
            <w:pPr>
              <w:spacing w:before="60" w:after="60"/>
              <w:rPr>
                <w:highlight w:val="yellow"/>
              </w:rPr>
            </w:pPr>
            <w:r w:rsidRPr="002A6988">
              <w:t xml:space="preserve">Развертывание </w:t>
            </w:r>
            <w:r>
              <w:t>ПО СПА</w:t>
            </w:r>
            <w:r w:rsidRPr="002A6988">
              <w:t xml:space="preserve"> на основании согласованного </w:t>
            </w:r>
            <w:r>
              <w:t>документа Т</w:t>
            </w:r>
            <w:r w:rsidRPr="002A6988">
              <w:t>ехнического проекта</w:t>
            </w:r>
          </w:p>
        </w:tc>
      </w:tr>
      <w:tr w:rsidR="000F2D3F" w14:paraId="161524FB" w14:textId="77777777" w:rsidTr="00D7710E">
        <w:tc>
          <w:tcPr>
            <w:tcW w:w="1560" w:type="dxa"/>
            <w:vAlign w:val="center"/>
          </w:tcPr>
          <w:p w14:paraId="03E2D168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Результат:</w:t>
            </w:r>
          </w:p>
        </w:tc>
        <w:tc>
          <w:tcPr>
            <w:tcW w:w="8073" w:type="dxa"/>
          </w:tcPr>
          <w:p w14:paraId="2F882C38" w14:textId="77777777" w:rsidR="000F2D3F" w:rsidRPr="0035363A" w:rsidRDefault="002A6988" w:rsidP="00D7710E">
            <w:pPr>
              <w:spacing w:before="60" w:after="60"/>
              <w:rPr>
                <w:highlight w:val="yellow"/>
              </w:rPr>
            </w:pPr>
            <w:r>
              <w:rPr>
                <w:szCs w:val="24"/>
              </w:rPr>
              <w:t>ПО СПА установлена на серверах Заказчика</w:t>
            </w:r>
          </w:p>
        </w:tc>
      </w:tr>
      <w:tr w:rsidR="000F2D3F" w14:paraId="5D6C6D22" w14:textId="77777777" w:rsidTr="00D7710E">
        <w:tc>
          <w:tcPr>
            <w:tcW w:w="1560" w:type="dxa"/>
            <w:vAlign w:val="center"/>
          </w:tcPr>
          <w:p w14:paraId="44387358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Срок:</w:t>
            </w:r>
          </w:p>
        </w:tc>
        <w:tc>
          <w:tcPr>
            <w:tcW w:w="8073" w:type="dxa"/>
          </w:tcPr>
          <w:p w14:paraId="44ADDFB8" w14:textId="4327AF0B" w:rsidR="000F2D3F" w:rsidRPr="0035363A" w:rsidRDefault="000F2D3F" w:rsidP="002A6988">
            <w:pPr>
              <w:spacing w:before="60" w:after="60"/>
              <w:rPr>
                <w:highlight w:val="yellow"/>
              </w:rPr>
            </w:pPr>
            <w:r w:rsidRPr="002A6988">
              <w:t xml:space="preserve">Не более </w:t>
            </w:r>
            <w:r w:rsidR="002A6988">
              <w:t>1</w:t>
            </w:r>
            <w:r w:rsidRPr="002A6988">
              <w:t>0 (</w:t>
            </w:r>
            <w:r w:rsidR="002A6988">
              <w:t>десяти</w:t>
            </w:r>
            <w:r w:rsidRPr="002A6988">
              <w:t xml:space="preserve">) календарных дней с даты </w:t>
            </w:r>
            <w:r w:rsidR="002A6988">
              <w:t xml:space="preserve">завершения </w:t>
            </w:r>
            <w:r w:rsidR="004B7391">
              <w:t>«</w:t>
            </w:r>
            <w:r w:rsidR="004B7391">
              <w:fldChar w:fldCharType="begin"/>
            </w:r>
            <w:r w:rsidR="004B7391">
              <w:instrText xml:space="preserve"> REF _Ref141684551 \h </w:instrText>
            </w:r>
            <w:r w:rsidR="004B7391">
              <w:fldChar w:fldCharType="separate"/>
            </w:r>
            <w:r w:rsidR="0072152B">
              <w:t>7.2.1.</w:t>
            </w:r>
            <w:r w:rsidR="0072152B" w:rsidRPr="000E5ABD">
              <w:t xml:space="preserve"> Этап </w:t>
            </w:r>
            <w:r w:rsidR="0072152B">
              <w:t>1</w:t>
            </w:r>
            <w:r w:rsidR="0072152B" w:rsidRPr="000E5ABD">
              <w:t xml:space="preserve">: Разработка </w:t>
            </w:r>
            <w:r w:rsidR="0072152B">
              <w:t>Т</w:t>
            </w:r>
            <w:r w:rsidR="0072152B" w:rsidRPr="000E5ABD">
              <w:t>ехнического проекта на внедрение Системы</w:t>
            </w:r>
            <w:r w:rsidR="0072152B">
              <w:t xml:space="preserve"> СПА</w:t>
            </w:r>
            <w:r w:rsidR="004B7391">
              <w:fldChar w:fldCharType="end"/>
            </w:r>
            <w:r w:rsidR="004B7391">
              <w:t>»</w:t>
            </w:r>
          </w:p>
        </w:tc>
      </w:tr>
    </w:tbl>
    <w:bookmarkStart w:id="51" w:name="_Ref141685396"/>
    <w:p w14:paraId="23A3A2A5" w14:textId="18143120" w:rsidR="000F2D3F" w:rsidRDefault="000F2D3F" w:rsidP="00AE471B">
      <w:pPr>
        <w:pStyle w:val="3"/>
      </w:pPr>
      <w:r w:rsidRPr="00443F0B">
        <w:fldChar w:fldCharType="begin"/>
      </w:r>
      <w:r w:rsidRPr="00443F0B">
        <w:instrText xml:space="preserve"> AUTONUMLGL </w:instrText>
      </w:r>
      <w:bookmarkStart w:id="52" w:name="_Toc153809283"/>
      <w:r w:rsidRPr="00443F0B">
        <w:fldChar w:fldCharType="end"/>
      </w:r>
      <w:r w:rsidRPr="00443F0B">
        <w:rPr>
          <w:lang w:val="en-US"/>
        </w:rPr>
        <w:t> </w:t>
      </w:r>
      <w:r w:rsidRPr="008B5ED1">
        <w:t>Этап</w:t>
      </w:r>
      <w:r>
        <w:t xml:space="preserve"> </w:t>
      </w:r>
      <w:r w:rsidR="0072152B">
        <w:t>3</w:t>
      </w:r>
      <w:r>
        <w:t>:</w:t>
      </w:r>
      <w:r w:rsidR="00782C13">
        <w:t> </w:t>
      </w:r>
      <w:r>
        <w:t>Интеграция</w:t>
      </w:r>
      <w:r w:rsidR="004B7391">
        <w:t xml:space="preserve"> с внешними системами</w:t>
      </w:r>
      <w:bookmarkEnd w:id="51"/>
      <w:bookmarkEnd w:id="52"/>
    </w:p>
    <w:p w14:paraId="57A35FFE" w14:textId="77777777" w:rsidR="000F2D3F" w:rsidRDefault="000F2D3F" w:rsidP="000F2D3F">
      <w:pPr>
        <w:pStyle w:val="Body3"/>
      </w:pPr>
      <w:r>
        <w:t xml:space="preserve">В рамках </w:t>
      </w:r>
      <w:r w:rsidRPr="00EA358C">
        <w:rPr>
          <w:iCs/>
        </w:rPr>
        <w:t>этого</w:t>
      </w:r>
      <w:r>
        <w:t xml:space="preserve"> этапа Исполнителем должны быть выполнены следующие работы: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8073"/>
      </w:tblGrid>
      <w:tr w:rsidR="000F2D3F" w14:paraId="3720FB33" w14:textId="77777777" w:rsidTr="00D7710E">
        <w:tc>
          <w:tcPr>
            <w:tcW w:w="1560" w:type="dxa"/>
            <w:vAlign w:val="center"/>
          </w:tcPr>
          <w:p w14:paraId="31A67B20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Описание:</w:t>
            </w:r>
          </w:p>
        </w:tc>
        <w:tc>
          <w:tcPr>
            <w:tcW w:w="8073" w:type="dxa"/>
          </w:tcPr>
          <w:p w14:paraId="5ACE4B06" w14:textId="2F2B4032" w:rsidR="000F2D3F" w:rsidRPr="004B7391" w:rsidRDefault="004B7391" w:rsidP="00D7710E">
            <w:pPr>
              <w:spacing w:before="60" w:after="60"/>
              <w:rPr>
                <w:highlight w:val="yellow"/>
              </w:rPr>
            </w:pPr>
            <w:r>
              <w:t>Реализованы интеграции с внешними информационными системами (</w:t>
            </w:r>
            <w:r>
              <w:rPr>
                <w:lang w:val="en-US"/>
              </w:rPr>
              <w:t>MS</w:t>
            </w:r>
            <w:r w:rsidRPr="004B7391">
              <w:t xml:space="preserve"> </w:t>
            </w:r>
            <w:r>
              <w:rPr>
                <w:lang w:val="en-US"/>
              </w:rPr>
              <w:t>Active</w:t>
            </w:r>
            <w:r w:rsidRPr="004B7391">
              <w:t xml:space="preserve"> </w:t>
            </w:r>
            <w:r>
              <w:rPr>
                <w:lang w:val="en-US"/>
              </w:rPr>
              <w:t>Directory</w:t>
            </w:r>
            <w:r w:rsidRPr="004B7391">
              <w:t xml:space="preserve">, </w:t>
            </w:r>
            <w:r w:rsidR="00A91D46">
              <w:rPr>
                <w:lang w:val="en-US"/>
              </w:rPr>
              <w:t>SSO</w:t>
            </w:r>
            <w:r w:rsidR="00A91D46">
              <w:t xml:space="preserve">, </w:t>
            </w:r>
            <w:r>
              <w:rPr>
                <w:lang w:val="en-US"/>
              </w:rPr>
              <w:t>MS</w:t>
            </w:r>
            <w:r w:rsidRPr="004B7391">
              <w:t xml:space="preserve"> </w:t>
            </w:r>
            <w:r>
              <w:rPr>
                <w:lang w:val="en-US"/>
              </w:rPr>
              <w:t>Outlook</w:t>
            </w:r>
            <w:r w:rsidRPr="004B7391">
              <w:t xml:space="preserve"> </w:t>
            </w:r>
            <w:r>
              <w:rPr>
                <w:lang w:val="en-US"/>
              </w:rPr>
              <w:t>Exchange</w:t>
            </w:r>
            <w:r w:rsidRPr="004B7391">
              <w:t xml:space="preserve">, </w:t>
            </w:r>
            <w:r>
              <w:t>ИП-ИИС).</w:t>
            </w:r>
          </w:p>
        </w:tc>
      </w:tr>
      <w:tr w:rsidR="000F2D3F" w14:paraId="75F9245B" w14:textId="77777777" w:rsidTr="00D7710E">
        <w:tc>
          <w:tcPr>
            <w:tcW w:w="1560" w:type="dxa"/>
            <w:vAlign w:val="center"/>
          </w:tcPr>
          <w:p w14:paraId="07519B16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Результат:</w:t>
            </w:r>
          </w:p>
        </w:tc>
        <w:tc>
          <w:tcPr>
            <w:tcW w:w="8073" w:type="dxa"/>
          </w:tcPr>
          <w:p w14:paraId="60B76060" w14:textId="77777777" w:rsidR="000F2D3F" w:rsidRPr="0035363A" w:rsidRDefault="004B7391" w:rsidP="00D7710E">
            <w:pPr>
              <w:spacing w:before="60" w:after="60"/>
              <w:rPr>
                <w:highlight w:val="yellow"/>
              </w:rPr>
            </w:pPr>
            <w:r w:rsidRPr="004B7391">
              <w:rPr>
                <w:szCs w:val="24"/>
              </w:rPr>
              <w:t>Интеграции реализованы и протестированы</w:t>
            </w:r>
          </w:p>
        </w:tc>
      </w:tr>
      <w:tr w:rsidR="000F2D3F" w14:paraId="51B6B7EE" w14:textId="77777777" w:rsidTr="00D7710E">
        <w:tc>
          <w:tcPr>
            <w:tcW w:w="1560" w:type="dxa"/>
            <w:vAlign w:val="center"/>
          </w:tcPr>
          <w:p w14:paraId="71F49CF5" w14:textId="77777777" w:rsidR="000F2D3F" w:rsidRPr="00D07B9E" w:rsidRDefault="000F2D3F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Срок:</w:t>
            </w:r>
          </w:p>
        </w:tc>
        <w:tc>
          <w:tcPr>
            <w:tcW w:w="8073" w:type="dxa"/>
          </w:tcPr>
          <w:p w14:paraId="50366468" w14:textId="54E82B03" w:rsidR="000F2D3F" w:rsidRPr="0035363A" w:rsidRDefault="000F2D3F" w:rsidP="004B7391">
            <w:pPr>
              <w:spacing w:before="60" w:after="60"/>
              <w:rPr>
                <w:highlight w:val="yellow"/>
              </w:rPr>
            </w:pPr>
            <w:r w:rsidRPr="004B7391">
              <w:t xml:space="preserve">Не более </w:t>
            </w:r>
            <w:r w:rsidR="0072152B">
              <w:t>10</w:t>
            </w:r>
            <w:r w:rsidRPr="004B7391">
              <w:t xml:space="preserve"> (</w:t>
            </w:r>
            <w:r w:rsidR="0072152B">
              <w:t>десяти</w:t>
            </w:r>
            <w:r w:rsidRPr="004B7391">
              <w:t xml:space="preserve">) календарных дней с даты </w:t>
            </w:r>
            <w:r w:rsidR="004B7391" w:rsidRPr="004B7391">
              <w:t xml:space="preserve">завершения </w:t>
            </w:r>
            <w:r w:rsidR="004B7391">
              <w:t>«</w:t>
            </w:r>
            <w:r w:rsidR="004B7391">
              <w:fldChar w:fldCharType="begin"/>
            </w:r>
            <w:r w:rsidR="004B7391">
              <w:instrText xml:space="preserve"> REF _Ref141684924 \h </w:instrText>
            </w:r>
            <w:r w:rsidR="004B7391">
              <w:fldChar w:fldCharType="separate"/>
            </w:r>
            <w:r w:rsidR="0072152B">
              <w:t>7.2.2.</w:t>
            </w:r>
            <w:r w:rsidR="0072152B" w:rsidRPr="00443F0B">
              <w:rPr>
                <w:lang w:val="en-US"/>
              </w:rPr>
              <w:t> </w:t>
            </w:r>
            <w:r w:rsidR="0072152B" w:rsidRPr="008B5ED1">
              <w:t>Этап</w:t>
            </w:r>
            <w:r w:rsidR="0072152B">
              <w:t xml:space="preserve"> 2: Развертывание ПО СПА</w:t>
            </w:r>
            <w:r w:rsidR="004B7391">
              <w:fldChar w:fldCharType="end"/>
            </w:r>
            <w:r w:rsidR="004B7391">
              <w:t>»</w:t>
            </w:r>
          </w:p>
        </w:tc>
      </w:tr>
    </w:tbl>
    <w:p w14:paraId="14B78899" w14:textId="1ACED97A" w:rsidR="00AF65D1" w:rsidRDefault="00AF65D1" w:rsidP="00AE471B">
      <w:pPr>
        <w:pStyle w:val="3"/>
      </w:pPr>
      <w:r w:rsidRPr="00443F0B">
        <w:fldChar w:fldCharType="begin"/>
      </w:r>
      <w:r w:rsidRPr="00443F0B">
        <w:instrText xml:space="preserve"> AUTONUMLGL </w:instrText>
      </w:r>
      <w:bookmarkStart w:id="53" w:name="_Toc153809284"/>
      <w:r w:rsidRPr="00443F0B">
        <w:fldChar w:fldCharType="end"/>
      </w:r>
      <w:r w:rsidRPr="00443F0B">
        <w:rPr>
          <w:lang w:val="en-US"/>
        </w:rPr>
        <w:t> </w:t>
      </w:r>
      <w:r w:rsidRPr="008B5ED1">
        <w:t>Этап</w:t>
      </w:r>
      <w:r>
        <w:t xml:space="preserve"> </w:t>
      </w:r>
      <w:r w:rsidR="003901A0">
        <w:t>4</w:t>
      </w:r>
      <w:r>
        <w:t>:</w:t>
      </w:r>
      <w:r w:rsidR="00782C13">
        <w:t> </w:t>
      </w:r>
      <w:r>
        <w:t>Обучение пользователей</w:t>
      </w:r>
      <w:bookmarkEnd w:id="53"/>
    </w:p>
    <w:p w14:paraId="600010D9" w14:textId="77777777" w:rsidR="00AF65D1" w:rsidRDefault="00AF65D1" w:rsidP="00AF65D1">
      <w:pPr>
        <w:pStyle w:val="Body3"/>
      </w:pPr>
      <w:r>
        <w:t xml:space="preserve">В рамках </w:t>
      </w:r>
      <w:r w:rsidRPr="00EA358C">
        <w:rPr>
          <w:iCs/>
        </w:rPr>
        <w:t>этого</w:t>
      </w:r>
      <w:r>
        <w:t xml:space="preserve"> этапа Исполнителем должны быть выполнены следующие работы: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8073"/>
      </w:tblGrid>
      <w:tr w:rsidR="00AF65D1" w14:paraId="3F9EB60E" w14:textId="77777777" w:rsidTr="00D7710E">
        <w:tc>
          <w:tcPr>
            <w:tcW w:w="1560" w:type="dxa"/>
            <w:vAlign w:val="center"/>
          </w:tcPr>
          <w:p w14:paraId="7D9348AB" w14:textId="77777777" w:rsidR="00AF65D1" w:rsidRPr="00D07B9E" w:rsidRDefault="00AF65D1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Описание:</w:t>
            </w:r>
          </w:p>
        </w:tc>
        <w:tc>
          <w:tcPr>
            <w:tcW w:w="8073" w:type="dxa"/>
          </w:tcPr>
          <w:p w14:paraId="1657C148" w14:textId="3BA7746D" w:rsidR="00AF65D1" w:rsidRPr="0035363A" w:rsidRDefault="006255DB" w:rsidP="00D05515">
            <w:pPr>
              <w:spacing w:before="60" w:after="60"/>
              <w:rPr>
                <w:highlight w:val="yellow"/>
              </w:rPr>
            </w:pPr>
            <w:r>
              <w:t>Адаптация документации по Системе СПА, создание видеоматериалов, обучение пользователей.</w:t>
            </w:r>
            <w:r w:rsidR="0072152B">
              <w:t xml:space="preserve"> Обучение должно в себя включать с</w:t>
            </w:r>
            <w:r w:rsidR="0072152B" w:rsidRPr="00D11F82">
              <w:t xml:space="preserve">оздание, обучение </w:t>
            </w:r>
            <w:r w:rsidR="0072152B">
              <w:t xml:space="preserve">на исторических данных </w:t>
            </w:r>
            <w:r w:rsidR="0072152B" w:rsidRPr="00D11F82">
              <w:t xml:space="preserve">и документирование </w:t>
            </w:r>
            <w:r w:rsidR="0072152B">
              <w:t>10-15</w:t>
            </w:r>
            <w:r w:rsidR="0072152B" w:rsidRPr="00D11F82">
              <w:t xml:space="preserve"> предиктивных моделей</w:t>
            </w:r>
            <w:r w:rsidR="0072152B">
              <w:t>, классификаторов дефектов, экспертных правил и т.д.</w:t>
            </w:r>
            <w:r w:rsidR="0072152B" w:rsidRPr="00D11F82">
              <w:t xml:space="preserve"> для </w:t>
            </w:r>
            <w:r w:rsidR="0072152B">
              <w:t>разных</w:t>
            </w:r>
            <w:r w:rsidR="0072152B" w:rsidRPr="00D11F82">
              <w:t xml:space="preserve"> типов </w:t>
            </w:r>
            <w:r w:rsidR="0072152B">
              <w:t>дефектов</w:t>
            </w:r>
            <w:r w:rsidR="00D05515">
              <w:t xml:space="preserve"> </w:t>
            </w:r>
            <w:r w:rsidR="00D05515" w:rsidRPr="00D05515">
              <w:t>энергетического оборудования, включая скрытые дефекты</w:t>
            </w:r>
            <w:r w:rsidR="0072152B">
              <w:t xml:space="preserve">. </w:t>
            </w:r>
            <w:r w:rsidR="003901A0">
              <w:t>Обучение</w:t>
            </w:r>
            <w:r w:rsidR="0072152B">
              <w:t xml:space="preserve"> включает мероприятия, позволяющие протестировать точность созданных предиктивных моделей и </w:t>
            </w:r>
            <w:r w:rsidR="0072152B">
              <w:lastRenderedPageBreak/>
              <w:t>классификаторов дефектов, Интерпретация аномалий работы оборудования, выявленные с помощью предиктивных моделей, в дефекты с помощью экспертных правил.</w:t>
            </w:r>
          </w:p>
        </w:tc>
      </w:tr>
      <w:tr w:rsidR="00AF65D1" w14:paraId="3FB57AFA" w14:textId="77777777" w:rsidTr="00D7710E">
        <w:tc>
          <w:tcPr>
            <w:tcW w:w="1560" w:type="dxa"/>
            <w:vAlign w:val="center"/>
          </w:tcPr>
          <w:p w14:paraId="46BB1B31" w14:textId="77777777" w:rsidR="00AF65D1" w:rsidRPr="00D07B9E" w:rsidRDefault="00AF65D1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lastRenderedPageBreak/>
              <w:t>Результат:</w:t>
            </w:r>
          </w:p>
        </w:tc>
        <w:tc>
          <w:tcPr>
            <w:tcW w:w="8073" w:type="dxa"/>
          </w:tcPr>
          <w:p w14:paraId="130EF40E" w14:textId="77777777" w:rsidR="00AF65D1" w:rsidRPr="006255DB" w:rsidRDefault="006255DB" w:rsidP="00D7710E">
            <w:pPr>
              <w:spacing w:before="60" w:after="60"/>
            </w:pPr>
            <w:r>
              <w:rPr>
                <w:szCs w:val="24"/>
              </w:rPr>
              <w:t>Документация по Системе СПА подготовлена и согласована. Пользователи обучены.</w:t>
            </w:r>
          </w:p>
        </w:tc>
      </w:tr>
      <w:tr w:rsidR="00AF65D1" w14:paraId="25C87A99" w14:textId="77777777" w:rsidTr="00D7710E">
        <w:tc>
          <w:tcPr>
            <w:tcW w:w="1560" w:type="dxa"/>
            <w:vAlign w:val="center"/>
          </w:tcPr>
          <w:p w14:paraId="303BA402" w14:textId="77777777" w:rsidR="00AF65D1" w:rsidRPr="00D07B9E" w:rsidRDefault="00AF65D1" w:rsidP="00D7710E">
            <w:pPr>
              <w:spacing w:before="60" w:after="60"/>
              <w:jc w:val="right"/>
              <w:rPr>
                <w:b/>
                <w:bCs/>
              </w:rPr>
            </w:pPr>
            <w:r w:rsidRPr="00D07B9E">
              <w:rPr>
                <w:b/>
                <w:bCs/>
              </w:rPr>
              <w:t>Срок:</w:t>
            </w:r>
          </w:p>
        </w:tc>
        <w:tc>
          <w:tcPr>
            <w:tcW w:w="8073" w:type="dxa"/>
          </w:tcPr>
          <w:p w14:paraId="7B0FBCBC" w14:textId="08A28E78" w:rsidR="00AF65D1" w:rsidRPr="0035363A" w:rsidRDefault="00AF65D1" w:rsidP="00516503">
            <w:pPr>
              <w:spacing w:before="60" w:after="60"/>
              <w:rPr>
                <w:highlight w:val="yellow"/>
              </w:rPr>
            </w:pPr>
            <w:r w:rsidRPr="00516503">
              <w:t xml:space="preserve">Не более 30 (тридцати) календарных дней с даты </w:t>
            </w:r>
            <w:r w:rsidR="00516503" w:rsidRPr="006255DB">
              <w:t>завершения</w:t>
            </w:r>
            <w:r w:rsidR="00516503">
              <w:t xml:space="preserve"> «</w:t>
            </w:r>
            <w:r w:rsidR="003901A0">
              <w:fldChar w:fldCharType="begin"/>
            </w:r>
            <w:r w:rsidR="003901A0">
              <w:instrText xml:space="preserve"> REF _Ref141684924 \h </w:instrText>
            </w:r>
            <w:r w:rsidR="003901A0">
              <w:fldChar w:fldCharType="separate"/>
            </w:r>
            <w:r w:rsidR="003901A0">
              <w:t>7.2.2.</w:t>
            </w:r>
            <w:r w:rsidR="003901A0" w:rsidRPr="00443F0B">
              <w:rPr>
                <w:lang w:val="en-US"/>
              </w:rPr>
              <w:t> </w:t>
            </w:r>
            <w:r w:rsidR="003901A0" w:rsidRPr="008B5ED1">
              <w:t>Этап</w:t>
            </w:r>
            <w:r w:rsidR="003901A0">
              <w:t xml:space="preserve"> 2: Развертывание ПО СПА</w:t>
            </w:r>
            <w:r w:rsidR="003901A0">
              <w:fldChar w:fldCharType="end"/>
            </w:r>
            <w:r w:rsidR="003901A0">
              <w:t>»</w:t>
            </w:r>
          </w:p>
        </w:tc>
      </w:tr>
    </w:tbl>
    <w:bookmarkStart w:id="54" w:name="_Toc129616835"/>
    <w:p w14:paraId="75B09127" w14:textId="77777777" w:rsidR="00557E82" w:rsidRPr="00E67E7B" w:rsidRDefault="00557E82" w:rsidP="006B5AEA">
      <w:pPr>
        <w:pStyle w:val="11"/>
      </w:pPr>
      <w:r w:rsidRPr="00443F0B">
        <w:lastRenderedPageBreak/>
        <w:fldChar w:fldCharType="begin"/>
      </w:r>
      <w:r w:rsidRPr="00443F0B">
        <w:instrText xml:space="preserve"> AUTONUMLGL </w:instrText>
      </w:r>
      <w:bookmarkStart w:id="55" w:name="_Toc153809285"/>
      <w:r w:rsidRPr="00443F0B">
        <w:fldChar w:fldCharType="end"/>
      </w:r>
      <w:r w:rsidRPr="00443F0B">
        <w:rPr>
          <w:lang w:val="en-US"/>
        </w:rPr>
        <w:t> </w:t>
      </w:r>
      <w:r w:rsidRPr="00E67E7B">
        <w:t>Требования к СИСТЕМЕ</w:t>
      </w:r>
      <w:r>
        <w:t xml:space="preserve"> </w:t>
      </w:r>
      <w:bookmarkEnd w:id="54"/>
      <w:r>
        <w:t>СПА</w:t>
      </w:r>
      <w:bookmarkEnd w:id="55"/>
    </w:p>
    <w:bookmarkStart w:id="56" w:name="_Toc247032607"/>
    <w:bookmarkStart w:id="57" w:name="_Toc247032997"/>
    <w:bookmarkStart w:id="58" w:name="_Toc129616836"/>
    <w:p w14:paraId="11BD7E68" w14:textId="77777777" w:rsidR="00557E82" w:rsidRPr="00E67E7B" w:rsidRDefault="00557E82" w:rsidP="00557E82">
      <w:pPr>
        <w:pStyle w:val="2"/>
        <w:tabs>
          <w:tab w:val="left" w:pos="600"/>
        </w:tabs>
        <w:spacing w:before="0" w:after="120"/>
        <w:jc w:val="both"/>
        <w:rPr>
          <w:caps w:val="0"/>
          <w:szCs w:val="24"/>
        </w:rPr>
      </w:pPr>
      <w:r w:rsidRPr="00443F0B">
        <w:fldChar w:fldCharType="begin"/>
      </w:r>
      <w:r w:rsidRPr="00443F0B">
        <w:instrText xml:space="preserve"> AUTONUMLGL </w:instrText>
      </w:r>
      <w:bookmarkStart w:id="59" w:name="_Toc153809286"/>
      <w:r w:rsidRPr="00443F0B">
        <w:fldChar w:fldCharType="end"/>
      </w:r>
      <w:r w:rsidRPr="00443F0B">
        <w:rPr>
          <w:lang w:val="en-US"/>
        </w:rPr>
        <w:t> </w:t>
      </w:r>
      <w:r w:rsidRPr="00E67E7B">
        <w:rPr>
          <w:szCs w:val="24"/>
        </w:rPr>
        <w:t>Общие требования</w:t>
      </w:r>
      <w:bookmarkEnd w:id="56"/>
      <w:bookmarkEnd w:id="57"/>
      <w:bookmarkEnd w:id="58"/>
      <w:bookmarkEnd w:id="59"/>
    </w:p>
    <w:p w14:paraId="2DA70B5D" w14:textId="77777777" w:rsidR="0028501A" w:rsidRPr="0028501A" w:rsidRDefault="0028501A" w:rsidP="0028501A">
      <w:pPr>
        <w:pStyle w:val="Body1Bullet"/>
      </w:pPr>
      <w:r w:rsidRPr="0028501A">
        <w:t xml:space="preserve">Доступ к Системе </w:t>
      </w:r>
      <w:r>
        <w:t xml:space="preserve">СПА </w:t>
      </w:r>
      <w:r w:rsidRPr="0028501A">
        <w:t xml:space="preserve">должен осуществляться с </w:t>
      </w:r>
      <w:r>
        <w:t xml:space="preserve">корпоративного компьютера. </w:t>
      </w:r>
      <w:r w:rsidRPr="0028501A">
        <w:t xml:space="preserve">Система </w:t>
      </w:r>
      <w:r>
        <w:t xml:space="preserve">СПА </w:t>
      </w:r>
      <w:r w:rsidRPr="0028501A">
        <w:t>должна поддерживать возможность работы пользователей во внутренних сетях Заказчика без доступа к сети Интернет.</w:t>
      </w:r>
    </w:p>
    <w:p w14:paraId="7C6BAF5F" w14:textId="0A8BFF4E" w:rsidR="0028501A" w:rsidRPr="0028501A" w:rsidRDefault="0028501A" w:rsidP="0028501A">
      <w:pPr>
        <w:pStyle w:val="Body1Bullet"/>
      </w:pPr>
      <w:r w:rsidRPr="0028501A">
        <w:t xml:space="preserve">ПО </w:t>
      </w:r>
      <w:r>
        <w:t xml:space="preserve">СПА </w:t>
      </w:r>
      <w:r w:rsidR="007D1BF9">
        <w:t xml:space="preserve">должно </w:t>
      </w:r>
      <w:r w:rsidRPr="0028501A">
        <w:t>входи</w:t>
      </w:r>
      <w:r w:rsidR="007D1BF9">
        <w:t>ть</w:t>
      </w:r>
      <w:r w:rsidRPr="0028501A">
        <w:t xml:space="preserve"> в Единый реестр российских программ для электронных вычислительных машин и баз данных </w:t>
      </w:r>
      <w:r w:rsidR="00586F9C" w:rsidRPr="00B566D4">
        <w:t>https://reestr.digital.gov.ru/</w:t>
      </w:r>
      <w:r w:rsidRPr="0028501A">
        <w:t>.</w:t>
      </w:r>
    </w:p>
    <w:p w14:paraId="4A33BF61" w14:textId="77777777" w:rsidR="0028501A" w:rsidRDefault="0028501A" w:rsidP="0028501A">
      <w:pPr>
        <w:pStyle w:val="Body1Bullet"/>
      </w:pPr>
      <w:r>
        <w:t>ПО СПА</w:t>
      </w:r>
      <w:r w:rsidRPr="0028501A">
        <w:t xml:space="preserve"> должно иметь возможность установки на серверном оборудовании Заказчика.</w:t>
      </w:r>
    </w:p>
    <w:p w14:paraId="3E41CD6C" w14:textId="77777777" w:rsidR="0028501A" w:rsidRDefault="0028501A" w:rsidP="0028501A">
      <w:pPr>
        <w:pStyle w:val="Body1Bullet"/>
      </w:pPr>
      <w:r>
        <w:t>Пользовательские интерфейсы, документация, средства настройки и администрирования Системы СПА должны быть составлены на русском языке.</w:t>
      </w:r>
    </w:p>
    <w:p w14:paraId="7D727243" w14:textId="77777777" w:rsidR="0028501A" w:rsidRDefault="0028501A" w:rsidP="0028501A">
      <w:pPr>
        <w:pStyle w:val="Body1Bullet"/>
      </w:pPr>
      <w:r>
        <w:t xml:space="preserve">Работа пользователей и администраторов Системы СПА должна осуществляться с помощью веб-браузера и не требовать установки дополнительного программного обеспечения. </w:t>
      </w:r>
    </w:p>
    <w:p w14:paraId="2A965FDD" w14:textId="6E940C0A" w:rsidR="005D36C4" w:rsidRDefault="005D36C4" w:rsidP="005D36C4">
      <w:pPr>
        <w:pStyle w:val="Body1Bullet"/>
      </w:pPr>
      <w:r w:rsidRPr="005D36C4">
        <w:t>Систем</w:t>
      </w:r>
      <w:r w:rsidR="00E84675">
        <w:t>а</w:t>
      </w:r>
      <w:r w:rsidRPr="005D36C4">
        <w:t xml:space="preserve"> СПА </w:t>
      </w:r>
      <w:r>
        <w:t>д</w:t>
      </w:r>
      <w:r w:rsidRPr="00011D3B">
        <w:t>олжна обеспеч</w:t>
      </w:r>
      <w:r>
        <w:t>ить</w:t>
      </w:r>
      <w:r w:rsidRPr="00011D3B">
        <w:t xml:space="preserve"> возможность построения предиктивных моделей оборудования</w:t>
      </w:r>
      <w:r>
        <w:t xml:space="preserve"> </w:t>
      </w:r>
      <w:r w:rsidRPr="00011D3B">
        <w:t>пользователями, не обладающими навыками программирования.</w:t>
      </w:r>
    </w:p>
    <w:p w14:paraId="65E86DEF" w14:textId="77777777" w:rsidR="00B753BB" w:rsidRDefault="00B753BB" w:rsidP="00B753BB">
      <w:pPr>
        <w:pStyle w:val="Body1Bullet"/>
      </w:pPr>
      <w:r>
        <w:t xml:space="preserve">Система СПА должна обеспечивать автоматическое </w:t>
      </w:r>
      <w:r w:rsidRPr="00B753BB">
        <w:t xml:space="preserve">восстановление связи с источником данных при сбоях </w:t>
      </w:r>
      <w:r>
        <w:t>подключения и выполнять</w:t>
      </w:r>
      <w:r w:rsidRPr="00B753BB">
        <w:t xml:space="preserve"> запрос данных с момента потери связи.</w:t>
      </w:r>
    </w:p>
    <w:p w14:paraId="20CE630F" w14:textId="77777777" w:rsidR="00750565" w:rsidRDefault="00750565" w:rsidP="00750565">
      <w:pPr>
        <w:pStyle w:val="Body1Bullet"/>
      </w:pPr>
      <w:r w:rsidRPr="00750565">
        <w:t xml:space="preserve">Система СПА должна обеспечивать </w:t>
      </w:r>
      <w:r>
        <w:t>контроль достоверности и качества принимаемых технологических данных.</w:t>
      </w:r>
    </w:p>
    <w:p w14:paraId="4216A2E1" w14:textId="77777777" w:rsidR="007A2FBA" w:rsidRPr="00E67E7B" w:rsidRDefault="007A2FBA" w:rsidP="007A2FBA">
      <w:pPr>
        <w:pStyle w:val="2"/>
        <w:tabs>
          <w:tab w:val="left" w:pos="600"/>
        </w:tabs>
        <w:spacing w:before="0" w:after="120"/>
        <w:jc w:val="both"/>
        <w:rPr>
          <w:caps w:val="0"/>
          <w:szCs w:val="24"/>
        </w:rPr>
      </w:pPr>
      <w:r w:rsidRPr="00443F0B">
        <w:fldChar w:fldCharType="begin"/>
      </w:r>
      <w:r w:rsidRPr="00443F0B">
        <w:instrText xml:space="preserve"> AUTONUMLGL </w:instrText>
      </w:r>
      <w:bookmarkStart w:id="60" w:name="_Toc153809287"/>
      <w:r w:rsidRPr="00443F0B">
        <w:fldChar w:fldCharType="end"/>
      </w:r>
      <w:r w:rsidRPr="00443F0B">
        <w:rPr>
          <w:lang w:val="en-US"/>
        </w:rPr>
        <w:t> </w:t>
      </w:r>
      <w:r>
        <w:rPr>
          <w:szCs w:val="24"/>
        </w:rPr>
        <w:t>ТРЕБОВАНИЯ К ИНФОРМАЦИИ</w:t>
      </w:r>
      <w:bookmarkEnd w:id="60"/>
    </w:p>
    <w:p w14:paraId="79737218" w14:textId="77777777" w:rsidR="000F2D3F" w:rsidRDefault="002770A2" w:rsidP="00557E82">
      <w:pPr>
        <w:pStyle w:val="Body1"/>
      </w:pPr>
      <w:r>
        <w:t xml:space="preserve">Предполагается, что система СПА должна хранить </w:t>
      </w:r>
      <w:r w:rsidR="00A42871">
        <w:t>всю информацию по предиктивным моделям, проектам, классификатору дефектов, экспертным правилам, сигналам отклонений от работы моделей и т.д.</w:t>
      </w:r>
    </w:p>
    <w:p w14:paraId="5CECF32F" w14:textId="77777777" w:rsidR="00A42871" w:rsidRPr="005D36C4" w:rsidRDefault="00A42871" w:rsidP="00557E82">
      <w:pPr>
        <w:pStyle w:val="Body1"/>
      </w:pPr>
      <w:r>
        <w:t xml:space="preserve">Предполагается, что Система СПА не будет хранить исторические и онлайн технологические данные, а будет их эффективно забирать из Системы ИП-ИИС. </w:t>
      </w:r>
    </w:p>
    <w:p w14:paraId="093A44A5" w14:textId="77777777" w:rsidR="007A2FBA" w:rsidRPr="007A2FBA" w:rsidRDefault="007A2FBA" w:rsidP="007A2FBA">
      <w:pPr>
        <w:pStyle w:val="2"/>
        <w:tabs>
          <w:tab w:val="left" w:pos="600"/>
        </w:tabs>
        <w:spacing w:before="0" w:after="120"/>
        <w:jc w:val="both"/>
        <w:rPr>
          <w:caps w:val="0"/>
          <w:szCs w:val="24"/>
        </w:rPr>
      </w:pPr>
      <w:r w:rsidRPr="00443F0B">
        <w:fldChar w:fldCharType="begin"/>
      </w:r>
      <w:r w:rsidRPr="00443F0B">
        <w:instrText xml:space="preserve"> AUTONUMLGL </w:instrText>
      </w:r>
      <w:bookmarkStart w:id="61" w:name="_Toc153809288"/>
      <w:r w:rsidRPr="00443F0B">
        <w:fldChar w:fldCharType="end"/>
      </w:r>
      <w:r w:rsidRPr="00443F0B">
        <w:rPr>
          <w:lang w:val="en-US"/>
        </w:rPr>
        <w:t> </w:t>
      </w:r>
      <w:r>
        <w:rPr>
          <w:szCs w:val="24"/>
        </w:rPr>
        <w:t>ТРЕБОВАНИЯ К ПРЕДИКТИВНЫМ МОДЕЛЯМ</w:t>
      </w:r>
      <w:bookmarkEnd w:id="61"/>
    </w:p>
    <w:p w14:paraId="1B681701" w14:textId="37F1B08E" w:rsidR="00D30310" w:rsidRDefault="00D30310" w:rsidP="00D7563E">
      <w:pPr>
        <w:pStyle w:val="Body1NUM0"/>
        <w:numPr>
          <w:ilvl w:val="0"/>
          <w:numId w:val="25"/>
        </w:numPr>
      </w:pPr>
      <w:r>
        <w:t xml:space="preserve">Система СПА </w:t>
      </w:r>
      <w:r w:rsidRPr="00D30310">
        <w:t xml:space="preserve">должна использовать методы математического моделирования для выявления отклонений текущей работы оборудования от </w:t>
      </w:r>
      <w:r w:rsidR="00F83B2A">
        <w:t>нормального</w:t>
      </w:r>
      <w:r w:rsidRPr="00D30310">
        <w:t xml:space="preserve"> режима, </w:t>
      </w:r>
      <w:r w:rsidR="00F83B2A">
        <w:t>предиктивной</w:t>
      </w:r>
      <w:r w:rsidRPr="00D30310">
        <w:t xml:space="preserve"> модели.</w:t>
      </w:r>
    </w:p>
    <w:p w14:paraId="03474986" w14:textId="3B665AB1" w:rsidR="00D30310" w:rsidRDefault="00D30310" w:rsidP="00D7563E">
      <w:pPr>
        <w:pStyle w:val="Body1NUM0"/>
        <w:numPr>
          <w:ilvl w:val="0"/>
          <w:numId w:val="25"/>
        </w:numPr>
      </w:pPr>
      <w:r>
        <w:t>Система СПА долж</w:t>
      </w:r>
      <w:r w:rsidRPr="00D30310">
        <w:t>н</w:t>
      </w:r>
      <w:r>
        <w:t>а</w:t>
      </w:r>
      <w:r w:rsidRPr="00D30310">
        <w:t xml:space="preserve"> </w:t>
      </w:r>
      <w:r>
        <w:t>иметь</w:t>
      </w:r>
      <w:r w:rsidRPr="00D30310">
        <w:t xml:space="preserve"> библиотек</w:t>
      </w:r>
      <w:r w:rsidR="00F83B2A">
        <w:t>и</w:t>
      </w:r>
      <w:r w:rsidRPr="00D30310">
        <w:t xml:space="preserve"> шаблонов оборудования</w:t>
      </w:r>
      <w:r w:rsidR="00F83B2A">
        <w:t xml:space="preserve"> по типам</w:t>
      </w:r>
      <w:r w:rsidR="009328B6">
        <w:t xml:space="preserve"> (т.е. шаблонов разузловки агрегата)</w:t>
      </w:r>
      <w:r w:rsidR="00F83B2A">
        <w:t>.</w:t>
      </w:r>
    </w:p>
    <w:p w14:paraId="1268C3CD" w14:textId="0492CF39" w:rsidR="00F83B2A" w:rsidRPr="00D30310" w:rsidRDefault="00F83B2A" w:rsidP="00D7563E">
      <w:pPr>
        <w:pStyle w:val="Body1NUM0"/>
        <w:numPr>
          <w:ilvl w:val="0"/>
          <w:numId w:val="25"/>
        </w:numPr>
      </w:pPr>
      <w:r>
        <w:t xml:space="preserve">Система СПА должна иметь библиотеку экспертных правил по типовым дефектам. </w:t>
      </w:r>
    </w:p>
    <w:p w14:paraId="6B30878D" w14:textId="56F3B1FD" w:rsidR="00F83B2A" w:rsidRDefault="00D30310" w:rsidP="005E7B00">
      <w:pPr>
        <w:pStyle w:val="Body1NUM0"/>
        <w:numPr>
          <w:ilvl w:val="0"/>
          <w:numId w:val="25"/>
        </w:numPr>
      </w:pPr>
      <w:r>
        <w:t xml:space="preserve">Система СПА </w:t>
      </w:r>
      <w:r w:rsidRPr="00D30310">
        <w:t>должн</w:t>
      </w:r>
      <w:r>
        <w:t>а</w:t>
      </w:r>
      <w:r w:rsidRPr="00D30310">
        <w:t xml:space="preserve"> иметь </w:t>
      </w:r>
      <w:r w:rsidR="00F83B2A" w:rsidRPr="00F83B2A">
        <w:t>инструменты для автомати</w:t>
      </w:r>
      <w:r w:rsidR="00A70C62">
        <w:t>ческ</w:t>
      </w:r>
      <w:r w:rsidR="00F83B2A" w:rsidRPr="00F83B2A">
        <w:t>ого создания достаточного количества предиктивных моделей динамического и статического оборудования, не требующих навыков программирования и</w:t>
      </w:r>
      <w:r w:rsidR="00905F53">
        <w:t> </w:t>
      </w:r>
      <w:r w:rsidR="00905F53" w:rsidRPr="00905F53">
        <w:t>/</w:t>
      </w:r>
      <w:r w:rsidR="00905F53">
        <w:t> или</w:t>
      </w:r>
      <w:r w:rsidR="00F83B2A" w:rsidRPr="00F83B2A">
        <w:t xml:space="preserve"> </w:t>
      </w:r>
      <w:r w:rsidR="00905F53">
        <w:t>инженера-данных</w:t>
      </w:r>
      <w:r w:rsidR="00F83B2A" w:rsidRPr="00F83B2A">
        <w:t xml:space="preserve"> Заказчика </w:t>
      </w:r>
      <w:r w:rsidR="00905F53" w:rsidRPr="00905F53">
        <w:t xml:space="preserve">и / или </w:t>
      </w:r>
      <w:r w:rsidR="00F83B2A" w:rsidRPr="00F83B2A">
        <w:t xml:space="preserve">регулярного привлечения </w:t>
      </w:r>
      <w:r w:rsidR="00905F53">
        <w:t>специалистов Исполнителя,</w:t>
      </w:r>
      <w:r w:rsidR="00F83B2A" w:rsidRPr="00F83B2A">
        <w:t xml:space="preserve"> </w:t>
      </w:r>
      <w:r w:rsidR="005E7B00" w:rsidRPr="005E7B00">
        <w:t xml:space="preserve">для выявления на основе экспертных правил (классификатора) </w:t>
      </w:r>
      <w:r w:rsidR="004F3CF6">
        <w:t xml:space="preserve">дефектов, включая </w:t>
      </w:r>
      <w:r w:rsidR="00F83B2A" w:rsidRPr="00F83B2A">
        <w:t>скрытых дефектов, определенных настоящим документом Технического задания.</w:t>
      </w:r>
    </w:p>
    <w:p w14:paraId="7E12EE81" w14:textId="11D9FD31" w:rsidR="005D36C4" w:rsidRDefault="00BB0AF0" w:rsidP="00D7563E">
      <w:pPr>
        <w:pStyle w:val="Body1NUM0"/>
        <w:numPr>
          <w:ilvl w:val="0"/>
          <w:numId w:val="25"/>
        </w:numPr>
      </w:pPr>
      <w:r w:rsidRPr="00BB0AF0">
        <w:t>Решение о выдаче предупредительного уведомления об откло</w:t>
      </w:r>
      <w:r>
        <w:t xml:space="preserve">нении от нормальной работы </w:t>
      </w:r>
      <w:r w:rsidR="00183ABA">
        <w:t xml:space="preserve">предиктивной </w:t>
      </w:r>
      <w:r>
        <w:t>модели должно генерироваться в ре</w:t>
      </w:r>
      <w:r w:rsidRPr="00BB0AF0">
        <w:t>зультате анализа корреляции между несколькими параметрами (например, вибрация, температура, давление, расход) и фиксации продолжительности отклонени</w:t>
      </w:r>
      <w:r>
        <w:t>я по одному или нескольким пара</w:t>
      </w:r>
      <w:r w:rsidRPr="00BB0AF0">
        <w:t xml:space="preserve">метрам в течение установленного </w:t>
      </w:r>
      <w:r>
        <w:t xml:space="preserve">временного </w:t>
      </w:r>
      <w:r w:rsidRPr="00BB0AF0">
        <w:t>интервала.</w:t>
      </w:r>
    </w:p>
    <w:p w14:paraId="3754CAC4" w14:textId="7D77200D" w:rsidR="00BB0AF0" w:rsidRPr="00CB5711" w:rsidRDefault="00BB0AF0" w:rsidP="00D7563E">
      <w:pPr>
        <w:pStyle w:val="Body1NUM0"/>
        <w:numPr>
          <w:ilvl w:val="0"/>
          <w:numId w:val="25"/>
        </w:numPr>
      </w:pPr>
      <w:r w:rsidRPr="00CB5711">
        <w:t xml:space="preserve">Для создания модели оборудования должна использоваться история </w:t>
      </w:r>
      <w:r w:rsidRPr="0051488D">
        <w:t xml:space="preserve">работы данного оборудования за период </w:t>
      </w:r>
      <w:r w:rsidRPr="00CB5711">
        <w:t xml:space="preserve">не </w:t>
      </w:r>
      <w:r w:rsidR="00B930D2">
        <w:t>более</w:t>
      </w:r>
      <w:r w:rsidRPr="00CB5711">
        <w:t xml:space="preserve"> трех последних лет (срок хранения данных на серверах АСУТП)</w:t>
      </w:r>
      <w:r w:rsidRPr="0051488D">
        <w:t>.</w:t>
      </w:r>
    </w:p>
    <w:p w14:paraId="4AF39D71" w14:textId="45059CCF" w:rsidR="000E0013" w:rsidRDefault="000E0013" w:rsidP="00D7563E">
      <w:pPr>
        <w:pStyle w:val="Body1NUM0"/>
        <w:numPr>
          <w:ilvl w:val="0"/>
          <w:numId w:val="25"/>
        </w:numPr>
      </w:pPr>
      <w:r>
        <w:lastRenderedPageBreak/>
        <w:t xml:space="preserve">При работе Системы СПА в режиме </w:t>
      </w:r>
      <w:r w:rsidRPr="00F76FFD">
        <w:t>реально</w:t>
      </w:r>
      <w:r>
        <w:t xml:space="preserve">го времени, она </w:t>
      </w:r>
      <w:r w:rsidRPr="00F76FFD">
        <w:t>должна сравнивать актуальные показания датчика с предсказаниями модели, описывающей нормальное функционирование оборудования</w:t>
      </w:r>
      <w:r>
        <w:t>.</w:t>
      </w:r>
    </w:p>
    <w:p w14:paraId="035D8FD6" w14:textId="53BF724B" w:rsidR="005E450F" w:rsidRDefault="005E450F" w:rsidP="005E450F">
      <w:pPr>
        <w:pStyle w:val="Body1NUM0"/>
        <w:numPr>
          <w:ilvl w:val="0"/>
          <w:numId w:val="25"/>
        </w:numPr>
      </w:pPr>
      <w:r w:rsidRPr="005E450F">
        <w:t>Система СПА должна иметь функционал уточнения (дообучения) предиктивных моделей на основе данных эксплуатации оборудования</w:t>
      </w:r>
      <w:r>
        <w:t xml:space="preserve"> </w:t>
      </w:r>
      <w:r w:rsidRPr="005E450F">
        <w:t>без привлече</w:t>
      </w:r>
      <w:r>
        <w:t>ния инженера-данных Заказчика и / </w:t>
      </w:r>
      <w:r w:rsidRPr="005E450F">
        <w:t>или регулярного привлечения специалистов Исполнителя</w:t>
      </w:r>
      <w:r>
        <w:t>.</w:t>
      </w:r>
    </w:p>
    <w:p w14:paraId="7EEBC287" w14:textId="77777777" w:rsidR="00BB0AF0" w:rsidRDefault="000E0013" w:rsidP="00D7563E">
      <w:pPr>
        <w:pStyle w:val="Body1NUM0"/>
        <w:numPr>
          <w:ilvl w:val="0"/>
          <w:numId w:val="25"/>
        </w:numPr>
      </w:pPr>
      <w:r w:rsidRPr="000E0013">
        <w:t xml:space="preserve">Предиктивные модели и </w:t>
      </w:r>
      <w:r w:rsidRPr="005D36C4">
        <w:rPr>
          <w:i/>
        </w:rPr>
        <w:t>диагностические правила</w:t>
      </w:r>
      <w:r w:rsidRPr="000E0013">
        <w:t xml:space="preserve"> </w:t>
      </w:r>
      <w:r>
        <w:t>Системы СПА, разработанные Исполните</w:t>
      </w:r>
      <w:r w:rsidRPr="000E0013">
        <w:t>лем, должны быть открыты для редактирования Заказчиком.</w:t>
      </w:r>
    </w:p>
    <w:p w14:paraId="3592A403" w14:textId="1975EB42" w:rsidR="005D36C4" w:rsidRDefault="005D36C4" w:rsidP="00534175">
      <w:pPr>
        <w:pStyle w:val="Body1"/>
        <w:ind w:left="709"/>
      </w:pPr>
      <w:r w:rsidRPr="005D36C4">
        <w:t xml:space="preserve">Под </w:t>
      </w:r>
      <w:r>
        <w:t>«</w:t>
      </w:r>
      <w:r w:rsidRPr="005D36C4">
        <w:t xml:space="preserve">диагностическим </w:t>
      </w:r>
      <w:r w:rsidR="00E82F20">
        <w:t>или экспертным</w:t>
      </w:r>
      <w:r w:rsidR="00E82F20" w:rsidRPr="005D36C4">
        <w:t xml:space="preserve"> </w:t>
      </w:r>
      <w:r w:rsidRPr="005D36C4">
        <w:t>правилом</w:t>
      </w:r>
      <w:r>
        <w:t>»</w:t>
      </w:r>
      <w:r w:rsidRPr="005D36C4">
        <w:t xml:space="preserve"> понимается комбинация определяемых пользователем </w:t>
      </w:r>
      <w:r>
        <w:t>Системы СПА</w:t>
      </w:r>
      <w:r w:rsidRPr="005D36C4">
        <w:t xml:space="preserve"> шаблонов определенного изменения параметров оборудования (например, уменьшение или увеличение параметра на определенную величину за определенный промежуток времени), которые характерны для определяемых </w:t>
      </w:r>
      <w:r w:rsidR="004F3CF6">
        <w:t xml:space="preserve">дефектов, включая </w:t>
      </w:r>
      <w:r>
        <w:t>скрыты</w:t>
      </w:r>
      <w:r w:rsidR="001B7397">
        <w:t>е</w:t>
      </w:r>
      <w:r>
        <w:t xml:space="preserve"> </w:t>
      </w:r>
      <w:r w:rsidRPr="005D36C4">
        <w:t>дефект</w:t>
      </w:r>
      <w:r w:rsidR="001B7397">
        <w:t>ы</w:t>
      </w:r>
      <w:r w:rsidRPr="005D36C4">
        <w:t>.</w:t>
      </w:r>
    </w:p>
    <w:p w14:paraId="1B835F70" w14:textId="1D2D862F" w:rsidR="00534175" w:rsidRDefault="00534175" w:rsidP="009451F2">
      <w:pPr>
        <w:pStyle w:val="Body1NUM0"/>
        <w:numPr>
          <w:ilvl w:val="0"/>
          <w:numId w:val="25"/>
        </w:numPr>
      </w:pPr>
      <w:r w:rsidRPr="00534175">
        <w:t>Система СПА должна обеспечивать возможность написания диагностических правил с использованием аналитических результатов работы предиктивной модели (вклад в общее отклонение от модели, отклонение каждого включенного в модель параметра по абсолютному и относительному значениям) и их срабатывание с учетом превышения установленных значений. Должна быть обеспечена возможность расчета уровня соответствия диагностического правила - отображения процента выполнения диагностического правила в текущий момент времени или в выбранный исторический промежуток времени для оценки вероятности наступления события. Для этого каждой метрики диагностического правила должна быть возможность назначения весов, при этом сумма весов всех метрик - 100%.</w:t>
      </w:r>
      <w:r w:rsidR="009451F2" w:rsidRPr="009451F2">
        <w:t xml:space="preserve"> Данный инструмент </w:t>
      </w:r>
      <w:r w:rsidR="009451F2">
        <w:t xml:space="preserve">должен </w:t>
      </w:r>
      <w:r w:rsidR="009451F2" w:rsidRPr="009451F2">
        <w:t>позвол</w:t>
      </w:r>
      <w:r w:rsidR="009451F2">
        <w:t>ить</w:t>
      </w:r>
      <w:r w:rsidR="009451F2" w:rsidRPr="009451F2">
        <w:t xml:space="preserve"> оценить в текущий момент </w:t>
      </w:r>
      <w:r w:rsidR="009451F2">
        <w:t xml:space="preserve">времени </w:t>
      </w:r>
      <w:r w:rsidR="009451F2" w:rsidRPr="009451F2">
        <w:t>вероятность наступления того или иного события, т.е. еще до его наступления</w:t>
      </w:r>
      <w:r w:rsidR="009451F2">
        <w:t>.</w:t>
      </w:r>
    </w:p>
    <w:p w14:paraId="55AAE161" w14:textId="263486E1" w:rsidR="005D36C4" w:rsidRPr="00C53F4F" w:rsidRDefault="00DF0DA6" w:rsidP="00D7563E">
      <w:pPr>
        <w:pStyle w:val="Body1NUM0"/>
        <w:numPr>
          <w:ilvl w:val="0"/>
          <w:numId w:val="25"/>
        </w:numPr>
      </w:pPr>
      <w:r w:rsidRPr="00C53F4F">
        <w:t>Системы СПА</w:t>
      </w:r>
      <w:r w:rsidR="005D36C4" w:rsidRPr="00C53F4F">
        <w:t xml:space="preserve"> должна допускать редактирование предиктивных м</w:t>
      </w:r>
      <w:r w:rsidR="00C53F4F">
        <w:t>оделей и диагностических правил</w:t>
      </w:r>
      <w:r w:rsidR="005D36C4" w:rsidRPr="00C53F4F">
        <w:t>, связанных с модернизацией основного оборудования и технического обеспечения</w:t>
      </w:r>
      <w:r w:rsidR="00C53F4F">
        <w:t>.</w:t>
      </w:r>
    </w:p>
    <w:p w14:paraId="17951B5C" w14:textId="77777777" w:rsidR="0091295C" w:rsidRPr="00011D3B" w:rsidRDefault="0091295C" w:rsidP="00D7563E">
      <w:pPr>
        <w:pStyle w:val="Body1NUM0"/>
        <w:numPr>
          <w:ilvl w:val="0"/>
          <w:numId w:val="25"/>
        </w:numPr>
      </w:pPr>
      <w:r w:rsidRPr="00011D3B">
        <w:t>Предиктивные модели должны обладать следующими функциональными возможностями:</w:t>
      </w:r>
    </w:p>
    <w:p w14:paraId="4E475916" w14:textId="4D62F4BF" w:rsidR="0091295C" w:rsidRPr="00011D3B" w:rsidRDefault="0091295C" w:rsidP="0091295C">
      <w:pPr>
        <w:pStyle w:val="Body3Bullet"/>
      </w:pPr>
      <w:r w:rsidRPr="00011D3B">
        <w:t xml:space="preserve">Определение фактов возникновения </w:t>
      </w:r>
      <w:r w:rsidR="004F3CF6">
        <w:t xml:space="preserve">дефектов, включая </w:t>
      </w:r>
      <w:r w:rsidRPr="00011D3B">
        <w:t>скрыты</w:t>
      </w:r>
      <w:r w:rsidR="001B7397">
        <w:t>е</w:t>
      </w:r>
      <w:r w:rsidRPr="00011D3B">
        <w:t xml:space="preserve"> дефект</w:t>
      </w:r>
      <w:r w:rsidR="001B7397">
        <w:t>ы</w:t>
      </w:r>
      <w:r w:rsidRPr="00011D3B">
        <w:t xml:space="preserve"> в оборудовании</w:t>
      </w:r>
      <w:r>
        <w:t>.</w:t>
      </w:r>
    </w:p>
    <w:p w14:paraId="22317178" w14:textId="77777777" w:rsidR="0091295C" w:rsidRPr="00011D3B" w:rsidRDefault="0091295C" w:rsidP="0091295C">
      <w:pPr>
        <w:pStyle w:val="Body3Bullet"/>
      </w:pPr>
      <w:r w:rsidRPr="00011D3B">
        <w:t>Определение ограниченного количества параметров оборудования, на которые возникновение дефекта оказывает наибольшее влияние.</w:t>
      </w:r>
    </w:p>
    <w:p w14:paraId="5DDABF37" w14:textId="77777777" w:rsidR="0091295C" w:rsidRPr="00011D3B" w:rsidRDefault="0091295C" w:rsidP="0091295C">
      <w:pPr>
        <w:pStyle w:val="Body3Bullet"/>
      </w:pPr>
      <w:r w:rsidRPr="00011D3B">
        <w:t xml:space="preserve">Определение </w:t>
      </w:r>
      <w:r>
        <w:t>места</w:t>
      </w:r>
      <w:r w:rsidRPr="00011D3B">
        <w:t xml:space="preserve"> возникновения дефекта (например, на основе экспертных диагностических правил).</w:t>
      </w:r>
    </w:p>
    <w:p w14:paraId="2BE68AC8" w14:textId="77777777" w:rsidR="0091295C" w:rsidRPr="00011D3B" w:rsidRDefault="0091295C" w:rsidP="0091295C">
      <w:pPr>
        <w:pStyle w:val="Body3Bullet"/>
      </w:pPr>
      <w:r w:rsidRPr="00011D3B">
        <w:t>Определение времени выхода параметров оборудования за пределы нормальной эксплуатации в случае детектирования факта возникновения и развития дефекта.</w:t>
      </w:r>
    </w:p>
    <w:p w14:paraId="4666E06A" w14:textId="52C22D6A" w:rsidR="0091295C" w:rsidRPr="00C53F4F" w:rsidRDefault="0091295C" w:rsidP="00534175">
      <w:pPr>
        <w:pStyle w:val="Body1NUM0"/>
        <w:numPr>
          <w:ilvl w:val="0"/>
          <w:numId w:val="25"/>
        </w:numPr>
      </w:pPr>
      <w:r w:rsidRPr="0091295C">
        <w:t>Систем</w:t>
      </w:r>
      <w:r w:rsidR="00534175">
        <w:t>а</w:t>
      </w:r>
      <w:r w:rsidRPr="0091295C">
        <w:t xml:space="preserve"> СПА </w:t>
      </w:r>
      <w:r>
        <w:t>должна обеспечить в</w:t>
      </w:r>
      <w:r w:rsidRPr="0091295C">
        <w:t xml:space="preserve">озможность </w:t>
      </w:r>
      <w:r w:rsidR="006B5AEA">
        <w:t>автомати</w:t>
      </w:r>
      <w:r w:rsidR="00A70C62">
        <w:t>ческо</w:t>
      </w:r>
      <w:r w:rsidR="006B5AEA">
        <w:t>го</w:t>
      </w:r>
      <w:r w:rsidR="006B5AEA" w:rsidRPr="00534175">
        <w:t xml:space="preserve"> и ручного </w:t>
      </w:r>
      <w:r w:rsidR="006B5AEA" w:rsidRPr="0091295C">
        <w:t xml:space="preserve">построения </w:t>
      </w:r>
      <w:r w:rsidRPr="0091295C">
        <w:t>предиктивных мод</w:t>
      </w:r>
      <w:r w:rsidR="00C53F4F">
        <w:t xml:space="preserve">елей оборудования </w:t>
      </w:r>
      <w:r w:rsidRPr="0091295C">
        <w:t>на базе архивных данных</w:t>
      </w:r>
      <w:r w:rsidR="00C53F4F">
        <w:t>.</w:t>
      </w:r>
    </w:p>
    <w:p w14:paraId="73BC2077" w14:textId="77777777" w:rsidR="00C53F4F" w:rsidRPr="00C53F4F" w:rsidRDefault="00C53F4F" w:rsidP="00D7563E">
      <w:pPr>
        <w:pStyle w:val="Body1NUM0"/>
        <w:numPr>
          <w:ilvl w:val="0"/>
          <w:numId w:val="25"/>
        </w:numPr>
      </w:pPr>
      <w:r w:rsidRPr="00C53F4F">
        <w:t>Системы СПА должна обеспечить возможность проведения обучения построенных предиктивных моделей.</w:t>
      </w:r>
    </w:p>
    <w:p w14:paraId="13366CE5" w14:textId="77777777" w:rsidR="00C53F4F" w:rsidRDefault="00C53F4F" w:rsidP="00D7563E">
      <w:pPr>
        <w:pStyle w:val="Body1NUM0"/>
        <w:numPr>
          <w:ilvl w:val="0"/>
          <w:numId w:val="25"/>
        </w:numPr>
      </w:pPr>
      <w:r>
        <w:t>Все разработанные предиктивные модели должны быть обучены.</w:t>
      </w:r>
    </w:p>
    <w:p w14:paraId="29FC43D1" w14:textId="050C2752" w:rsidR="00C53F4F" w:rsidRPr="0091295C" w:rsidRDefault="00D96CAA" w:rsidP="00C53F4F">
      <w:pPr>
        <w:pStyle w:val="Body3"/>
      </w:pPr>
      <w:r w:rsidRPr="00D96CAA">
        <w:t xml:space="preserve">Качество обучения предиктивных моделей (оценка их точности) должно заключаться в анализе результатов работы предиктивных моделей на исторических эксплуатационных данных с целью подтверждения низкой частоты ложного определения дефектов, включая скрытых дефектов в оборудовании, а также в подтверждении возможности заблаговременного определения предиктивными моделями тех дефектов, которые привели к необходимости вывода оборудования из эксплуатации (в том объеме для которого есть историческая информация, при условии, что развитие дефектов, приведших к зафиксированным в истории </w:t>
      </w:r>
      <w:r w:rsidRPr="00D96CAA">
        <w:lastRenderedPageBreak/>
        <w:t>эксплуатации оборудования отказам, оказывало значительное влияние на показания датчиков систем контроля и диагностики).</w:t>
      </w:r>
    </w:p>
    <w:bookmarkStart w:id="62" w:name="_Toc247031731"/>
    <w:bookmarkStart w:id="63" w:name="_Toc247032610"/>
    <w:bookmarkStart w:id="64" w:name="_Toc247033000"/>
    <w:bookmarkStart w:id="65" w:name="_Toc130975810"/>
    <w:p w14:paraId="4DC26C5C" w14:textId="77777777" w:rsidR="00DF0DA6" w:rsidRPr="00E67E7B" w:rsidRDefault="00DF0DA6" w:rsidP="00DF0DA6">
      <w:pPr>
        <w:pStyle w:val="2"/>
        <w:tabs>
          <w:tab w:val="left" w:pos="600"/>
        </w:tabs>
        <w:spacing w:before="0" w:after="120"/>
        <w:jc w:val="both"/>
        <w:rPr>
          <w:caps w:val="0"/>
          <w:szCs w:val="24"/>
        </w:rPr>
      </w:pPr>
      <w:r w:rsidRPr="00443F0B">
        <w:fldChar w:fldCharType="begin"/>
      </w:r>
      <w:r w:rsidRPr="00443F0B">
        <w:instrText xml:space="preserve"> AUTONUMLGL </w:instrText>
      </w:r>
      <w:bookmarkStart w:id="66" w:name="_Toc153809289"/>
      <w:r w:rsidRPr="00443F0B">
        <w:fldChar w:fldCharType="end"/>
      </w:r>
      <w:r w:rsidRPr="00443F0B">
        <w:rPr>
          <w:lang w:val="en-US"/>
        </w:rPr>
        <w:t> </w:t>
      </w:r>
      <w:r w:rsidRPr="00E67E7B">
        <w:rPr>
          <w:szCs w:val="24"/>
        </w:rPr>
        <w:t>Требования к функциям</w:t>
      </w:r>
      <w:bookmarkEnd w:id="62"/>
      <w:bookmarkEnd w:id="63"/>
      <w:bookmarkEnd w:id="64"/>
      <w:bookmarkEnd w:id="65"/>
      <w:bookmarkEnd w:id="66"/>
    </w:p>
    <w:p w14:paraId="36C3F18B" w14:textId="77777777" w:rsidR="00D7710E" w:rsidRPr="0091295C" w:rsidRDefault="00D7710E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67" w:name="_Toc153809290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>
        <w:rPr>
          <w:rFonts w:eastAsia="Times New Roman"/>
        </w:rPr>
        <w:t>Основные модули Системы СПА</w:t>
      </w:r>
      <w:bookmarkEnd w:id="67"/>
    </w:p>
    <w:p w14:paraId="16163F76" w14:textId="28B97DBB" w:rsidR="00D7710E" w:rsidRDefault="00D7710E" w:rsidP="009A24B0">
      <w:pPr>
        <w:pStyle w:val="Body3"/>
      </w:pPr>
      <w:r>
        <w:t xml:space="preserve">Система СПА должна включать в себя </w:t>
      </w:r>
      <w:r w:rsidR="0096655D">
        <w:t>функции</w:t>
      </w:r>
      <w:r w:rsidR="00534175">
        <w:t>,</w:t>
      </w:r>
      <w:r w:rsidR="0096655D">
        <w:t xml:space="preserve"> условно сгруппированные в </w:t>
      </w:r>
      <w:r>
        <w:t>следующие модули:</w:t>
      </w:r>
    </w:p>
    <w:p w14:paraId="6E8D3CCC" w14:textId="77777777" w:rsidR="0024229D" w:rsidRPr="009A24B0" w:rsidRDefault="0024229D" w:rsidP="009A24B0">
      <w:pPr>
        <w:pStyle w:val="Bullet3NUM"/>
      </w:pPr>
      <w:r w:rsidRPr="009A24B0">
        <w:t>Модуль администрирования;</w:t>
      </w:r>
    </w:p>
    <w:p w14:paraId="3B626162" w14:textId="77777777" w:rsidR="0024229D" w:rsidRPr="0024229D" w:rsidRDefault="0024229D" w:rsidP="009A24B0">
      <w:pPr>
        <w:pStyle w:val="Bullet3NUM"/>
      </w:pPr>
      <w:r w:rsidRPr="0024229D">
        <w:t>Модуль ретроспективных и онлайн-</w:t>
      </w:r>
      <w:r w:rsidR="0096655D" w:rsidRPr="0096655D">
        <w:t xml:space="preserve"> </w:t>
      </w:r>
      <w:r w:rsidR="0096655D" w:rsidRPr="0024229D">
        <w:t xml:space="preserve">источников </w:t>
      </w:r>
      <w:r w:rsidRPr="0024229D">
        <w:t>данных;</w:t>
      </w:r>
    </w:p>
    <w:p w14:paraId="483ECF6F" w14:textId="77777777" w:rsidR="0024229D" w:rsidRPr="0024229D" w:rsidRDefault="0024229D" w:rsidP="009A24B0">
      <w:pPr>
        <w:pStyle w:val="Bullet3NUM"/>
      </w:pPr>
      <w:r w:rsidRPr="0024229D">
        <w:t>Модуль анализа ретроспективных данных;</w:t>
      </w:r>
    </w:p>
    <w:p w14:paraId="2CA89F34" w14:textId="77777777" w:rsidR="0024229D" w:rsidRDefault="0024229D" w:rsidP="009A24B0">
      <w:pPr>
        <w:pStyle w:val="Bullet3NUM"/>
      </w:pPr>
      <w:r w:rsidRPr="0024229D">
        <w:t xml:space="preserve">Модуль </w:t>
      </w:r>
      <w:r>
        <w:t>создания</w:t>
      </w:r>
      <w:r w:rsidRPr="0024229D">
        <w:t xml:space="preserve">, конфигурирования и тестирования </w:t>
      </w:r>
      <w:r>
        <w:t xml:space="preserve">предиктивных </w:t>
      </w:r>
      <w:r w:rsidRPr="0024229D">
        <w:t>моделей;</w:t>
      </w:r>
    </w:p>
    <w:p w14:paraId="5BF06B7A" w14:textId="0949BEE5" w:rsidR="00AB2402" w:rsidRPr="0024229D" w:rsidRDefault="0024229D" w:rsidP="00AB2402">
      <w:pPr>
        <w:pStyle w:val="Bullet3NUM"/>
      </w:pPr>
      <w:r w:rsidRPr="00AB2402">
        <w:t>Модуль создания, конфигурирования и тестирования</w:t>
      </w:r>
      <w:r w:rsidR="00AB2402" w:rsidRPr="00AB2402">
        <w:t xml:space="preserve"> </w:t>
      </w:r>
      <w:r w:rsidR="00534175">
        <w:t>диагностических правил</w:t>
      </w:r>
      <w:r w:rsidR="00AB2402">
        <w:t>;</w:t>
      </w:r>
    </w:p>
    <w:p w14:paraId="3157FC24" w14:textId="77777777" w:rsidR="0024229D" w:rsidRPr="0024229D" w:rsidRDefault="0024229D" w:rsidP="009A24B0">
      <w:pPr>
        <w:pStyle w:val="Bullet3NUM"/>
      </w:pPr>
      <w:r w:rsidRPr="0024229D">
        <w:t>Модуль мониторинга состояния оборудования;</w:t>
      </w:r>
    </w:p>
    <w:p w14:paraId="1770BC3C" w14:textId="67E0A9A4" w:rsidR="0024229D" w:rsidRDefault="00534175" w:rsidP="009A24B0">
      <w:pPr>
        <w:pStyle w:val="Bullet3NUM"/>
      </w:pPr>
      <w:r>
        <w:t>Модуль оповещения пользователей;</w:t>
      </w:r>
    </w:p>
    <w:p w14:paraId="30D8E381" w14:textId="49FD9917" w:rsidR="00534175" w:rsidRPr="0024229D" w:rsidRDefault="00534175" w:rsidP="009A24B0">
      <w:pPr>
        <w:pStyle w:val="Bullet3NUM"/>
      </w:pPr>
      <w:r>
        <w:t>Модуль управления инцидентами.</w:t>
      </w:r>
    </w:p>
    <w:p w14:paraId="5AF20464" w14:textId="77777777" w:rsidR="00E25466" w:rsidRPr="0091295C" w:rsidRDefault="00E25466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68" w:name="_Toc153809291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="0024229D" w:rsidRPr="00E25466">
        <w:rPr>
          <w:rFonts w:eastAsia="Times New Roman"/>
        </w:rPr>
        <w:t>Модуль администрирования</w:t>
      </w:r>
      <w:bookmarkEnd w:id="68"/>
    </w:p>
    <w:p w14:paraId="119F4BD2" w14:textId="77777777" w:rsidR="00D7710E" w:rsidRDefault="009A24B0" w:rsidP="009A24B0">
      <w:pPr>
        <w:pStyle w:val="Body3"/>
      </w:pPr>
      <w:r>
        <w:t xml:space="preserve">Этот модуль </w:t>
      </w:r>
      <w:r w:rsidRPr="009A24B0">
        <w:t>должен удовлетворять следующим функциональным требованиям:</w:t>
      </w:r>
    </w:p>
    <w:p w14:paraId="272C6273" w14:textId="77777777" w:rsidR="009A24B0" w:rsidRPr="009A24B0" w:rsidRDefault="009A24B0" w:rsidP="00D7563E">
      <w:pPr>
        <w:pStyle w:val="Bullet3NUM"/>
        <w:numPr>
          <w:ilvl w:val="0"/>
          <w:numId w:val="4"/>
        </w:numPr>
      </w:pPr>
      <w:r w:rsidRPr="009A24B0">
        <w:t>Наличие службы единого входа (SSO);</w:t>
      </w:r>
    </w:p>
    <w:p w14:paraId="6CC9A13A" w14:textId="77777777" w:rsidR="009A24B0" w:rsidRPr="009A24B0" w:rsidRDefault="009A24B0" w:rsidP="009A24B0">
      <w:pPr>
        <w:pStyle w:val="Bullet3NUM"/>
        <w:ind w:left="927" w:hanging="360"/>
      </w:pPr>
      <w:r w:rsidRPr="009A24B0">
        <w:t>Поддержка ролевой модели пользователей;</w:t>
      </w:r>
    </w:p>
    <w:p w14:paraId="0E3B2AE7" w14:textId="77777777" w:rsidR="009A24B0" w:rsidRDefault="009A24B0" w:rsidP="009A24B0">
      <w:pPr>
        <w:pStyle w:val="Bullet3NUM"/>
        <w:ind w:left="927" w:hanging="360"/>
      </w:pPr>
      <w:r w:rsidRPr="009A24B0">
        <w:t>Управление п</w:t>
      </w:r>
      <w:r w:rsidR="00384B67">
        <w:t>ользователями;</w:t>
      </w:r>
    </w:p>
    <w:p w14:paraId="0EE9AB13" w14:textId="77D2ABF5" w:rsidR="00384B67" w:rsidRDefault="00384B67" w:rsidP="00384B67">
      <w:pPr>
        <w:pStyle w:val="Bullet3NUM"/>
      </w:pPr>
      <w:r>
        <w:t xml:space="preserve">Управление </w:t>
      </w:r>
      <w:r w:rsidRPr="00384B67">
        <w:rPr>
          <w:i/>
        </w:rPr>
        <w:t>проектами</w:t>
      </w:r>
      <w:r w:rsidR="00F1073E">
        <w:rPr>
          <w:i/>
        </w:rPr>
        <w:t xml:space="preserve"> – </w:t>
      </w:r>
      <w:r w:rsidR="00F1073E" w:rsidRPr="00F1073E">
        <w:t>настройка иерархии объектов</w:t>
      </w:r>
      <w:r w:rsidRPr="00F1073E">
        <w:t>.</w:t>
      </w:r>
    </w:p>
    <w:p w14:paraId="3554B27F" w14:textId="77777777" w:rsidR="00384B67" w:rsidRPr="00EB3E59" w:rsidRDefault="00384B67" w:rsidP="00384B67">
      <w:pPr>
        <w:pStyle w:val="Bullet3NUM"/>
        <w:numPr>
          <w:ilvl w:val="0"/>
          <w:numId w:val="0"/>
        </w:numPr>
        <w:ind w:left="567"/>
      </w:pPr>
      <w:r>
        <w:t xml:space="preserve">Под «проектом» здесь понимается способность системы </w:t>
      </w:r>
      <w:r w:rsidRPr="00384B67">
        <w:t>хранить информацию о группах агрегатов оборудования</w:t>
      </w:r>
      <w:r>
        <w:t>.</w:t>
      </w:r>
    </w:p>
    <w:p w14:paraId="0D508DA1" w14:textId="77777777" w:rsidR="0096655D" w:rsidRPr="0091295C" w:rsidRDefault="0096655D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69" w:name="_Toc153809292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Pr="00E25466">
        <w:rPr>
          <w:rFonts w:eastAsia="Times New Roman"/>
        </w:rPr>
        <w:t xml:space="preserve">Модуль </w:t>
      </w:r>
      <w:r w:rsidR="0024229D" w:rsidRPr="0096655D">
        <w:rPr>
          <w:rFonts w:eastAsia="Times New Roman"/>
        </w:rPr>
        <w:t>ретроспективных и онлайн-</w:t>
      </w:r>
      <w:r w:rsidRPr="0096655D">
        <w:rPr>
          <w:rFonts w:eastAsia="Times New Roman"/>
        </w:rPr>
        <w:t xml:space="preserve"> </w:t>
      </w:r>
      <w:r w:rsidR="0024229D" w:rsidRPr="0096655D">
        <w:rPr>
          <w:rFonts w:eastAsia="Times New Roman"/>
        </w:rPr>
        <w:t>источников данных</w:t>
      </w:r>
      <w:bookmarkEnd w:id="69"/>
    </w:p>
    <w:p w14:paraId="665604A5" w14:textId="77777777" w:rsidR="0096655D" w:rsidRPr="0096655D" w:rsidRDefault="0096655D" w:rsidP="0096655D">
      <w:pPr>
        <w:pStyle w:val="Body3"/>
      </w:pPr>
      <w:r w:rsidRPr="0096655D">
        <w:t xml:space="preserve">Этот модуль </w:t>
      </w:r>
      <w:r w:rsidR="009A24B0" w:rsidRPr="0096655D">
        <w:t>должен удовлетворять следующим функциональным требованиям:</w:t>
      </w:r>
    </w:p>
    <w:p w14:paraId="0CFD1FC3" w14:textId="77777777" w:rsidR="0096655D" w:rsidRPr="0096655D" w:rsidRDefault="0096655D" w:rsidP="00D7563E">
      <w:pPr>
        <w:pStyle w:val="Bullet3NUM"/>
        <w:numPr>
          <w:ilvl w:val="0"/>
          <w:numId w:val="5"/>
        </w:numPr>
      </w:pPr>
      <w:r w:rsidRPr="0096655D">
        <w:t>Создание ретроспективных и онлайн-источников данных;</w:t>
      </w:r>
    </w:p>
    <w:p w14:paraId="65B82BF1" w14:textId="77777777" w:rsidR="0096655D" w:rsidRPr="0096655D" w:rsidRDefault="0096655D" w:rsidP="0096655D">
      <w:pPr>
        <w:pStyle w:val="Bullet3NUM"/>
      </w:pPr>
      <w:r w:rsidRPr="0096655D">
        <w:t>Управление источником данных (редактирование свойств, удаление источника данных и др.);</w:t>
      </w:r>
    </w:p>
    <w:p w14:paraId="657AADEA" w14:textId="1D201160" w:rsidR="0096655D" w:rsidRPr="0096655D" w:rsidRDefault="0096655D" w:rsidP="0096655D">
      <w:pPr>
        <w:pStyle w:val="Bullet3NUM"/>
      </w:pPr>
      <w:r w:rsidRPr="0096655D">
        <w:t xml:space="preserve">Загрузка данных в ретроспективный источник данных в виде файлов </w:t>
      </w:r>
      <w:r w:rsidR="00D248AA">
        <w:t>в формате</w:t>
      </w:r>
      <w:r w:rsidRPr="0096655D">
        <w:t xml:space="preserve"> </w:t>
      </w:r>
      <w:r w:rsidR="00D248AA">
        <w:rPr>
          <w:lang w:val="en-US"/>
        </w:rPr>
        <w:t>CSV</w:t>
      </w:r>
      <w:r w:rsidRPr="0096655D">
        <w:t>;</w:t>
      </w:r>
    </w:p>
    <w:p w14:paraId="2E6EE365" w14:textId="77777777" w:rsidR="0096655D" w:rsidRPr="0096655D" w:rsidRDefault="0096655D" w:rsidP="0096655D">
      <w:pPr>
        <w:pStyle w:val="Bullet3NUM"/>
      </w:pPr>
      <w:r w:rsidRPr="0096655D">
        <w:t>Хранение загруженных данных, загруженных в ретроспективный источник данных;</w:t>
      </w:r>
    </w:p>
    <w:p w14:paraId="6F16570E" w14:textId="77777777" w:rsidR="0096655D" w:rsidRPr="0096655D" w:rsidRDefault="0096655D" w:rsidP="0096655D">
      <w:pPr>
        <w:pStyle w:val="Bullet3NUM"/>
      </w:pPr>
      <w:r w:rsidRPr="0096655D">
        <w:t>Внешний источник данных должен обеспечивать получение требуемого набора данных при помощи коннектора с заданной частотой опроса.</w:t>
      </w:r>
    </w:p>
    <w:p w14:paraId="4716AB39" w14:textId="77777777" w:rsidR="0096655D" w:rsidRPr="0091295C" w:rsidRDefault="0096655D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70" w:name="_Toc153809293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="00384B67" w:rsidRPr="00384B67">
        <w:rPr>
          <w:rFonts w:eastAsia="Times New Roman"/>
        </w:rPr>
        <w:t>Модуль анализа ретроспективных данных</w:t>
      </w:r>
      <w:bookmarkEnd w:id="70"/>
    </w:p>
    <w:p w14:paraId="4BB37C5A" w14:textId="77777777" w:rsidR="009A24B0" w:rsidRDefault="00384B67" w:rsidP="009A24B0">
      <w:pPr>
        <w:pStyle w:val="Body3"/>
      </w:pPr>
      <w:r w:rsidRPr="00384B67">
        <w:t>Этот модуль должен обладать функциональностью построения графиков ретроспективных данных с возможностью изменения параметров отображения построенных графиков.</w:t>
      </w:r>
    </w:p>
    <w:p w14:paraId="3FB66FF2" w14:textId="77777777" w:rsidR="00384B67" w:rsidRPr="0091295C" w:rsidRDefault="00384B67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71" w:name="_Toc153809294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Pr="00384B67">
        <w:rPr>
          <w:rFonts w:eastAsia="Times New Roman"/>
        </w:rPr>
        <w:t>Модуль создания, конфигурирования и тестирования предиктивных моделей</w:t>
      </w:r>
      <w:bookmarkEnd w:id="71"/>
    </w:p>
    <w:p w14:paraId="54F17C4B" w14:textId="77777777" w:rsidR="00384B67" w:rsidRDefault="00384B67" w:rsidP="009A24B0">
      <w:pPr>
        <w:pStyle w:val="Body3"/>
      </w:pPr>
      <w:r w:rsidRPr="00384B67">
        <w:t>Этот модуль должен удовлетворять следующим функциональным требованиям:</w:t>
      </w:r>
    </w:p>
    <w:p w14:paraId="4F3A19DE" w14:textId="77777777" w:rsidR="00D80A1C" w:rsidRPr="00D80A1C" w:rsidRDefault="00D80A1C" w:rsidP="00D7563E">
      <w:pPr>
        <w:pStyle w:val="Bullet3NUM"/>
        <w:numPr>
          <w:ilvl w:val="0"/>
          <w:numId w:val="6"/>
        </w:numPr>
      </w:pPr>
      <w:r w:rsidRPr="00D80A1C">
        <w:t>Создание структуры проекта;</w:t>
      </w:r>
    </w:p>
    <w:p w14:paraId="2B309218" w14:textId="58056369" w:rsidR="00D80A1C" w:rsidRDefault="001F7A8E" w:rsidP="00D7563E">
      <w:pPr>
        <w:pStyle w:val="Bullet3NUM"/>
        <w:numPr>
          <w:ilvl w:val="0"/>
          <w:numId w:val="6"/>
        </w:numPr>
      </w:pPr>
      <w:r w:rsidRPr="00D80A1C">
        <w:t xml:space="preserve">Создание </w:t>
      </w:r>
      <w:r>
        <w:t xml:space="preserve">предиктивной </w:t>
      </w:r>
      <w:r w:rsidRPr="00D80A1C">
        <w:t xml:space="preserve">модели </w:t>
      </w:r>
      <w:r w:rsidRPr="00F1073E">
        <w:t xml:space="preserve">всего агрегата и отдельных </w:t>
      </w:r>
      <w:r>
        <w:t xml:space="preserve">его </w:t>
      </w:r>
      <w:r w:rsidRPr="00F1073E">
        <w:t>узлов</w:t>
      </w:r>
      <w:r w:rsidRPr="00AB2402">
        <w:t xml:space="preserve"> </w:t>
      </w:r>
      <w:r w:rsidR="00D80A1C" w:rsidRPr="00D80A1C">
        <w:t xml:space="preserve">на основе </w:t>
      </w:r>
      <w:r w:rsidR="00F1073E">
        <w:t xml:space="preserve">математических </w:t>
      </w:r>
      <w:r w:rsidR="00D80A1C" w:rsidRPr="00D80A1C">
        <w:t xml:space="preserve">методов </w:t>
      </w:r>
      <w:r w:rsidR="00F1073E">
        <w:t>и </w:t>
      </w:r>
      <w:r w:rsidR="00F1073E" w:rsidRPr="00F1073E">
        <w:t>/</w:t>
      </w:r>
      <w:r w:rsidR="00F1073E">
        <w:rPr>
          <w:lang w:val="en-US"/>
        </w:rPr>
        <w:t> </w:t>
      </w:r>
      <w:r w:rsidR="00F1073E">
        <w:t xml:space="preserve">или </w:t>
      </w:r>
      <w:r w:rsidR="00D80A1C" w:rsidRPr="00D80A1C">
        <w:t>машинного обучения с автоматической оптимизацией архитектуры модели;</w:t>
      </w:r>
    </w:p>
    <w:p w14:paraId="1E193C21" w14:textId="77777777" w:rsidR="00AD162D" w:rsidRPr="00D80A1C" w:rsidRDefault="00AD162D" w:rsidP="00AD162D">
      <w:pPr>
        <w:pStyle w:val="Bullet3NUM"/>
        <w:numPr>
          <w:ilvl w:val="0"/>
          <w:numId w:val="6"/>
        </w:numPr>
      </w:pPr>
      <w:r>
        <w:lastRenderedPageBreak/>
        <w:t>Настройка предиктивной модели</w:t>
      </w:r>
      <w:r w:rsidRPr="00D80A1C">
        <w:t>;</w:t>
      </w:r>
    </w:p>
    <w:p w14:paraId="01616A48" w14:textId="31FD3D9E" w:rsidR="00D80A1C" w:rsidRPr="00D80A1C" w:rsidRDefault="00D80A1C" w:rsidP="0033710F">
      <w:pPr>
        <w:pStyle w:val="Bullet3NUM"/>
        <w:numPr>
          <w:ilvl w:val="0"/>
          <w:numId w:val="6"/>
        </w:numPr>
      </w:pPr>
      <w:r w:rsidRPr="00D80A1C">
        <w:t xml:space="preserve">Тестирование точности </w:t>
      </w:r>
      <w:r w:rsidR="00AB2402" w:rsidRPr="00AB2402">
        <w:t xml:space="preserve">предиктивной </w:t>
      </w:r>
      <w:r w:rsidRPr="00D80A1C">
        <w:t>моделей узлов агрегатов оборудования</w:t>
      </w:r>
      <w:r w:rsidR="0033710F">
        <w:t>. П</w:t>
      </w:r>
      <w:r w:rsidR="0033710F" w:rsidRPr="0033710F">
        <w:t xml:space="preserve">ользователь должен иметь возможность запустить проигрывание модели на </w:t>
      </w:r>
      <w:r w:rsidR="0033710F">
        <w:t>исторических</w:t>
      </w:r>
      <w:r w:rsidR="0033710F" w:rsidRPr="0033710F">
        <w:t xml:space="preserve"> данных, чтобы посмотреть какие события из известных она определяет. И если </w:t>
      </w:r>
      <w:r w:rsidR="0033710F">
        <w:t xml:space="preserve">результат </w:t>
      </w:r>
      <w:r w:rsidR="0033710F" w:rsidRPr="0033710F">
        <w:t>его не устраивает</w:t>
      </w:r>
      <w:r w:rsidR="0033710F">
        <w:t>, то Система МПА должна иметь возможность изменить </w:t>
      </w:r>
      <w:r w:rsidR="001B7397" w:rsidRPr="0033710F">
        <w:t>/</w:t>
      </w:r>
      <w:r w:rsidR="001B7397">
        <w:t> уточнить</w:t>
      </w:r>
      <w:r w:rsidR="0033710F" w:rsidRPr="0033710F">
        <w:t xml:space="preserve"> модель</w:t>
      </w:r>
      <w:r w:rsidRPr="00D80A1C">
        <w:t>;</w:t>
      </w:r>
    </w:p>
    <w:p w14:paraId="1136EB2E" w14:textId="310F42E9" w:rsidR="00D80A1C" w:rsidRDefault="00D80A1C" w:rsidP="00D7563E">
      <w:pPr>
        <w:pStyle w:val="Bullet3NUM"/>
        <w:numPr>
          <w:ilvl w:val="0"/>
          <w:numId w:val="6"/>
        </w:numPr>
      </w:pPr>
      <w:r w:rsidRPr="00D80A1C">
        <w:t xml:space="preserve">Уточнение </w:t>
      </w:r>
      <w:r w:rsidR="00AB2402" w:rsidRPr="00AB2402">
        <w:t xml:space="preserve">предиктивной </w:t>
      </w:r>
      <w:r w:rsidRPr="00D80A1C">
        <w:t xml:space="preserve">модели с использованием технологии </w:t>
      </w:r>
      <w:r w:rsidR="00042848">
        <w:t>до-</w:t>
      </w:r>
      <w:r w:rsidR="00042848" w:rsidRPr="00D80A1C">
        <w:t>обучения</w:t>
      </w:r>
      <w:r w:rsidRPr="00D80A1C">
        <w:t xml:space="preserve"> (Transfer Learning);</w:t>
      </w:r>
    </w:p>
    <w:p w14:paraId="3186A83B" w14:textId="36442976" w:rsidR="00D1634A" w:rsidRPr="00D80A1C" w:rsidRDefault="00D1634A" w:rsidP="00D1634A">
      <w:pPr>
        <w:pStyle w:val="Bullet3NUM"/>
        <w:numPr>
          <w:ilvl w:val="0"/>
          <w:numId w:val="6"/>
        </w:numPr>
      </w:pPr>
      <w:r w:rsidRPr="00D1634A">
        <w:t>Автоматическое определение режимов работы оборудования;</w:t>
      </w:r>
    </w:p>
    <w:p w14:paraId="02E8FED6" w14:textId="77777777" w:rsidR="00D80A1C" w:rsidRPr="00D80A1C" w:rsidRDefault="00D80A1C" w:rsidP="00D7563E">
      <w:pPr>
        <w:pStyle w:val="Bullet3NUM"/>
        <w:numPr>
          <w:ilvl w:val="0"/>
          <w:numId w:val="6"/>
        </w:numPr>
      </w:pPr>
      <w:r w:rsidRPr="00D80A1C">
        <w:t xml:space="preserve">Формирование отчета по результатам тестирования точности </w:t>
      </w:r>
      <w:r w:rsidR="00AB2402" w:rsidRPr="00AB2402">
        <w:t xml:space="preserve">предиктивной </w:t>
      </w:r>
      <w:r w:rsidRPr="00D80A1C">
        <w:t>модели узла оборудования.</w:t>
      </w:r>
    </w:p>
    <w:p w14:paraId="3F84FC6C" w14:textId="6C387273" w:rsidR="00AB2402" w:rsidRPr="0091295C" w:rsidRDefault="00AB2402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72" w:name="_Toc153809295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Pr="00384B67">
        <w:rPr>
          <w:rFonts w:eastAsia="Times New Roman"/>
        </w:rPr>
        <w:t xml:space="preserve">Модуль создания, конфигурирования и тестирования </w:t>
      </w:r>
      <w:r w:rsidR="00D1634A">
        <w:rPr>
          <w:rFonts w:eastAsia="Times New Roman"/>
        </w:rPr>
        <w:t>диагностических правил</w:t>
      </w:r>
      <w:bookmarkEnd w:id="72"/>
    </w:p>
    <w:p w14:paraId="6BD47E8F" w14:textId="77777777" w:rsidR="00384B67" w:rsidRDefault="00AB2402" w:rsidP="009A24B0">
      <w:pPr>
        <w:pStyle w:val="Body3"/>
      </w:pPr>
      <w:r w:rsidRPr="00AB2402">
        <w:t>Этот модуль должен удовлетворять следующим функциональным требованиям:</w:t>
      </w:r>
    </w:p>
    <w:p w14:paraId="52081967" w14:textId="77777777" w:rsidR="00C87C7C" w:rsidRPr="00C87C7C" w:rsidRDefault="00C87C7C" w:rsidP="00D7563E">
      <w:pPr>
        <w:pStyle w:val="Bullet3NUM"/>
        <w:numPr>
          <w:ilvl w:val="0"/>
          <w:numId w:val="7"/>
        </w:numPr>
      </w:pPr>
      <w:r w:rsidRPr="00C87C7C">
        <w:t>Конфигурирование экспертных правил классификатора дефектов. Экспертное правило может быть основано на комбинации разладок по тегам или комбинации логических выражений, входными параметрами которых являются разладки по тегам и/или абсолютные значения тегов оборудования;</w:t>
      </w:r>
    </w:p>
    <w:p w14:paraId="1BC35C29" w14:textId="3E674527" w:rsidR="00C87C7C" w:rsidRPr="00C87C7C" w:rsidRDefault="00D1634A" w:rsidP="00D1634A">
      <w:pPr>
        <w:pStyle w:val="Bullet3NUM"/>
      </w:pPr>
      <w:r w:rsidRPr="00D1634A">
        <w:t>Испытание эффективности алгоритма мониторинга на архивных данных эксплуатации – в ходе виртуального эксперимента диагностического правила устанавливает факт наличия или отсутствия дефектов, определенных в правиле в соответствии с классификатором дефектов;</w:t>
      </w:r>
    </w:p>
    <w:p w14:paraId="30B35F45" w14:textId="43306212" w:rsidR="00C87C7C" w:rsidRPr="00C87C7C" w:rsidRDefault="00D1634A" w:rsidP="00D1634A">
      <w:pPr>
        <w:pStyle w:val="Bullet3NUM"/>
      </w:pPr>
      <w:r w:rsidRPr="00D1634A">
        <w:t>Отображение результатов испытания эффективности диагностического правила и классификации дефектов</w:t>
      </w:r>
      <w:r w:rsidR="00C87C7C" w:rsidRPr="00C87C7C">
        <w:t>;</w:t>
      </w:r>
    </w:p>
    <w:p w14:paraId="6C5AB3C1" w14:textId="07ED3999" w:rsidR="00C87C7C" w:rsidRPr="00C87C7C" w:rsidRDefault="00C87C7C" w:rsidP="00D1634A">
      <w:pPr>
        <w:pStyle w:val="Bullet3NUM"/>
      </w:pPr>
      <w:r w:rsidRPr="00C87C7C">
        <w:t xml:space="preserve">Формирование отчета по результатам испытания эффективности </w:t>
      </w:r>
      <w:r w:rsidR="00D1634A" w:rsidRPr="00D1634A">
        <w:t>диагностического правила</w:t>
      </w:r>
      <w:r w:rsidRPr="00C87C7C">
        <w:t>.</w:t>
      </w:r>
    </w:p>
    <w:p w14:paraId="6EAEDD36" w14:textId="77777777" w:rsidR="00C87C7C" w:rsidRPr="0091295C" w:rsidRDefault="00C87C7C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73" w:name="_Toc153809296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Pr="00384B67">
        <w:rPr>
          <w:rFonts w:eastAsia="Times New Roman"/>
        </w:rPr>
        <w:t xml:space="preserve">Модуль </w:t>
      </w:r>
      <w:r w:rsidRPr="00C87C7C">
        <w:rPr>
          <w:rFonts w:eastAsia="Times New Roman"/>
        </w:rPr>
        <w:t>мониторинга состояния оборудования</w:t>
      </w:r>
      <w:bookmarkEnd w:id="73"/>
    </w:p>
    <w:p w14:paraId="45694240" w14:textId="77777777" w:rsidR="00C87C7C" w:rsidRDefault="00C87C7C" w:rsidP="00C87C7C">
      <w:pPr>
        <w:pStyle w:val="Body3"/>
      </w:pPr>
      <w:r w:rsidRPr="00AB2402">
        <w:t>Этот модуль должен удовлетворять следующим функциональным требованиям:</w:t>
      </w:r>
    </w:p>
    <w:p w14:paraId="721F5ECC" w14:textId="577BDD90" w:rsidR="00C87C7C" w:rsidRPr="00C87C7C" w:rsidRDefault="00C87C7C" w:rsidP="00D7563E">
      <w:pPr>
        <w:pStyle w:val="Bullet3NUM"/>
        <w:numPr>
          <w:ilvl w:val="0"/>
          <w:numId w:val="8"/>
        </w:numPr>
      </w:pPr>
      <w:r w:rsidRPr="00C87C7C">
        <w:t xml:space="preserve">Выявление </w:t>
      </w:r>
      <w:r w:rsidR="004F3CF6">
        <w:t xml:space="preserve">дефектов, включая </w:t>
      </w:r>
      <w:r w:rsidR="001C551A">
        <w:t>скрыт</w:t>
      </w:r>
      <w:r w:rsidR="001B7397">
        <w:t>ые</w:t>
      </w:r>
      <w:r w:rsidR="001C551A">
        <w:t xml:space="preserve"> </w:t>
      </w:r>
      <w:r w:rsidRPr="00C87C7C">
        <w:t>дефект</w:t>
      </w:r>
      <w:r w:rsidR="001B7397">
        <w:t>ы</w:t>
      </w:r>
      <w:r w:rsidRPr="00C87C7C">
        <w:t xml:space="preserve"> оборудования, определенных в классификаторе дефектов, с заданной частотой дискретизации процесса мониторинга;</w:t>
      </w:r>
    </w:p>
    <w:p w14:paraId="578BA989" w14:textId="77777777" w:rsidR="00C87C7C" w:rsidRPr="00C87C7C" w:rsidRDefault="00C87C7C" w:rsidP="00C87C7C">
      <w:pPr>
        <w:pStyle w:val="Bullet3NUM"/>
      </w:pPr>
      <w:r w:rsidRPr="00C87C7C">
        <w:t>Вывод сообщений мониторинга;</w:t>
      </w:r>
    </w:p>
    <w:p w14:paraId="23F3D8BE" w14:textId="77777777" w:rsidR="00C87C7C" w:rsidRPr="00C87C7C" w:rsidRDefault="00C87C7C" w:rsidP="00C87C7C">
      <w:pPr>
        <w:pStyle w:val="Bullet3NUM"/>
      </w:pPr>
      <w:r w:rsidRPr="00C87C7C">
        <w:t>Эмуляция процесса мониторинга на ретроспективных данных;</w:t>
      </w:r>
    </w:p>
    <w:p w14:paraId="5CCEC10C" w14:textId="55C78D03" w:rsidR="00C87C7C" w:rsidRDefault="00C87C7C" w:rsidP="00C87C7C">
      <w:pPr>
        <w:pStyle w:val="Bullet3NUM"/>
      </w:pPr>
      <w:r w:rsidRPr="00C87C7C">
        <w:t>Управление событиями мониторинга;</w:t>
      </w:r>
    </w:p>
    <w:p w14:paraId="202176EE" w14:textId="77777777" w:rsidR="000A3896" w:rsidRPr="000A3896" w:rsidRDefault="000A3896" w:rsidP="000A3896">
      <w:pPr>
        <w:pStyle w:val="Body3NUMNUM"/>
      </w:pPr>
      <w:r w:rsidRPr="000A3896">
        <w:t>Настройка уровня критичности событий;</w:t>
      </w:r>
    </w:p>
    <w:p w14:paraId="3EDC57F6" w14:textId="77777777" w:rsidR="000A3896" w:rsidRPr="000A3896" w:rsidRDefault="000A3896" w:rsidP="000A3896">
      <w:pPr>
        <w:pStyle w:val="Body3NUMNUM"/>
      </w:pPr>
      <w:r w:rsidRPr="000A3896">
        <w:t>Настройка журнала событий и фильтров;</w:t>
      </w:r>
    </w:p>
    <w:p w14:paraId="2627477E" w14:textId="77777777" w:rsidR="000A3896" w:rsidRPr="000A3896" w:rsidRDefault="000A3896" w:rsidP="000A3896">
      <w:pPr>
        <w:pStyle w:val="Body3NUMNUM"/>
      </w:pPr>
      <w:r w:rsidRPr="000A3896">
        <w:t>Создание, редактирование, удаление события;</w:t>
      </w:r>
    </w:p>
    <w:p w14:paraId="4BEE7F6B" w14:textId="77777777" w:rsidR="000A3896" w:rsidRPr="000A3896" w:rsidRDefault="000A3896" w:rsidP="000A3896">
      <w:pPr>
        <w:pStyle w:val="Body3NUMNUM"/>
      </w:pPr>
      <w:r w:rsidRPr="000A3896">
        <w:t>Комментирование события;</w:t>
      </w:r>
    </w:p>
    <w:p w14:paraId="179B1320" w14:textId="77777777" w:rsidR="000A3896" w:rsidRPr="000A3896" w:rsidRDefault="000A3896" w:rsidP="000A3896">
      <w:pPr>
        <w:pStyle w:val="Body3NUMNUM"/>
      </w:pPr>
      <w:r w:rsidRPr="000A3896">
        <w:t>Объединение нескольких событий в одно событие;</w:t>
      </w:r>
    </w:p>
    <w:p w14:paraId="02D0C2E7" w14:textId="77777777" w:rsidR="00C87C7C" w:rsidRPr="00C87C7C" w:rsidRDefault="00C87C7C" w:rsidP="00C87C7C">
      <w:pPr>
        <w:pStyle w:val="Bullet3NUM"/>
      </w:pPr>
      <w:r w:rsidRPr="00C87C7C">
        <w:t>Отображение информации мониторинга в виде конфигурируемого дэшборда, создаваемого из набора стандартных блоков.</w:t>
      </w:r>
    </w:p>
    <w:p w14:paraId="1DD1CDB8" w14:textId="77777777" w:rsidR="002A6307" w:rsidRPr="0091295C" w:rsidRDefault="002A6307" w:rsidP="00AE471B">
      <w:pPr>
        <w:pStyle w:val="3"/>
        <w:rPr>
          <w:rFonts w:eastAsia="Times New Roman"/>
        </w:rPr>
      </w:pPr>
      <w:r w:rsidRPr="0091295C">
        <w:rPr>
          <w:rFonts w:eastAsia="Times New Roman"/>
        </w:rPr>
        <w:fldChar w:fldCharType="begin"/>
      </w:r>
      <w:r w:rsidRPr="0091295C">
        <w:rPr>
          <w:rFonts w:eastAsia="Times New Roman"/>
        </w:rPr>
        <w:instrText xml:space="preserve"> AUTONUMLGL </w:instrText>
      </w:r>
      <w:bookmarkStart w:id="74" w:name="_Toc153809297"/>
      <w:r w:rsidRPr="0091295C">
        <w:rPr>
          <w:rFonts w:eastAsia="Times New Roman"/>
        </w:rPr>
        <w:fldChar w:fldCharType="end"/>
      </w:r>
      <w:r w:rsidRPr="0091295C">
        <w:rPr>
          <w:rFonts w:eastAsia="Times New Roman"/>
          <w:lang w:val="en-US"/>
        </w:rPr>
        <w:t> </w:t>
      </w:r>
      <w:r w:rsidRPr="002A6307">
        <w:rPr>
          <w:rFonts w:eastAsia="Times New Roman"/>
        </w:rPr>
        <w:t>Модуль оповещения пользователей</w:t>
      </w:r>
      <w:bookmarkEnd w:id="74"/>
    </w:p>
    <w:p w14:paraId="14CDCF5C" w14:textId="7F271C6F" w:rsidR="00AB2402" w:rsidRDefault="002A6307" w:rsidP="009A24B0">
      <w:pPr>
        <w:pStyle w:val="Body3"/>
      </w:pPr>
      <w:r>
        <w:t xml:space="preserve">Система </w:t>
      </w:r>
      <w:r w:rsidRPr="002A6307">
        <w:t xml:space="preserve">СПА должна обладать функциональностью оповещения пользователей о выдаваемых </w:t>
      </w:r>
      <w:r>
        <w:t xml:space="preserve">Системой </w:t>
      </w:r>
      <w:r w:rsidRPr="002A6307">
        <w:t>СПА сообщениях о событиях мониторинга посредством автоматически отсылаемых на электронную почту оповещений, либо генерации сообщений для сервера очередей, для отправки сообщения в другие системы.</w:t>
      </w:r>
    </w:p>
    <w:p w14:paraId="76396ED6" w14:textId="1284F6F2" w:rsidR="002A6307" w:rsidRPr="00AE471B" w:rsidRDefault="002A6307" w:rsidP="00AE471B">
      <w:pPr>
        <w:pStyle w:val="3"/>
        <w:rPr>
          <w:rFonts w:eastAsia="Calibri"/>
        </w:rPr>
      </w:pPr>
      <w:r w:rsidRPr="00AE471B">
        <w:rPr>
          <w:rFonts w:eastAsia="Calibri"/>
        </w:rPr>
        <w:lastRenderedPageBreak/>
        <w:fldChar w:fldCharType="begin"/>
      </w:r>
      <w:r w:rsidRPr="00AE471B">
        <w:rPr>
          <w:rFonts w:eastAsia="Calibri"/>
        </w:rPr>
        <w:instrText xml:space="preserve"> AUTONUMLGL </w:instrText>
      </w:r>
      <w:bookmarkStart w:id="75" w:name="_Toc153809298"/>
      <w:r w:rsidRPr="00AE471B">
        <w:rPr>
          <w:rFonts w:eastAsia="Calibri"/>
        </w:rPr>
        <w:fldChar w:fldCharType="end"/>
      </w:r>
      <w:r w:rsidRPr="00AE471B">
        <w:rPr>
          <w:rFonts w:eastAsia="Calibri"/>
          <w:lang w:val="en-US"/>
        </w:rPr>
        <w:t> </w:t>
      </w:r>
      <w:r w:rsidR="00AE471B" w:rsidRPr="00AE471B">
        <w:rPr>
          <w:rFonts w:eastAsia="Calibri"/>
        </w:rPr>
        <w:t>Модуль управления инцидентами</w:t>
      </w:r>
      <w:bookmarkEnd w:id="75"/>
    </w:p>
    <w:p w14:paraId="1A7AC011" w14:textId="42434CDA" w:rsidR="00AE471B" w:rsidRDefault="00AE471B" w:rsidP="009A24B0">
      <w:pPr>
        <w:pStyle w:val="Body3"/>
      </w:pPr>
      <w:r w:rsidRPr="00AE471B">
        <w:t>Модуль должен позволять создавать и управлять инцидентами. Под инцидентом понимается любое выявление отклонения модели от целевого состояния, срабатывания экспертного правила.</w:t>
      </w:r>
    </w:p>
    <w:p w14:paraId="300F7E94" w14:textId="77777777" w:rsidR="0081017D" w:rsidRPr="0081017D" w:rsidRDefault="0081017D" w:rsidP="0081017D">
      <w:pPr>
        <w:pStyle w:val="Bullet3NUM"/>
        <w:numPr>
          <w:ilvl w:val="0"/>
          <w:numId w:val="38"/>
        </w:numPr>
      </w:pPr>
      <w:r w:rsidRPr="0081017D">
        <w:t>Агрегировать события из журнала в инцидент, чтобы иметь быстрый доступ к анализу дефектов, ставить задачи на проверку и устранение проблем для предотвращать аварии, фиксировать экономический эффект от предотвращения.</w:t>
      </w:r>
    </w:p>
    <w:p w14:paraId="5D77CCEE" w14:textId="77777777" w:rsidR="0081017D" w:rsidRPr="0081017D" w:rsidRDefault="0081017D" w:rsidP="0081017D">
      <w:pPr>
        <w:pStyle w:val="Bullet3NUM"/>
      </w:pPr>
      <w:r w:rsidRPr="0081017D">
        <w:t>Быстрый доступ к мониторингу в режиме онлайн развития ситуации на основании выбранных параметров для учащенного контроля и графиков их изменения.</w:t>
      </w:r>
    </w:p>
    <w:p w14:paraId="57FDA625" w14:textId="77777777" w:rsidR="0081017D" w:rsidRPr="0081017D" w:rsidRDefault="0081017D" w:rsidP="0081017D">
      <w:pPr>
        <w:pStyle w:val="Bullet3NUM"/>
      </w:pPr>
      <w:r w:rsidRPr="0081017D">
        <w:t>Идентифицировать инцидент по одному из типов проблем:</w:t>
      </w:r>
    </w:p>
    <w:p w14:paraId="38DBB18F" w14:textId="76DE1B64" w:rsidR="0081017D" w:rsidRPr="0081017D" w:rsidRDefault="0081017D" w:rsidP="0081017D">
      <w:pPr>
        <w:pStyle w:val="Body3NUMBullet"/>
      </w:pPr>
      <w:r w:rsidRPr="0081017D">
        <w:t>Оборудование</w:t>
      </w:r>
      <w:r>
        <w:t>;</w:t>
      </w:r>
    </w:p>
    <w:p w14:paraId="5F3785CD" w14:textId="1B9E11FB" w:rsidR="0081017D" w:rsidRPr="0081017D" w:rsidRDefault="0081017D" w:rsidP="0081017D">
      <w:pPr>
        <w:pStyle w:val="Body3NUMBullet"/>
      </w:pPr>
      <w:r w:rsidRPr="0081017D">
        <w:t>Датчик КИП</w:t>
      </w:r>
      <w:r>
        <w:t>;</w:t>
      </w:r>
    </w:p>
    <w:p w14:paraId="7014F4EB" w14:textId="167727A0" w:rsidR="0081017D" w:rsidRPr="0081017D" w:rsidRDefault="0081017D" w:rsidP="0081017D">
      <w:pPr>
        <w:pStyle w:val="Body3NUMBullet"/>
      </w:pPr>
      <w:r w:rsidRPr="0081017D">
        <w:t>Модель</w:t>
      </w:r>
      <w:r>
        <w:t>;</w:t>
      </w:r>
    </w:p>
    <w:p w14:paraId="6F04C757" w14:textId="2659897E" w:rsidR="0081017D" w:rsidRPr="0081017D" w:rsidRDefault="0081017D" w:rsidP="0081017D">
      <w:pPr>
        <w:pStyle w:val="Body3NUMBullet"/>
      </w:pPr>
      <w:r w:rsidRPr="0081017D">
        <w:t>Человеческий фактор</w:t>
      </w:r>
      <w:r>
        <w:t>.</w:t>
      </w:r>
    </w:p>
    <w:p w14:paraId="25604B12" w14:textId="77777777" w:rsidR="0081017D" w:rsidRPr="0081017D" w:rsidRDefault="0081017D" w:rsidP="0081017D">
      <w:pPr>
        <w:pStyle w:val="Bullet3NUM"/>
      </w:pPr>
      <w:r w:rsidRPr="0081017D">
        <w:t>Агрегировать все события и проблемы в ежемесячных или годовых отчетах, чтобы привлечь внимание к повторяющимся проблемам.</w:t>
      </w:r>
    </w:p>
    <w:p w14:paraId="7A2CABC1" w14:textId="77777777" w:rsidR="0081017D" w:rsidRPr="0081017D" w:rsidRDefault="0081017D" w:rsidP="0081017D">
      <w:pPr>
        <w:pStyle w:val="Bullet3NUM"/>
      </w:pPr>
      <w:r w:rsidRPr="0081017D">
        <w:t>Назначать перекрестные ссылки между инцидентами, чтобы помочь идентифицировать связанные инциденты и найти основные причины.</w:t>
      </w:r>
    </w:p>
    <w:p w14:paraId="1EC6107D" w14:textId="37053A53" w:rsidR="0081017D" w:rsidRPr="0081017D" w:rsidRDefault="0081017D" w:rsidP="0081017D">
      <w:pPr>
        <w:pStyle w:val="Bullet3NUM"/>
      </w:pPr>
      <w:r w:rsidRPr="0081017D">
        <w:t>На</w:t>
      </w:r>
      <w:r w:rsidR="001B7397">
        <w:t>ходить</w:t>
      </w:r>
      <w:r w:rsidRPr="0081017D">
        <w:t xml:space="preserve"> инциденты с общими проблемами или причинами по узлам агрегата. </w:t>
      </w:r>
    </w:p>
    <w:p w14:paraId="2F734B2D" w14:textId="77777777" w:rsidR="0081017D" w:rsidRPr="0081017D" w:rsidRDefault="0081017D" w:rsidP="0081017D">
      <w:pPr>
        <w:pStyle w:val="Bullet3NUM"/>
      </w:pPr>
      <w:r w:rsidRPr="0081017D">
        <w:t>Вести историю работы с инцидентом.</w:t>
      </w:r>
    </w:p>
    <w:p w14:paraId="7517C6ED" w14:textId="6F95CDE1" w:rsidR="0081017D" w:rsidRPr="0081017D" w:rsidRDefault="0081017D" w:rsidP="0081017D">
      <w:pPr>
        <w:pStyle w:val="Bullet3NUM"/>
      </w:pPr>
      <w:r w:rsidRPr="0081017D">
        <w:t>Хранить в инциденте связанных с анализом материалы (фото, доки, акты</w:t>
      </w:r>
      <w:r>
        <w:t xml:space="preserve"> и т.д.</w:t>
      </w:r>
      <w:r w:rsidRPr="0081017D">
        <w:t>), компиляцию ссылок на внешние файлы, сетевые расположения и веб-сайты.</w:t>
      </w:r>
    </w:p>
    <w:bookmarkStart w:id="76" w:name="_Toc56416407"/>
    <w:p w14:paraId="3698B9CA" w14:textId="77777777" w:rsidR="007251A3" w:rsidRPr="007251A3" w:rsidRDefault="007251A3" w:rsidP="00AE471B">
      <w:pPr>
        <w:pStyle w:val="2"/>
        <w:rPr>
          <w:lang w:eastAsia="ru-RU"/>
        </w:rPr>
      </w:pPr>
      <w:r w:rsidRPr="0091295C">
        <w:fldChar w:fldCharType="begin"/>
      </w:r>
      <w:r w:rsidRPr="0091295C">
        <w:instrText xml:space="preserve"> AUTONUMLGL </w:instrText>
      </w:r>
      <w:bookmarkStart w:id="77" w:name="_Toc153809299"/>
      <w:r w:rsidRPr="0091295C">
        <w:fldChar w:fldCharType="end"/>
      </w:r>
      <w:r w:rsidRPr="0091295C">
        <w:rPr>
          <w:lang w:val="en-US"/>
        </w:rPr>
        <w:t> </w:t>
      </w:r>
      <w:r w:rsidRPr="007251A3">
        <w:rPr>
          <w:lang w:eastAsia="ru-RU"/>
        </w:rPr>
        <w:t xml:space="preserve">Требование к адаптации </w:t>
      </w:r>
      <w:bookmarkEnd w:id="76"/>
      <w:r>
        <w:rPr>
          <w:lang w:eastAsia="ru-RU"/>
        </w:rPr>
        <w:t>Системы СПА</w:t>
      </w:r>
      <w:bookmarkEnd w:id="77"/>
    </w:p>
    <w:p w14:paraId="047C1008" w14:textId="77777777" w:rsidR="007251A3" w:rsidRDefault="007251A3" w:rsidP="00D7563E">
      <w:pPr>
        <w:pStyle w:val="Body1NUM0"/>
        <w:numPr>
          <w:ilvl w:val="0"/>
          <w:numId w:val="26"/>
        </w:numPr>
      </w:pPr>
      <w:r w:rsidRPr="007251A3">
        <w:t xml:space="preserve">Система СПА </w:t>
      </w:r>
      <w:r w:rsidRPr="0018376B">
        <w:t xml:space="preserve">должна иметь гибкую структуру, быть наращиваемой, легко адаптироваться к изменениям характеристик технологических и производственных процессов во времени, обеспечивать модификацию алгоритмов, допускать расширение объема информационных задач и задач управления. </w:t>
      </w:r>
    </w:p>
    <w:p w14:paraId="267FB5DC" w14:textId="6FA5D03C" w:rsidR="007251A3" w:rsidRDefault="007251A3" w:rsidP="00D7563E">
      <w:pPr>
        <w:pStyle w:val="Body1NUM0"/>
        <w:numPr>
          <w:ilvl w:val="0"/>
          <w:numId w:val="26"/>
        </w:numPr>
      </w:pPr>
      <w:r w:rsidRPr="007251A3">
        <w:t xml:space="preserve">Система СПА </w:t>
      </w:r>
      <w:r w:rsidRPr="0018376B">
        <w:t>должна допускать вн</w:t>
      </w:r>
      <w:r>
        <w:t>есение изменений в конфигурацию</w:t>
      </w:r>
      <w:r w:rsidRPr="0018376B">
        <w:t>, связанных с модернизацией</w:t>
      </w:r>
      <w:r>
        <w:t xml:space="preserve"> основного </w:t>
      </w:r>
      <w:r w:rsidR="00902A85">
        <w:t xml:space="preserve">и вспомогательного </w:t>
      </w:r>
      <w:r>
        <w:t>оборудования и</w:t>
      </w:r>
      <w:r w:rsidRPr="00E43268">
        <w:t xml:space="preserve"> технического обеспечения</w:t>
      </w:r>
      <w:r w:rsidRPr="002B2D89">
        <w:t xml:space="preserve"> </w:t>
      </w:r>
      <w:r>
        <w:t>ТЭЦ.</w:t>
      </w:r>
    </w:p>
    <w:bookmarkStart w:id="78" w:name="_Ref141425793"/>
    <w:p w14:paraId="0C70802F" w14:textId="5C168010" w:rsidR="00196F4F" w:rsidRPr="007251A3" w:rsidRDefault="00196F4F" w:rsidP="00196F4F">
      <w:pPr>
        <w:pStyle w:val="2"/>
        <w:rPr>
          <w:lang w:eastAsia="ru-RU"/>
        </w:rPr>
      </w:pPr>
      <w:r w:rsidRPr="0091295C">
        <w:fldChar w:fldCharType="begin"/>
      </w:r>
      <w:r w:rsidRPr="0091295C">
        <w:instrText xml:space="preserve"> AUTONUMLGL </w:instrText>
      </w:r>
      <w:bookmarkStart w:id="79" w:name="_Toc153809300"/>
      <w:r w:rsidRPr="0091295C">
        <w:fldChar w:fldCharType="end"/>
      </w:r>
      <w:r w:rsidRPr="0091295C">
        <w:rPr>
          <w:lang w:val="en-US"/>
        </w:rPr>
        <w:t> </w:t>
      </w:r>
      <w:r>
        <w:rPr>
          <w:lang w:eastAsia="ru-RU"/>
        </w:rPr>
        <w:t xml:space="preserve">Перечень </w:t>
      </w:r>
      <w:r w:rsidR="00CB4169">
        <w:rPr>
          <w:lang w:eastAsia="ru-RU"/>
        </w:rPr>
        <w:t xml:space="preserve">дефектов, включая </w:t>
      </w:r>
      <w:r>
        <w:rPr>
          <w:lang w:eastAsia="ru-RU"/>
        </w:rPr>
        <w:t>скрыты</w:t>
      </w:r>
      <w:r w:rsidR="00463A35">
        <w:rPr>
          <w:lang w:eastAsia="ru-RU"/>
        </w:rPr>
        <w:t>е</w:t>
      </w:r>
      <w:r>
        <w:rPr>
          <w:lang w:eastAsia="ru-RU"/>
        </w:rPr>
        <w:t xml:space="preserve"> дефект</w:t>
      </w:r>
      <w:bookmarkEnd w:id="78"/>
      <w:r w:rsidR="00463A35">
        <w:rPr>
          <w:lang w:eastAsia="ru-RU"/>
        </w:rPr>
        <w:t>ы</w:t>
      </w:r>
      <w:bookmarkEnd w:id="79"/>
    </w:p>
    <w:p w14:paraId="52F23495" w14:textId="1D5324A9" w:rsidR="0071512F" w:rsidRDefault="0071512F" w:rsidP="0071512F">
      <w:pPr>
        <w:pStyle w:val="Body1"/>
      </w:pPr>
      <w:r>
        <w:t xml:space="preserve">Все </w:t>
      </w:r>
      <w:r w:rsidR="00CB4169">
        <w:t xml:space="preserve">дефекты, включая </w:t>
      </w:r>
      <w:r>
        <w:t>скрытые дефекты, должны быть диагностируемы и выявляемы с помощью работы предиктивных моделей Системы СПА.</w:t>
      </w:r>
      <w:r w:rsidR="00902A85">
        <w:t xml:space="preserve"> </w:t>
      </w:r>
      <w:r w:rsidR="00902A85" w:rsidRPr="00902A85">
        <w:t>Дефекты</w:t>
      </w:r>
      <w:r w:rsidR="00902A85">
        <w:t>,</w:t>
      </w:r>
      <w:r w:rsidR="00902A85" w:rsidRPr="00902A85">
        <w:t xml:space="preserve"> приводящие к мгновенному отказу или инциденту</w:t>
      </w:r>
      <w:r w:rsidR="00902A85">
        <w:t>,</w:t>
      </w:r>
      <w:r w:rsidR="00902A85" w:rsidRPr="00902A85">
        <w:t xml:space="preserve"> должны быть спрогнозированы с достаточным периодом прогнозирования для организации планового ремонтного воздействия.</w:t>
      </w:r>
    </w:p>
    <w:bookmarkStart w:id="80" w:name="_Toc130975840"/>
    <w:p w14:paraId="2F496E47" w14:textId="77777777" w:rsidR="00FF2667" w:rsidRPr="00E67E7B" w:rsidRDefault="00FF2667" w:rsidP="00FF2667">
      <w:pPr>
        <w:pStyle w:val="2"/>
        <w:tabs>
          <w:tab w:val="left" w:pos="600"/>
        </w:tabs>
        <w:spacing w:before="0" w:after="120"/>
        <w:jc w:val="both"/>
        <w:rPr>
          <w:caps w:val="0"/>
          <w:szCs w:val="24"/>
        </w:rPr>
      </w:pPr>
      <w:r w:rsidRPr="0091295C">
        <w:fldChar w:fldCharType="begin"/>
      </w:r>
      <w:r w:rsidRPr="0091295C">
        <w:instrText xml:space="preserve"> AUTONUMLGL </w:instrText>
      </w:r>
      <w:bookmarkStart w:id="81" w:name="_Toc153809301"/>
      <w:r w:rsidRPr="0091295C">
        <w:fldChar w:fldCharType="end"/>
      </w:r>
      <w:r w:rsidRPr="0091295C">
        <w:rPr>
          <w:lang w:val="en-US"/>
        </w:rPr>
        <w:t> </w:t>
      </w:r>
      <w:r w:rsidRPr="00E67E7B">
        <w:rPr>
          <w:szCs w:val="24"/>
        </w:rPr>
        <w:t>Требования к программному обеспечению</w:t>
      </w:r>
      <w:bookmarkEnd w:id="80"/>
      <w:bookmarkEnd w:id="81"/>
    </w:p>
    <w:p w14:paraId="2F185F67" w14:textId="77777777" w:rsidR="00FF2667" w:rsidRPr="00FF2667" w:rsidRDefault="00FF2667" w:rsidP="00FF2667">
      <w:pPr>
        <w:pStyle w:val="Body1"/>
        <w:rPr>
          <w:snapToGrid w:val="0"/>
        </w:rPr>
      </w:pPr>
      <w:r w:rsidRPr="00FF2667">
        <w:rPr>
          <w:snapToGrid w:val="0"/>
        </w:rPr>
        <w:t>Программное обеспечение должно обеспечивать реализацию следующих принципов:</w:t>
      </w:r>
    </w:p>
    <w:p w14:paraId="5510C271" w14:textId="77777777" w:rsidR="00FF2667" w:rsidRPr="00FF2667" w:rsidRDefault="00FF2667" w:rsidP="00FF2667">
      <w:pPr>
        <w:pStyle w:val="Body1Bullet"/>
      </w:pPr>
      <w:r w:rsidRPr="00FF2667">
        <w:rPr>
          <w:b/>
        </w:rPr>
        <w:t>Функциональная масштабируемость</w:t>
      </w:r>
      <w:r w:rsidRPr="00FF2667">
        <w:t>. Ввод в действие возможен на одном рабочем месте с дальнейшим, при необходимости, неограниченным наращиванием количества рабочих мест без потери накопленной информации в базе данных.</w:t>
      </w:r>
    </w:p>
    <w:p w14:paraId="7F004296" w14:textId="77777777" w:rsidR="00FF2667" w:rsidRPr="00FF2667" w:rsidRDefault="00FF2667" w:rsidP="00FF2667">
      <w:pPr>
        <w:pStyle w:val="Body1Bullet"/>
      </w:pPr>
      <w:r w:rsidRPr="00FF2667">
        <w:rPr>
          <w:b/>
        </w:rPr>
        <w:t>Территориальная масштабируемость</w:t>
      </w:r>
      <w:r w:rsidRPr="00FF2667">
        <w:t>. Ввод в действие возможен на неограниченном числе пользователей. Обеспечение удаленного доступа к документальной информации через локальные вычислительные сети.</w:t>
      </w:r>
    </w:p>
    <w:p w14:paraId="48077704" w14:textId="77777777" w:rsidR="00FF2667" w:rsidRPr="00FF2667" w:rsidRDefault="00FF2667" w:rsidP="00FF2667">
      <w:pPr>
        <w:pStyle w:val="Body1Bullet"/>
      </w:pPr>
      <w:r w:rsidRPr="00FF2667">
        <w:rPr>
          <w:b/>
        </w:rPr>
        <w:t>Прозрачность</w:t>
      </w:r>
      <w:r w:rsidRPr="00FF2667">
        <w:t>. Обеспечение прозрачного доступа пользователя (в соответствии с предоставленными правами) к документам и к информации по объектам.</w:t>
      </w:r>
    </w:p>
    <w:p w14:paraId="616DBE7A" w14:textId="77777777" w:rsidR="00FF2667" w:rsidRPr="00FF2667" w:rsidRDefault="00FF2667" w:rsidP="00FF2667">
      <w:pPr>
        <w:pStyle w:val="Body1Bullet"/>
      </w:pPr>
      <w:r w:rsidRPr="00FF2667">
        <w:rPr>
          <w:b/>
        </w:rPr>
        <w:lastRenderedPageBreak/>
        <w:t xml:space="preserve">Гибкость. </w:t>
      </w:r>
      <w:r w:rsidRPr="00FF2667">
        <w:t>Отсутствие необходимости адаптации Системы при структурной реорганизации подразделений Общества. Совершенствование управленческих процессов Компании не должно приводить к остановке Системы. Дополнительные настройки и изменения логической структуры процессов в Системе должны осуществляться средствами администратора без необходимости дополнительного программирования.</w:t>
      </w:r>
    </w:p>
    <w:p w14:paraId="4A3128FC" w14:textId="0C281F0C" w:rsidR="00FF2667" w:rsidRPr="00FF2667" w:rsidRDefault="00FF2667" w:rsidP="00FF2667">
      <w:pPr>
        <w:pStyle w:val="Body1Bullet"/>
      </w:pPr>
      <w:r w:rsidRPr="00FF2667">
        <w:rPr>
          <w:b/>
        </w:rPr>
        <w:t>Возможность доработок.</w:t>
      </w:r>
      <w:r w:rsidRPr="00FF2667">
        <w:t xml:space="preserve"> </w:t>
      </w:r>
      <w:r w:rsidR="00490776">
        <w:t xml:space="preserve">Предпочтение будет оказываться </w:t>
      </w:r>
      <w:r w:rsidRPr="00FF2667">
        <w:t>Исполнител</w:t>
      </w:r>
      <w:r w:rsidR="00490776">
        <w:t xml:space="preserve">ю, </w:t>
      </w:r>
      <w:r w:rsidR="00D248AA">
        <w:t>который</w:t>
      </w:r>
      <w:r w:rsidR="00D248AA" w:rsidRPr="00FF2667">
        <w:t xml:space="preserve"> </w:t>
      </w:r>
      <w:r w:rsidR="00D248AA">
        <w:t>предоставит Заказчику</w:t>
      </w:r>
      <w:r w:rsidR="00D248AA" w:rsidRPr="00FF2667">
        <w:t xml:space="preserve"> </w:t>
      </w:r>
      <w:r w:rsidRPr="00FF2667">
        <w:t xml:space="preserve">техническую, организационную и юридическую возможность вносить, при необходимости, </w:t>
      </w:r>
      <w:r w:rsidR="00C174B2">
        <w:t xml:space="preserve">вносить </w:t>
      </w:r>
      <w:r w:rsidRPr="00FF2667">
        <w:t>изменения в исходный код программного обеспечения, на котором функционирует Система</w:t>
      </w:r>
      <w:r w:rsidR="00C174B2">
        <w:t xml:space="preserve">, при этом Заказчику будут предоставлены эти исходные коды Системы СПА, </w:t>
      </w:r>
      <w:r w:rsidR="00C174B2" w:rsidRPr="00C174B2">
        <w:t>а также архитектурные диаграммы в одной из общепринятых нотаций, например, UML или С4</w:t>
      </w:r>
      <w:r w:rsidR="00C174B2">
        <w:t xml:space="preserve"> и</w:t>
      </w:r>
      <w:r w:rsidR="00C174B2" w:rsidRPr="00C174B2">
        <w:t xml:space="preserve"> руководство по сборке</w:t>
      </w:r>
      <w:r w:rsidR="00C174B2">
        <w:t>.</w:t>
      </w:r>
    </w:p>
    <w:p w14:paraId="5AFE1D24" w14:textId="77777777" w:rsidR="00FF2667" w:rsidRPr="00E67E7B" w:rsidRDefault="00FF2667" w:rsidP="00FF2667">
      <w:pPr>
        <w:pStyle w:val="Body1"/>
      </w:pPr>
      <w:r w:rsidRPr="00E67E7B">
        <w:t xml:space="preserve">Система должна иметь возможность масштабирования производительности </w:t>
      </w:r>
      <w:r>
        <w:t xml:space="preserve">(до не менее, </w:t>
      </w:r>
      <w:r w:rsidRPr="0003359A">
        <w:t xml:space="preserve">чем </w:t>
      </w:r>
      <w:r>
        <w:t>1</w:t>
      </w:r>
      <w:r w:rsidRPr="0003359A">
        <w:t>00 (</w:t>
      </w:r>
      <w:r>
        <w:t>ста</w:t>
      </w:r>
      <w:r w:rsidRPr="0003359A">
        <w:t>) одновременно</w:t>
      </w:r>
      <w:r>
        <w:t xml:space="preserve"> работающих в Системе пользователей) </w:t>
      </w:r>
      <w:r w:rsidRPr="00E67E7B">
        <w:t xml:space="preserve">и объема обрабатываемой информации без изменения ее программного обеспечения. </w:t>
      </w:r>
    </w:p>
    <w:p w14:paraId="61B0E6DC" w14:textId="77777777" w:rsidR="00FF2667" w:rsidRPr="00E67E7B" w:rsidRDefault="00FF2667" w:rsidP="00FF2667">
      <w:pPr>
        <w:pStyle w:val="Body1"/>
      </w:pPr>
      <w:r w:rsidRPr="00E67E7B">
        <w:t>Системой должна быть предусмотрена возможность развития, доработки в части добавления новых и расширения существующих функциональных блоков.</w:t>
      </w:r>
    </w:p>
    <w:bookmarkStart w:id="82" w:name="_Toc247032623"/>
    <w:bookmarkStart w:id="83" w:name="_Toc247033013"/>
    <w:bookmarkStart w:id="84" w:name="_Toc130975841"/>
    <w:p w14:paraId="5A957EA1" w14:textId="77777777" w:rsidR="001507FC" w:rsidRPr="001507FC" w:rsidRDefault="001507FC" w:rsidP="001507FC">
      <w:pPr>
        <w:pStyle w:val="2"/>
        <w:rPr>
          <w:snapToGrid w:val="0"/>
          <w:lang w:eastAsia="ru-RU"/>
        </w:rPr>
      </w:pPr>
      <w:r w:rsidRPr="0091295C">
        <w:fldChar w:fldCharType="begin"/>
      </w:r>
      <w:r w:rsidRPr="0091295C">
        <w:instrText xml:space="preserve"> AUTONUMLGL </w:instrText>
      </w:r>
      <w:bookmarkStart w:id="85" w:name="_Toc153809302"/>
      <w:r w:rsidRPr="0091295C">
        <w:fldChar w:fldCharType="end"/>
      </w:r>
      <w:r w:rsidRPr="0091295C">
        <w:rPr>
          <w:lang w:val="en-US"/>
        </w:rPr>
        <w:t> </w:t>
      </w:r>
      <w:r w:rsidRPr="001507FC">
        <w:rPr>
          <w:snapToGrid w:val="0"/>
          <w:lang w:eastAsia="ru-RU"/>
        </w:rPr>
        <w:t>Технические требования</w:t>
      </w:r>
      <w:bookmarkEnd w:id="82"/>
      <w:bookmarkEnd w:id="83"/>
      <w:bookmarkEnd w:id="84"/>
      <w:bookmarkEnd w:id="85"/>
    </w:p>
    <w:p w14:paraId="3427D83B" w14:textId="77777777" w:rsidR="00086128" w:rsidRDefault="00086128" w:rsidP="00086128">
      <w:pPr>
        <w:pStyle w:val="Body1"/>
      </w:pPr>
      <w:r w:rsidRPr="00086128">
        <w:t>Архитектура Системы должна быть основана на принципах трехуровневой структуры, разделяющей данные, уровень их обработки и уровень представления (тонкий клиент). База данных и бизнес-приложение должны поддерживать размещение на специально выделенном сервере (или раздельных серверах, или виртуальных машинах), тогда как клиентская часть должна быть доступна с различных рабочих станций пользователей через локальную сеть.</w:t>
      </w:r>
    </w:p>
    <w:p w14:paraId="779F1EEE" w14:textId="77777777" w:rsidR="00B60150" w:rsidRDefault="00B60150" w:rsidP="00B60150">
      <w:pPr>
        <w:pStyle w:val="Body1"/>
      </w:pPr>
      <w:r w:rsidRPr="00B60150">
        <w:t xml:space="preserve">Архитектура Системы должна </w:t>
      </w:r>
      <w:r>
        <w:t>обеспечивать поддержку облачных (Cloud Native) технологий: возможность запуска в контейнерах в Kubernetes, микросервисная архитектура, шаблоны оркестрации развертывания (Helm Charts или операторов Kubernetes).</w:t>
      </w:r>
    </w:p>
    <w:p w14:paraId="2E7285F3" w14:textId="77777777" w:rsidR="00B60150" w:rsidRPr="00086128" w:rsidRDefault="00B60150" w:rsidP="00B60150">
      <w:pPr>
        <w:pStyle w:val="Body1"/>
      </w:pPr>
      <w:r w:rsidRPr="00B60150">
        <w:t>Систем</w:t>
      </w:r>
      <w:r>
        <w:t>а СПА</w:t>
      </w:r>
      <w:r w:rsidRPr="00B60150">
        <w:t xml:space="preserve"> должна</w:t>
      </w:r>
      <w:r>
        <w:t xml:space="preserve"> исключать сбор данных о пользователях поставщиком ПО или третьими лицами.</w:t>
      </w:r>
    </w:p>
    <w:p w14:paraId="7A898DEC" w14:textId="77777777" w:rsidR="00086128" w:rsidRPr="00086128" w:rsidRDefault="00086128" w:rsidP="00086128">
      <w:pPr>
        <w:pStyle w:val="Body1"/>
      </w:pPr>
      <w:r>
        <w:t>Рекомендованное с</w:t>
      </w:r>
      <w:r w:rsidRPr="00086128">
        <w:t xml:space="preserve">истемное программное обеспечение для серверов </w:t>
      </w:r>
      <w:r>
        <w:t>Системы СПА</w:t>
      </w:r>
      <w:r w:rsidRPr="00086128">
        <w:t>:</w:t>
      </w:r>
    </w:p>
    <w:p w14:paraId="0A167DFD" w14:textId="77777777" w:rsidR="00086128" w:rsidRPr="00086128" w:rsidRDefault="00086128" w:rsidP="00086128">
      <w:pPr>
        <w:pStyle w:val="Body1Bullet"/>
      </w:pPr>
      <w:r w:rsidRPr="00086128">
        <w:t>Серверная ОС, включенная в Единый реестр росси</w:t>
      </w:r>
      <w:r>
        <w:t>йских программ для ЭВМ и БД</w:t>
      </w:r>
      <w:r w:rsidRPr="00086128">
        <w:t>;</w:t>
      </w:r>
    </w:p>
    <w:p w14:paraId="1BEC1214" w14:textId="77777777" w:rsidR="00086128" w:rsidRPr="00E1377D" w:rsidRDefault="00A84C13" w:rsidP="00086128">
      <w:pPr>
        <w:pStyle w:val="Body1"/>
      </w:pPr>
      <w:r w:rsidRPr="00A84C13">
        <w:t xml:space="preserve">Рекомендованное </w:t>
      </w:r>
      <w:r>
        <w:t>о</w:t>
      </w:r>
      <w:r w:rsidR="00086128" w:rsidRPr="00E1377D">
        <w:t xml:space="preserve">бщее программное обеспечение серверов </w:t>
      </w:r>
      <w:r w:rsidRPr="00A84C13">
        <w:t>Системы СПА</w:t>
      </w:r>
      <w:r w:rsidR="00086128" w:rsidRPr="00E1377D">
        <w:t>:</w:t>
      </w:r>
    </w:p>
    <w:p w14:paraId="4A7E4176" w14:textId="77777777" w:rsidR="00086128" w:rsidRPr="00E1377D" w:rsidRDefault="00086128" w:rsidP="00086128">
      <w:pPr>
        <w:pStyle w:val="Body1Bullet"/>
        <w:rPr>
          <w:lang w:val="en-US"/>
        </w:rPr>
      </w:pPr>
      <w:r w:rsidRPr="00E1377D">
        <w:rPr>
          <w:lang w:val="en-US"/>
        </w:rPr>
        <w:t xml:space="preserve">PostgreSQL </w:t>
      </w:r>
      <w:r w:rsidRPr="00E1377D">
        <w:t>или</w:t>
      </w:r>
      <w:r w:rsidRPr="00E1377D">
        <w:rPr>
          <w:lang w:val="en-US"/>
        </w:rPr>
        <w:t xml:space="preserve"> Postgres Pro Standart </w:t>
      </w:r>
      <w:r w:rsidRPr="00E1377D">
        <w:t>и</w:t>
      </w:r>
      <w:r w:rsidRPr="00E1377D">
        <w:rPr>
          <w:lang w:val="en-US"/>
        </w:rPr>
        <w:t xml:space="preserve"> </w:t>
      </w:r>
      <w:r w:rsidRPr="00E1377D">
        <w:t>выше</w:t>
      </w:r>
      <w:r w:rsidRPr="00E1377D">
        <w:rPr>
          <w:lang w:val="en-US"/>
        </w:rPr>
        <w:t>;</w:t>
      </w:r>
    </w:p>
    <w:p w14:paraId="68A22E8C" w14:textId="77777777" w:rsidR="00A84C13" w:rsidRPr="00536F18" w:rsidRDefault="00A84C13" w:rsidP="00A84C13">
      <w:pPr>
        <w:pStyle w:val="Body1"/>
      </w:pPr>
      <w:r w:rsidRPr="00E1377D">
        <w:t xml:space="preserve">На рабочих местах </w:t>
      </w:r>
      <w:r>
        <w:t>п</w:t>
      </w:r>
      <w:r w:rsidRPr="00E1377D">
        <w:t xml:space="preserve">ользователей доступ к </w:t>
      </w:r>
      <w:r>
        <w:t>Системе СПА</w:t>
      </w:r>
      <w:r w:rsidRPr="00E1377D">
        <w:t xml:space="preserve"> долж</w:t>
      </w:r>
      <w:r>
        <w:t>ен</w:t>
      </w:r>
      <w:r w:rsidRPr="00E1377D">
        <w:t xml:space="preserve"> обеспечиваться посредством общедоступных программ-браузеров:</w:t>
      </w:r>
    </w:p>
    <w:p w14:paraId="30E0932B" w14:textId="4FD6A979" w:rsidR="00A84C13" w:rsidRPr="00A84C13" w:rsidRDefault="00A84C13" w:rsidP="00A84C13">
      <w:pPr>
        <w:pStyle w:val="Body1Bullet"/>
      </w:pPr>
      <w:r w:rsidRPr="00A84C13">
        <w:rPr>
          <w:lang w:val="en-US"/>
        </w:rPr>
        <w:t>MS</w:t>
      </w:r>
      <w:r w:rsidRPr="009D314D">
        <w:t xml:space="preserve"> </w:t>
      </w:r>
      <w:r w:rsidRPr="00A84C13">
        <w:rPr>
          <w:lang w:val="en-US"/>
        </w:rPr>
        <w:t>Edge</w:t>
      </w:r>
      <w:r w:rsidR="00C60E53">
        <w:t xml:space="preserve"> версии 108 и выше</w:t>
      </w:r>
      <w:r w:rsidRPr="00A84C13">
        <w:t>;</w:t>
      </w:r>
    </w:p>
    <w:p w14:paraId="327A9816" w14:textId="5C349C67" w:rsidR="00A84C13" w:rsidRPr="00E1377D" w:rsidRDefault="007D1BF9" w:rsidP="00A84C13">
      <w:pPr>
        <w:pStyle w:val="Body1Bullet"/>
      </w:pPr>
      <w:r>
        <w:t>Яндекс</w:t>
      </w:r>
      <w:r w:rsidR="00A84C13">
        <w:t>.</w:t>
      </w:r>
    </w:p>
    <w:bookmarkStart w:id="86" w:name="_Toc130975842"/>
    <w:p w14:paraId="24295810" w14:textId="77777777" w:rsidR="00196F4F" w:rsidRDefault="00F837BF" w:rsidP="00F837BF">
      <w:pPr>
        <w:pStyle w:val="2"/>
      </w:pPr>
      <w:r w:rsidRPr="0091295C">
        <w:fldChar w:fldCharType="begin"/>
      </w:r>
      <w:r w:rsidRPr="0091295C">
        <w:instrText xml:space="preserve"> AUTONUMLGL </w:instrText>
      </w:r>
      <w:bookmarkStart w:id="87" w:name="_Toc153809303"/>
      <w:r w:rsidRPr="0091295C">
        <w:fldChar w:fldCharType="end"/>
      </w:r>
      <w:r w:rsidRPr="0091295C">
        <w:rPr>
          <w:lang w:val="en-US"/>
        </w:rPr>
        <w:t> </w:t>
      </w:r>
      <w:r w:rsidR="00B60150" w:rsidRPr="00B60150">
        <w:t>Требования к надежности</w:t>
      </w:r>
      <w:bookmarkEnd w:id="86"/>
      <w:bookmarkEnd w:id="87"/>
    </w:p>
    <w:p w14:paraId="61243002" w14:textId="02002554" w:rsidR="00FD2E52" w:rsidRPr="00FD2E52" w:rsidRDefault="00FD2E52" w:rsidP="00FD2E52">
      <w:pPr>
        <w:pStyle w:val="Body1"/>
      </w:pPr>
      <w:r>
        <w:t>Система СПА</w:t>
      </w:r>
      <w:r w:rsidRPr="00FD2E52">
        <w:t xml:space="preserve"> </w:t>
      </w:r>
      <w:r w:rsidR="00A644A9">
        <w:t xml:space="preserve">вместе с комплексом своих технических средств (далее КТС) </w:t>
      </w:r>
      <w:r w:rsidRPr="00FD2E52">
        <w:t>должна сохранять работоспособность и обеспечивать восстановление своих функций при возникновении следующих внештатных ситуаций:</w:t>
      </w:r>
    </w:p>
    <w:p w14:paraId="4452A088" w14:textId="77777777" w:rsidR="00FD2E52" w:rsidRPr="00FD2E52" w:rsidRDefault="00FD2E52" w:rsidP="00FD2E52">
      <w:pPr>
        <w:pStyle w:val="Body1Bullet"/>
      </w:pPr>
      <w:r w:rsidRPr="00FD2E52">
        <w:t>сбои программного обеспечения (отдельного АРМ или сервера);</w:t>
      </w:r>
    </w:p>
    <w:p w14:paraId="30E55926" w14:textId="458ADB2A" w:rsidR="00FD2E52" w:rsidRPr="00FD2E52" w:rsidRDefault="00FD2E52" w:rsidP="00FD2E52">
      <w:pPr>
        <w:pStyle w:val="Body1Bullet"/>
      </w:pPr>
      <w:r w:rsidRPr="00FD2E52">
        <w:t xml:space="preserve">выход из строя части </w:t>
      </w:r>
      <w:r w:rsidR="00A644A9">
        <w:t>оборудования КТС</w:t>
      </w:r>
      <w:r w:rsidRPr="00FD2E52">
        <w:t>;</w:t>
      </w:r>
    </w:p>
    <w:p w14:paraId="6999D52D" w14:textId="5AF913F4" w:rsidR="00FD2E52" w:rsidRPr="00FD2E52" w:rsidRDefault="00FD2E52" w:rsidP="00FD2E52">
      <w:pPr>
        <w:pStyle w:val="Body1Bullet"/>
      </w:pPr>
      <w:r w:rsidRPr="00FD2E52">
        <w:t>потери части входной информации (аналоговые датчики, дискретные сигналы)</w:t>
      </w:r>
      <w:r w:rsidR="00A644A9">
        <w:t>;</w:t>
      </w:r>
    </w:p>
    <w:p w14:paraId="4D941F66" w14:textId="77777777" w:rsidR="00FD2E52" w:rsidRPr="00FD2E52" w:rsidRDefault="00FD2E52" w:rsidP="00FD2E52">
      <w:pPr>
        <w:pStyle w:val="Body1Bullet"/>
      </w:pPr>
      <w:r w:rsidRPr="00FD2E52">
        <w:t>сбои в электроснабжении сервера, АРМ, сети.</w:t>
      </w:r>
    </w:p>
    <w:p w14:paraId="46857627" w14:textId="77777777" w:rsidR="00FD2E52" w:rsidRPr="00FD2E52" w:rsidRDefault="00FD2E52" w:rsidP="00FD2E52">
      <w:pPr>
        <w:pStyle w:val="Body1"/>
      </w:pPr>
      <w:r w:rsidRPr="00FD2E52">
        <w:lastRenderedPageBreak/>
        <w:t>Выход из строя одного из АРМ или нарушения канала связи между АРМ и сервером не должны приводить к прекращению функционирования Система СПА.</w:t>
      </w:r>
    </w:p>
    <w:p w14:paraId="091297CE" w14:textId="77777777" w:rsidR="00FD2E52" w:rsidRPr="00FD2E52" w:rsidRDefault="00FD2E52" w:rsidP="00FD2E52">
      <w:pPr>
        <w:pStyle w:val="Body1"/>
      </w:pPr>
      <w:r w:rsidRPr="00FD2E52">
        <w:t>В случае сбоя серверной операционной системы или системы управления базами данных, в процессе выполнения пользовательских задач, должно быть осуществлено восстановление данных до состояния на момент окончания последней нормально завершенной перед сбоем транзакции.</w:t>
      </w:r>
    </w:p>
    <w:p w14:paraId="295660F3" w14:textId="0A0D4E81" w:rsidR="00FD2E52" w:rsidRPr="00FD2E52" w:rsidRDefault="00FD2E52" w:rsidP="00FD2E52">
      <w:pPr>
        <w:pStyle w:val="Body1"/>
      </w:pPr>
      <w:r w:rsidRPr="00FD2E52">
        <w:t>Надежность Систем</w:t>
      </w:r>
      <w:r w:rsidR="003961D2">
        <w:t>ы</w:t>
      </w:r>
      <w:r w:rsidRPr="00FD2E52">
        <w:t xml:space="preserve"> СПА </w:t>
      </w:r>
      <w:r w:rsidR="00A644A9">
        <w:t xml:space="preserve">вместе с КТС </w:t>
      </w:r>
      <w:r w:rsidRPr="00FD2E52">
        <w:t>должна обеспечиваться за счет:</w:t>
      </w:r>
    </w:p>
    <w:p w14:paraId="71D21D12" w14:textId="134A7FF8" w:rsidR="00FD2E52" w:rsidRPr="00AD162D" w:rsidRDefault="00FD2E52" w:rsidP="00FD2E52">
      <w:pPr>
        <w:pStyle w:val="Body1Bullet"/>
      </w:pPr>
      <w:r w:rsidRPr="00AD162D">
        <w:t>аппаратного и программного резервирования всех элементов системы</w:t>
      </w:r>
      <w:r w:rsidR="00AD162D">
        <w:t xml:space="preserve"> </w:t>
      </w:r>
      <w:r w:rsidR="00AD162D" w:rsidRPr="00AD162D">
        <w:rPr>
          <w:i/>
        </w:rPr>
        <w:t>(будет обеспечена Заказчиком</w:t>
      </w:r>
      <w:r w:rsidR="00AD162D">
        <w:t>)</w:t>
      </w:r>
      <w:r w:rsidRPr="00AD162D">
        <w:t>;</w:t>
      </w:r>
    </w:p>
    <w:p w14:paraId="24B230BB" w14:textId="114C0D1E" w:rsidR="00FD2E52" w:rsidRPr="00FD2E52" w:rsidRDefault="00FD2E52" w:rsidP="00FD2E52">
      <w:pPr>
        <w:pStyle w:val="Body1Bullet"/>
      </w:pPr>
      <w:r w:rsidRPr="00FD2E52">
        <w:t xml:space="preserve">применения </w:t>
      </w:r>
      <w:r w:rsidRPr="00AD162D">
        <w:t>технических средств,</w:t>
      </w:r>
      <w:r w:rsidRPr="00FD2E52">
        <w:t xml:space="preserve"> системного и базового программного обеспечения, соответствующих классу решаемых задач</w:t>
      </w:r>
      <w:r w:rsidR="00AD162D">
        <w:t xml:space="preserve"> </w:t>
      </w:r>
      <w:r w:rsidR="00AD162D" w:rsidRPr="00AD162D">
        <w:rPr>
          <w:i/>
        </w:rPr>
        <w:t>(будет обеспечена Заказчиком</w:t>
      </w:r>
      <w:r w:rsidR="00AD162D">
        <w:t>)</w:t>
      </w:r>
      <w:r w:rsidRPr="00FD2E52">
        <w:t>;</w:t>
      </w:r>
    </w:p>
    <w:p w14:paraId="63042CB4" w14:textId="77777777" w:rsidR="00FD2E52" w:rsidRPr="00FD2E52" w:rsidRDefault="00FD2E52" w:rsidP="00FD2E52">
      <w:pPr>
        <w:pStyle w:val="Body1Bullet"/>
      </w:pPr>
      <w:r w:rsidRPr="00FD2E52">
        <w:t>соблюдения правил эксплуатации и технического обслуживания программно-аппаратных средств;</w:t>
      </w:r>
    </w:p>
    <w:p w14:paraId="3233ED21" w14:textId="77777777" w:rsidR="00FD2E52" w:rsidRPr="00FD2E52" w:rsidRDefault="00FD2E52" w:rsidP="00FD2E52">
      <w:pPr>
        <w:pStyle w:val="Body1Bullet"/>
      </w:pPr>
      <w:r w:rsidRPr="00FD2E52">
        <w:t>своевременного выполнения процессов администрирования Систем</w:t>
      </w:r>
      <w:r w:rsidR="003961D2">
        <w:t>ы</w:t>
      </w:r>
      <w:r w:rsidRPr="00FD2E52">
        <w:t xml:space="preserve"> СПА;</w:t>
      </w:r>
    </w:p>
    <w:p w14:paraId="0D1CC882" w14:textId="77777777" w:rsidR="00FD2E52" w:rsidRPr="00FD2E52" w:rsidRDefault="00FD2E52" w:rsidP="00FD2E52">
      <w:pPr>
        <w:pStyle w:val="Body1Bullet"/>
      </w:pPr>
      <w:r w:rsidRPr="00FD2E52">
        <w:t>предварительного обучения пользователей и обслуживающего персонала работе с Систем</w:t>
      </w:r>
      <w:r>
        <w:t>ой</w:t>
      </w:r>
      <w:r w:rsidRPr="00FD2E52">
        <w:t xml:space="preserve"> СПА.</w:t>
      </w:r>
    </w:p>
    <w:p w14:paraId="2444DB93" w14:textId="2E809086" w:rsidR="00FD2E52" w:rsidRPr="00FD2E52" w:rsidRDefault="00FD2E52" w:rsidP="00FD2E52">
      <w:pPr>
        <w:pStyle w:val="Body1"/>
      </w:pPr>
      <w:r w:rsidRPr="00FD2E52">
        <w:t>Для обеспечения надежного функционирования Систем</w:t>
      </w:r>
      <w:r>
        <w:t>ы</w:t>
      </w:r>
      <w:r w:rsidRPr="00FD2E52">
        <w:t xml:space="preserve"> СПА</w:t>
      </w:r>
      <w:r w:rsidR="00A644A9">
        <w:t xml:space="preserve"> вместе с КТС</w:t>
      </w:r>
      <w:r w:rsidRPr="00FD2E52">
        <w:t>:</w:t>
      </w:r>
    </w:p>
    <w:p w14:paraId="00A860A9" w14:textId="77777777" w:rsidR="00FD2E52" w:rsidRPr="00FD2E52" w:rsidRDefault="00FD2E52" w:rsidP="00D7563E">
      <w:pPr>
        <w:pStyle w:val="Body1NUM0"/>
        <w:numPr>
          <w:ilvl w:val="0"/>
          <w:numId w:val="27"/>
        </w:numPr>
      </w:pPr>
      <w:r w:rsidRPr="00FD2E52">
        <w:t>Должна быть обеспечена возможность функционирования Системы СПА в непрерывном режиме работы.</w:t>
      </w:r>
    </w:p>
    <w:p w14:paraId="5690E718" w14:textId="77777777" w:rsidR="00FD2E52" w:rsidRPr="00FD2E52" w:rsidRDefault="00FD2E52" w:rsidP="00D7563E">
      <w:pPr>
        <w:pStyle w:val="Body1NUM0"/>
        <w:numPr>
          <w:ilvl w:val="0"/>
          <w:numId w:val="27"/>
        </w:numPr>
      </w:pPr>
      <w:r w:rsidRPr="00FD2E52">
        <w:t>Должна быть предусмотрена возможность репликации результатов работы предиктивных моделей.</w:t>
      </w:r>
    </w:p>
    <w:p w14:paraId="0FFE6A4D" w14:textId="77777777" w:rsidR="00FD2E52" w:rsidRPr="00FD2E52" w:rsidRDefault="00FD2E52" w:rsidP="00D7563E">
      <w:pPr>
        <w:pStyle w:val="Body1NUM0"/>
        <w:numPr>
          <w:ilvl w:val="0"/>
          <w:numId w:val="27"/>
        </w:numPr>
      </w:pPr>
      <w:r w:rsidRPr="00FD2E52">
        <w:t>Должна быть обеспечена возможность функционирования Системы СПА (с заданными вероятностными параметрами) в случае временного ограничения работоспособности канала связи между серверами системы и источниками данных для работы предиктивных моделей (могут не поступать до 25% исходных данных для продолжения работы моделей).</w:t>
      </w:r>
    </w:p>
    <w:p w14:paraId="2E40BE1A" w14:textId="0D383995" w:rsidR="00FD2E52" w:rsidRPr="00E67E7B" w:rsidRDefault="00FD2E52" w:rsidP="00FD2E52">
      <w:pPr>
        <w:pStyle w:val="Body1"/>
      </w:pPr>
      <w:bookmarkStart w:id="88" w:name="_Hlk54804118"/>
      <w:r w:rsidRPr="004C208B">
        <w:t>Базы данных должны храниться на сервере с источником бесперебойного питания</w:t>
      </w:r>
      <w:r w:rsidR="004C208B">
        <w:t xml:space="preserve"> </w:t>
      </w:r>
      <w:r w:rsidR="004C208B" w:rsidRPr="00AD162D">
        <w:rPr>
          <w:i/>
        </w:rPr>
        <w:t>(будет обеспечена Заказчиком</w:t>
      </w:r>
      <w:r w:rsidR="004C208B">
        <w:t>)</w:t>
      </w:r>
      <w:r w:rsidRPr="004C208B">
        <w:t>.</w:t>
      </w:r>
      <w:r w:rsidRPr="00E67E7B">
        <w:t xml:space="preserve"> </w:t>
      </w:r>
    </w:p>
    <w:p w14:paraId="04C9B2C8" w14:textId="77777777" w:rsidR="00FD2E52" w:rsidRPr="00E67E7B" w:rsidRDefault="00FD2E52" w:rsidP="00FD2E52">
      <w:pPr>
        <w:pStyle w:val="Body1"/>
      </w:pPr>
      <w:r w:rsidRPr="00E67E7B">
        <w:t xml:space="preserve">Система </w:t>
      </w:r>
      <w:r w:rsidR="00C14BB0">
        <w:t xml:space="preserve">СПА </w:t>
      </w:r>
      <w:r w:rsidRPr="00E67E7B">
        <w:t>должна обеспечивать устойчивую работу при появлении сбоев отдельных рабочих мест. Сбой отдельного рабочего места пользователя не должен сказываться на работе серверной части.</w:t>
      </w:r>
    </w:p>
    <w:p w14:paraId="48DC5322" w14:textId="77777777" w:rsidR="00FD2E52" w:rsidRPr="00E67E7B" w:rsidRDefault="00FD2E52" w:rsidP="00FD2E52">
      <w:pPr>
        <w:pStyle w:val="Body1"/>
      </w:pPr>
      <w:r w:rsidRPr="00E67E7B">
        <w:t>Сбой сервера базы данных не должен приводить к потере данных.</w:t>
      </w:r>
    </w:p>
    <w:p w14:paraId="476E2D32" w14:textId="77777777" w:rsidR="00FD2E52" w:rsidRPr="00E67E7B" w:rsidRDefault="00FD2E52" w:rsidP="00FD2E52">
      <w:pPr>
        <w:pStyle w:val="Body1"/>
      </w:pPr>
      <w:r w:rsidRPr="00C14BB0">
        <w:t xml:space="preserve">Система </w:t>
      </w:r>
      <w:r w:rsidR="00C14BB0" w:rsidRPr="00C14BB0">
        <w:t xml:space="preserve">СПА </w:t>
      </w:r>
      <w:r w:rsidRPr="00E67E7B">
        <w:t>должна обеспечивать работу в многопользовательском режиме и не должна иметь ограничений на число одновременно работающих пользователей.</w:t>
      </w:r>
    </w:p>
    <w:p w14:paraId="68C8BBF1" w14:textId="77777777" w:rsidR="00FD2E52" w:rsidRPr="00E67E7B" w:rsidRDefault="00FD2E52" w:rsidP="00FD2E52">
      <w:pPr>
        <w:pStyle w:val="Body1"/>
      </w:pPr>
      <w:r w:rsidRPr="00E67E7B">
        <w:t>Сервер базы данных должен иметь возможность резервного копирования и восстановления. Должна быть возможность создания архивов базы данных с настройкой периода копирования – ежедневно, ежемесячно, ежеквартально.</w:t>
      </w:r>
    </w:p>
    <w:p w14:paraId="77DEF227" w14:textId="77777777" w:rsidR="00FD2E52" w:rsidRPr="00E67E7B" w:rsidRDefault="00FD2E52" w:rsidP="00FD2E52">
      <w:pPr>
        <w:pStyle w:val="Body1"/>
      </w:pPr>
      <w:r w:rsidRPr="00C14BB0">
        <w:t xml:space="preserve">Система </w:t>
      </w:r>
      <w:r w:rsidR="00C14BB0" w:rsidRPr="00C14BB0">
        <w:t xml:space="preserve">СПА </w:t>
      </w:r>
      <w:r w:rsidRPr="00E67E7B">
        <w:t>должна обеспечивать возможность формирования и ведения электронного журнала учёта и регистрации операций, выполняемых пользователями.</w:t>
      </w:r>
    </w:p>
    <w:bookmarkStart w:id="89" w:name="_Toc130975844"/>
    <w:bookmarkEnd w:id="88"/>
    <w:p w14:paraId="3EFCA7B2" w14:textId="77777777" w:rsidR="00697C0B" w:rsidRPr="00697C0B" w:rsidRDefault="00697C0B" w:rsidP="00697C0B">
      <w:pPr>
        <w:pStyle w:val="2"/>
        <w:rPr>
          <w:snapToGrid w:val="0"/>
          <w:lang w:eastAsia="ru-RU"/>
        </w:rPr>
      </w:pPr>
      <w:r w:rsidRPr="00C14BB0">
        <w:rPr>
          <w:snapToGrid w:val="0"/>
          <w:lang w:eastAsia="ru-RU"/>
        </w:rPr>
        <w:fldChar w:fldCharType="begin"/>
      </w:r>
      <w:r w:rsidRPr="00C14BB0">
        <w:rPr>
          <w:snapToGrid w:val="0"/>
          <w:lang w:eastAsia="ru-RU"/>
        </w:rPr>
        <w:instrText xml:space="preserve"> AUTONUMLGL </w:instrText>
      </w:r>
      <w:bookmarkStart w:id="90" w:name="_Toc153809304"/>
      <w:r w:rsidRPr="00C14BB0">
        <w:rPr>
          <w:snapToGrid w:val="0"/>
          <w:lang w:eastAsia="ru-RU"/>
        </w:rPr>
        <w:fldChar w:fldCharType="end"/>
      </w:r>
      <w:r w:rsidRPr="00C14BB0">
        <w:rPr>
          <w:snapToGrid w:val="0"/>
          <w:lang w:val="en-US" w:eastAsia="ru-RU"/>
        </w:rPr>
        <w:t> </w:t>
      </w:r>
      <w:r w:rsidRPr="00697C0B">
        <w:rPr>
          <w:snapToGrid w:val="0"/>
          <w:lang w:eastAsia="ru-RU"/>
        </w:rPr>
        <w:t>ТРЕБОВАНИЯ К ЗАЩИТЕ ИНФОРМАЦИИ</w:t>
      </w:r>
      <w:bookmarkEnd w:id="89"/>
      <w:bookmarkEnd w:id="90"/>
    </w:p>
    <w:p w14:paraId="7DBA364C" w14:textId="77777777" w:rsidR="00412AF1" w:rsidRPr="00CC632A" w:rsidRDefault="00412AF1" w:rsidP="00412AF1">
      <w:pPr>
        <w:pStyle w:val="Body1"/>
      </w:pPr>
      <w:r w:rsidRPr="00CC632A">
        <w:t xml:space="preserve">Требования к информационной безопасности </w:t>
      </w:r>
      <w:r>
        <w:t>Системы СПА</w:t>
      </w:r>
      <w:r w:rsidRPr="00CC632A">
        <w:t xml:space="preserve"> должны соответствовать требованиям ГОСТ Р 51583-2014 «Защита информации. Порядок создания автоматизированных систем в защищенном исполнении. Общие положения».</w:t>
      </w:r>
    </w:p>
    <w:p w14:paraId="6BC1EB42" w14:textId="77777777" w:rsidR="00947864" w:rsidRPr="00947864" w:rsidRDefault="00947864" w:rsidP="00947864">
      <w:pPr>
        <w:pStyle w:val="Body1"/>
      </w:pPr>
      <w:r w:rsidRPr="00947864">
        <w:t xml:space="preserve">Должна быть обеспечена защита информации от несанкционированного доступа. </w:t>
      </w:r>
    </w:p>
    <w:p w14:paraId="096B2151" w14:textId="77777777" w:rsidR="00947864" w:rsidRPr="00947864" w:rsidRDefault="00947864" w:rsidP="00947864">
      <w:pPr>
        <w:pStyle w:val="Body1"/>
      </w:pPr>
      <w:r w:rsidRPr="00947864">
        <w:lastRenderedPageBreak/>
        <w:t xml:space="preserve">Защита информации в Системе </w:t>
      </w:r>
      <w:r w:rsidR="00C14BB0" w:rsidRPr="00947864">
        <w:t xml:space="preserve">СПА </w:t>
      </w:r>
      <w:r w:rsidRPr="00947864">
        <w:t xml:space="preserve">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Заказчика. </w:t>
      </w:r>
    </w:p>
    <w:p w14:paraId="6DE9C7E9" w14:textId="77777777" w:rsidR="00947864" w:rsidRPr="00947864" w:rsidRDefault="00947864" w:rsidP="00947864">
      <w:pPr>
        <w:pStyle w:val="Body1"/>
      </w:pPr>
      <w:r w:rsidRPr="00947864">
        <w:t xml:space="preserve">Доступ пользователей к функциям и данным Системы </w:t>
      </w:r>
      <w:r w:rsidR="00C14BB0" w:rsidRPr="00947864">
        <w:t xml:space="preserve">СПА </w:t>
      </w:r>
      <w:r w:rsidRPr="00947864">
        <w:t>должен предоставляться только после прохождения пользователем процедур аутентификации и авторизации.</w:t>
      </w:r>
    </w:p>
    <w:p w14:paraId="3CA72B48" w14:textId="77777777" w:rsidR="00947864" w:rsidRPr="00947864" w:rsidRDefault="00947864" w:rsidP="00947864">
      <w:pPr>
        <w:pStyle w:val="Body1"/>
      </w:pPr>
      <w:r w:rsidRPr="00947864">
        <w:t xml:space="preserve">Доступ пользователей к функциям и данным Системы </w:t>
      </w:r>
      <w:r w:rsidR="00C14BB0" w:rsidRPr="00947864">
        <w:t xml:space="preserve">СПА </w:t>
      </w:r>
      <w:r w:rsidRPr="00947864">
        <w:t>должен быть ограничен на основе группового и ролевого принципа.</w:t>
      </w:r>
    </w:p>
    <w:p w14:paraId="743449E3" w14:textId="77777777" w:rsidR="00947864" w:rsidRPr="00947864" w:rsidRDefault="00947864" w:rsidP="00947864">
      <w:pPr>
        <w:pStyle w:val="Body1"/>
      </w:pPr>
      <w:r w:rsidRPr="00947864">
        <w:t xml:space="preserve">Каждому пользователю Системы </w:t>
      </w:r>
      <w:r w:rsidR="00C14BB0" w:rsidRPr="00947864">
        <w:t xml:space="preserve">СПА </w:t>
      </w:r>
      <w:r w:rsidRPr="00947864">
        <w:t>должна быть сопоставлена учетная запись, ассоциированная с одной или несколькими предопределенными пользовательскими группами.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групп. Назначение в группу доступа должно позволять управлять доступом пользователя к следующим функциям:</w:t>
      </w:r>
    </w:p>
    <w:p w14:paraId="1503766A" w14:textId="77777777" w:rsidR="00947864" w:rsidRPr="00947864" w:rsidRDefault="00947864" w:rsidP="00947864">
      <w:pPr>
        <w:pStyle w:val="Body1Bullet"/>
      </w:pPr>
      <w:r w:rsidRPr="00947864">
        <w:t>пунктам меню;</w:t>
      </w:r>
    </w:p>
    <w:p w14:paraId="40E2782E" w14:textId="77777777" w:rsidR="00947864" w:rsidRDefault="00E24DAC" w:rsidP="00947864">
      <w:pPr>
        <w:pStyle w:val="Body1Bullet"/>
      </w:pPr>
      <w:r>
        <w:t>источникам данных</w:t>
      </w:r>
      <w:r w:rsidR="00947864" w:rsidRPr="00947864">
        <w:t>;</w:t>
      </w:r>
    </w:p>
    <w:p w14:paraId="4B2954FA" w14:textId="77777777" w:rsidR="00E24DAC" w:rsidRPr="00947864" w:rsidRDefault="00E24DAC" w:rsidP="00947864">
      <w:pPr>
        <w:pStyle w:val="Body1Bullet"/>
      </w:pPr>
      <w:r>
        <w:t>проектам / предиктивным моделям</w:t>
      </w:r>
      <w:r>
        <w:rPr>
          <w:lang w:val="en-US"/>
        </w:rPr>
        <w:t> / </w:t>
      </w:r>
      <w:r>
        <w:t>классификатору дефектов</w:t>
      </w:r>
    </w:p>
    <w:p w14:paraId="0BADD39D" w14:textId="77777777" w:rsidR="00947864" w:rsidRDefault="00947864" w:rsidP="00947864">
      <w:pPr>
        <w:pStyle w:val="Body1Bullet"/>
      </w:pPr>
      <w:r w:rsidRPr="00947864">
        <w:t>аналитическим панелям (дашбордам)</w:t>
      </w:r>
      <w:r w:rsidR="00E24DAC">
        <w:t xml:space="preserve"> и отчетам</w:t>
      </w:r>
      <w:r w:rsidRPr="00947864">
        <w:t>;</w:t>
      </w:r>
    </w:p>
    <w:p w14:paraId="269BEAE1" w14:textId="77777777" w:rsidR="00E24DAC" w:rsidRPr="00947864" w:rsidRDefault="00E24DAC" w:rsidP="00947864">
      <w:pPr>
        <w:pStyle w:val="Body1Bullet"/>
      </w:pPr>
      <w:r>
        <w:t>журналов использования Системы СПА;</w:t>
      </w:r>
    </w:p>
    <w:p w14:paraId="468E8019" w14:textId="77777777" w:rsidR="00947864" w:rsidRPr="00947864" w:rsidRDefault="00947864" w:rsidP="00947864">
      <w:pPr>
        <w:pStyle w:val="Body1Bullet"/>
      </w:pPr>
      <w:r w:rsidRPr="00947864">
        <w:t>возможности создания объектов Системы</w:t>
      </w:r>
      <w:r w:rsidR="00E24DAC">
        <w:t xml:space="preserve"> СПА</w:t>
      </w:r>
      <w:r w:rsidRPr="00947864">
        <w:t xml:space="preserve">. </w:t>
      </w:r>
    </w:p>
    <w:p w14:paraId="63D5080F" w14:textId="77777777" w:rsidR="00947864" w:rsidRPr="00947864" w:rsidRDefault="00947864" w:rsidP="00903A13">
      <w:pPr>
        <w:pStyle w:val="Body1"/>
      </w:pPr>
      <w:r w:rsidRPr="00947864">
        <w:t xml:space="preserve">Необходимо обеспечить обязательное ведение журнала событий в Системе </w:t>
      </w:r>
      <w:r w:rsidR="00C14BB0" w:rsidRPr="00903A13">
        <w:t xml:space="preserve">СПА </w:t>
      </w:r>
      <w:r w:rsidRPr="00947864">
        <w:t xml:space="preserve">с указанием типовых значений для каждого события в Системе </w:t>
      </w:r>
      <w:r w:rsidR="00C14BB0" w:rsidRPr="00903A13">
        <w:t xml:space="preserve">СПА </w:t>
      </w:r>
      <w:r w:rsidRPr="00947864">
        <w:t>(создание, редактирование).</w:t>
      </w:r>
    </w:p>
    <w:p w14:paraId="7EA32480" w14:textId="77777777" w:rsidR="00947864" w:rsidRPr="00947864" w:rsidRDefault="00947864" w:rsidP="00903A13">
      <w:pPr>
        <w:pStyle w:val="Body1"/>
      </w:pPr>
      <w:r w:rsidRPr="00947864">
        <w:t>В журнале событий должны фиксироваться все типовые действия всех пользователей по созданию и редактированию объектов Системы</w:t>
      </w:r>
      <w:r w:rsidR="00903A13" w:rsidRPr="00903A13">
        <w:t xml:space="preserve"> </w:t>
      </w:r>
      <w:r w:rsidR="00903A13" w:rsidRPr="00947864">
        <w:t>СПА</w:t>
      </w:r>
      <w:r w:rsidRPr="00947864">
        <w:t>.</w:t>
      </w:r>
    </w:p>
    <w:p w14:paraId="53BC48C5" w14:textId="77777777" w:rsidR="00947864" w:rsidRPr="00947864" w:rsidRDefault="00947864" w:rsidP="00E24DAC">
      <w:pPr>
        <w:pStyle w:val="Body1"/>
      </w:pPr>
      <w:r w:rsidRPr="00947864">
        <w:t>Должна быть предусмотрена возможность формирования журнала событий за произвольный период времени.</w:t>
      </w:r>
    </w:p>
    <w:bookmarkStart w:id="91" w:name="_Toc130975848"/>
    <w:p w14:paraId="79409A95" w14:textId="77777777" w:rsidR="00E24DAC" w:rsidRPr="00E24DAC" w:rsidRDefault="00C14BB0" w:rsidP="00E24DAC">
      <w:pPr>
        <w:pStyle w:val="2"/>
        <w:rPr>
          <w:snapToGrid w:val="0"/>
          <w:lang w:eastAsia="ru-RU"/>
        </w:rPr>
      </w:pPr>
      <w:r w:rsidRPr="00E24DAC">
        <w:rPr>
          <w:snapToGrid w:val="0"/>
          <w:lang w:eastAsia="ru-RU"/>
        </w:rPr>
        <w:fldChar w:fldCharType="begin"/>
      </w:r>
      <w:r w:rsidRPr="00E24DAC">
        <w:rPr>
          <w:snapToGrid w:val="0"/>
          <w:lang w:eastAsia="ru-RU"/>
        </w:rPr>
        <w:instrText xml:space="preserve"> AUTONUMLGL </w:instrText>
      </w:r>
      <w:bookmarkStart w:id="92" w:name="_Toc153809305"/>
      <w:r w:rsidRPr="00E24DAC">
        <w:rPr>
          <w:snapToGrid w:val="0"/>
          <w:lang w:eastAsia="ru-RU"/>
        </w:rPr>
        <w:fldChar w:fldCharType="end"/>
      </w:r>
      <w:r w:rsidRPr="00E24DAC">
        <w:rPr>
          <w:snapToGrid w:val="0"/>
          <w:lang w:val="en-US" w:eastAsia="ru-RU"/>
        </w:rPr>
        <w:t> </w:t>
      </w:r>
      <w:r w:rsidR="00E24DAC" w:rsidRPr="00E24DAC">
        <w:rPr>
          <w:snapToGrid w:val="0"/>
          <w:lang w:eastAsia="ru-RU"/>
        </w:rPr>
        <w:t>ТРЕБОВАНИ</w:t>
      </w:r>
      <w:r w:rsidR="00DD6541">
        <w:rPr>
          <w:snapToGrid w:val="0"/>
          <w:lang w:eastAsia="ru-RU"/>
        </w:rPr>
        <w:t>Я</w:t>
      </w:r>
      <w:r w:rsidR="00E24DAC" w:rsidRPr="00E24DAC">
        <w:rPr>
          <w:snapToGrid w:val="0"/>
          <w:lang w:eastAsia="ru-RU"/>
        </w:rPr>
        <w:t xml:space="preserve"> БЕЗОПАСНОСТИ</w:t>
      </w:r>
      <w:bookmarkEnd w:id="91"/>
      <w:bookmarkEnd w:id="92"/>
    </w:p>
    <w:p w14:paraId="3E775159" w14:textId="77777777" w:rsidR="004927A7" w:rsidRPr="004927A7" w:rsidRDefault="004927A7" w:rsidP="004927A7">
      <w:pPr>
        <w:pStyle w:val="Body1"/>
      </w:pPr>
      <w:r w:rsidRPr="004927A7">
        <w:t>Система должна быть выполнена в защищенном исполнении согласно ГОСТ Р 51583-2000 и соответствовать классу защищенности не ниже «1Г» руководящего документа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 (Гостехкомиссия России, 1992).</w:t>
      </w:r>
    </w:p>
    <w:p w14:paraId="027889B2" w14:textId="77777777" w:rsidR="004927A7" w:rsidRPr="004927A7" w:rsidRDefault="004927A7" w:rsidP="004927A7">
      <w:pPr>
        <w:pStyle w:val="Body1"/>
      </w:pPr>
      <w:r w:rsidRPr="004927A7">
        <w:t xml:space="preserve">Исполнитель должен обеспечить </w:t>
      </w:r>
      <w:proofErr w:type="gramStart"/>
      <w:r w:rsidRPr="004927A7">
        <w:t>своевременную установку обновлений информационной безопасности для всех</w:t>
      </w:r>
      <w:proofErr w:type="gramEnd"/>
      <w:r w:rsidRPr="004927A7">
        <w:t xml:space="preserve"> поставляемых Исполнителем, по настоящему Техническому заданию, компонент программного обеспечения в течении всего жизненного цикла Системы, при условии заключения между Исполнителем и Заказчиком договора на поддержку Системы </w:t>
      </w:r>
      <w:r>
        <w:t>СПА</w:t>
      </w:r>
      <w:r w:rsidRPr="004927A7">
        <w:t>.</w:t>
      </w:r>
    </w:p>
    <w:p w14:paraId="65471447" w14:textId="6000C3DB" w:rsidR="004927A7" w:rsidRPr="004927A7" w:rsidRDefault="004927A7" w:rsidP="004927A7">
      <w:pPr>
        <w:pStyle w:val="Body1"/>
      </w:pPr>
      <w:r w:rsidRPr="004927A7">
        <w:t xml:space="preserve">На компонентах информационной системы должны быть установлены антивирусные средства, соответствующие требованиям </w:t>
      </w:r>
      <w:r>
        <w:t xml:space="preserve">стандартам </w:t>
      </w:r>
      <w:r w:rsidR="00F5628E">
        <w:t xml:space="preserve">предприятия </w:t>
      </w:r>
      <w:r>
        <w:t>(</w:t>
      </w:r>
      <w:r w:rsidRPr="004927A7">
        <w:t>СТП</w:t>
      </w:r>
      <w:r>
        <w:t>)</w:t>
      </w:r>
      <w:r w:rsidRPr="004927A7">
        <w:t xml:space="preserve"> Заказчика. (установкой и поддержкой антивирусных средств занимается ИТ подразделение Заказчика). Система должна быть совместима и корректно работать с антивирусными средствами Заказчика.</w:t>
      </w:r>
    </w:p>
    <w:p w14:paraId="72E1E4D9" w14:textId="77777777" w:rsidR="004927A7" w:rsidRPr="004927A7" w:rsidRDefault="004927A7" w:rsidP="004927A7">
      <w:pPr>
        <w:pStyle w:val="Body1"/>
      </w:pPr>
      <w:r w:rsidRPr="004927A7">
        <w:t>В Системе должна быть реализована ролевая модель разграничения доступа. Различным группам пользователей должны назначаться различные права доступа в Системе, в рамках их должностных обязанностей, в соответствии с проектной документацией, а также с соблюдением принципов «минимально необходимых привилегий» (least privilege) и «минимально необходимых знаний» (need to know).</w:t>
      </w:r>
    </w:p>
    <w:p w14:paraId="5F154FBE" w14:textId="77777777" w:rsidR="004927A7" w:rsidRPr="004927A7" w:rsidRDefault="004927A7" w:rsidP="004927A7">
      <w:pPr>
        <w:pStyle w:val="Body1"/>
      </w:pPr>
      <w:r w:rsidRPr="004927A7">
        <w:lastRenderedPageBreak/>
        <w:t xml:space="preserve">Реализованные в Системе ограничения на использование средств аутентификации (пароли, PIN-коды и т.п.), должны обеспечивать выполнение требований к длине, сложности, сроку действия, установленных СТП Заказчика.  </w:t>
      </w:r>
    </w:p>
    <w:p w14:paraId="4FA1100D" w14:textId="77777777" w:rsidR="004927A7" w:rsidRPr="004927A7" w:rsidRDefault="004927A7" w:rsidP="004927A7">
      <w:pPr>
        <w:pStyle w:val="Body1"/>
      </w:pPr>
      <w:r w:rsidRPr="004927A7">
        <w:t>Компоненты информационной системы должны быть размещены в сегменте КИВС. Для взаимодействия с Системой должны использоваться защищенные протоколы с шифрованием (SSL, SFTP и т.п.).</w:t>
      </w:r>
    </w:p>
    <w:p w14:paraId="70F1AF5E" w14:textId="77777777" w:rsidR="004927A7" w:rsidRPr="004927A7" w:rsidRDefault="004927A7" w:rsidP="004927A7">
      <w:pPr>
        <w:pStyle w:val="Body1"/>
      </w:pPr>
      <w:r w:rsidRPr="004927A7">
        <w:t>Перед передачей Системы в опытную эксплуатацию Заказчиком производится сканирование системы при помощи сканера анализа защищенности. Условием приемки системы является отсутствие уязвимостей и недостатков конфигурирования по результатам сканирования.</w:t>
      </w:r>
    </w:p>
    <w:p w14:paraId="02E19187" w14:textId="77777777" w:rsidR="00E24DAC" w:rsidRPr="00CC632A" w:rsidRDefault="00C14BB0" w:rsidP="00CC632A">
      <w:pPr>
        <w:pStyle w:val="2"/>
      </w:pPr>
      <w:r w:rsidRPr="00CC632A">
        <w:fldChar w:fldCharType="begin"/>
      </w:r>
      <w:r w:rsidRPr="00CC632A">
        <w:instrText xml:space="preserve"> AUTONUMLGL </w:instrText>
      </w:r>
      <w:bookmarkStart w:id="93" w:name="_Toc153809306"/>
      <w:r w:rsidRPr="00CC632A">
        <w:fldChar w:fldCharType="end"/>
      </w:r>
      <w:r w:rsidRPr="00CC632A">
        <w:t> </w:t>
      </w:r>
      <w:bookmarkStart w:id="94" w:name="_Toc130975850"/>
      <w:r w:rsidR="00CC632A" w:rsidRPr="00CC632A">
        <w:t>ТРЕБОВАНИЯ К ПАТЕНТНОЙ ЧИСТОТЕ</w:t>
      </w:r>
      <w:bookmarkEnd w:id="94"/>
      <w:bookmarkEnd w:id="93"/>
    </w:p>
    <w:p w14:paraId="22989C92" w14:textId="77777777" w:rsidR="00CC632A" w:rsidRPr="00CC632A" w:rsidRDefault="00CC632A" w:rsidP="00E80B76">
      <w:pPr>
        <w:pStyle w:val="Body1"/>
      </w:pPr>
      <w:r w:rsidRPr="00CC632A">
        <w:t>Исполнитель гарантирует патентную и лицензионную чистоту всех применяемых в процессе оказания Услуг технических решений и несет полную ответственность в случаях обращения на Заказчика претензий третьих лиц, в том числе обладателей исключительных прав, чьи интересы могут быть нарушены в результате оказания услуг Заказчику согласно законодательству Российской Федерации.</w:t>
      </w:r>
    </w:p>
    <w:p w14:paraId="53BB4D2E" w14:textId="77777777" w:rsidR="00CC632A" w:rsidRPr="00CC632A" w:rsidRDefault="00CC632A" w:rsidP="00E80B76">
      <w:pPr>
        <w:pStyle w:val="Body1"/>
      </w:pPr>
      <w:r w:rsidRPr="00CC632A">
        <w:t>Заказчик имеет право:</w:t>
      </w:r>
    </w:p>
    <w:p w14:paraId="538CBAC5" w14:textId="77777777" w:rsidR="00CC632A" w:rsidRPr="00CC632A" w:rsidRDefault="00CC632A" w:rsidP="00E80B76">
      <w:pPr>
        <w:pStyle w:val="Body1Bullet"/>
      </w:pPr>
      <w:r w:rsidRPr="00CC632A">
        <w:t xml:space="preserve">на воспроизведение, в т.ч. право установки ПО </w:t>
      </w:r>
      <w:r w:rsidR="00E80B76">
        <w:t xml:space="preserve">СПА </w:t>
      </w:r>
      <w:r w:rsidRPr="00CC632A">
        <w:t>в память ЭВМ, его запуска и использования (в том числе с помощью технологий удаленного доступа);</w:t>
      </w:r>
    </w:p>
    <w:p w14:paraId="58E60855" w14:textId="77777777" w:rsidR="00CC632A" w:rsidRPr="00CC632A" w:rsidRDefault="00CC632A" w:rsidP="00E80B76">
      <w:pPr>
        <w:pStyle w:val="Body1Bullet"/>
      </w:pPr>
      <w:r w:rsidRPr="00CC632A">
        <w:t>на изготовление надлежащего количества копий с целью восстановления после отказа, резервного копирования и архивирования;</w:t>
      </w:r>
    </w:p>
    <w:p w14:paraId="0BDA8CE2" w14:textId="77777777" w:rsidR="00CC632A" w:rsidRPr="00CC632A" w:rsidRDefault="00CC632A" w:rsidP="00E80B76">
      <w:pPr>
        <w:pStyle w:val="Body1Bullet"/>
      </w:pPr>
      <w:r w:rsidRPr="00CC632A">
        <w:t>использовать программное обеспечение только для деятельности, не запрещенной действующим законодательством.</w:t>
      </w:r>
    </w:p>
    <w:p w14:paraId="5A5B7212" w14:textId="77777777" w:rsidR="00CC632A" w:rsidRPr="00CC632A" w:rsidRDefault="00CC632A" w:rsidP="00E80B76">
      <w:pPr>
        <w:pStyle w:val="Body1"/>
      </w:pPr>
      <w:r w:rsidRPr="00CC632A">
        <w:t>Территория, на которую распространяются передаваемые Исполнителем по договору права на программные модули – без ограничения территории.</w:t>
      </w:r>
    </w:p>
    <w:bookmarkStart w:id="95" w:name="_Toc336340029"/>
    <w:bookmarkStart w:id="96" w:name="_Toc402375820"/>
    <w:bookmarkStart w:id="97" w:name="_Toc404755288"/>
    <w:bookmarkStart w:id="98" w:name="_Toc429738634"/>
    <w:bookmarkStart w:id="99" w:name="_Toc432510085"/>
    <w:bookmarkStart w:id="100" w:name="_Toc130975849"/>
    <w:p w14:paraId="013410AF" w14:textId="77777777" w:rsidR="00F837BF" w:rsidRDefault="00E80B76" w:rsidP="00E80B76">
      <w:pPr>
        <w:pStyle w:val="2"/>
      </w:pPr>
      <w:r w:rsidRPr="00CC632A">
        <w:fldChar w:fldCharType="begin"/>
      </w:r>
      <w:r w:rsidRPr="00CC632A">
        <w:instrText xml:space="preserve"> AUTONUMLGL </w:instrText>
      </w:r>
      <w:bookmarkStart w:id="101" w:name="_Toc153809307"/>
      <w:r w:rsidRPr="00CC632A">
        <w:fldChar w:fldCharType="end"/>
      </w:r>
      <w:r w:rsidRPr="00CC632A">
        <w:t> </w:t>
      </w:r>
      <w:r w:rsidRPr="00E80B76">
        <w:t>ТРЕБОВАНИЯ К ЭРГОНОМИКЕ И ТЕХНИЧЕСКОЙ ЭСТЕТИКЕ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4570AB84" w14:textId="77777777" w:rsidR="00DD6541" w:rsidRPr="00DD6541" w:rsidRDefault="00DD6541" w:rsidP="00DD6541">
      <w:pPr>
        <w:pStyle w:val="Body1"/>
      </w:pPr>
      <w:r w:rsidRPr="00DD6541">
        <w:t>Взаимодействие пользователей с программным комплексом должно осуществляться посредством визуального графического интерфейса (GUI). В качестве основного средства для реализации визуального графического интерфейса должны использоваться средства веб-интерфейса.</w:t>
      </w:r>
    </w:p>
    <w:p w14:paraId="0E70CBA9" w14:textId="77777777" w:rsidR="00DD6541" w:rsidRPr="00DD6541" w:rsidRDefault="00DD6541" w:rsidP="00DD6541">
      <w:pPr>
        <w:pStyle w:val="Body1"/>
      </w:pPr>
      <w:r w:rsidRPr="00DD6541">
        <w:t xml:space="preserve">Визуальный интерфейс Системы </w:t>
      </w:r>
      <w:r>
        <w:t xml:space="preserve">СПА </w:t>
      </w:r>
      <w:r w:rsidRPr="00DD6541">
        <w:t>должен быть понятным и удобным, обеспечивать быстрое отображение экранных форм и не быть перегруженным графическими элементами. 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</w:t>
      </w:r>
      <w:r>
        <w:t xml:space="preserve"> СПА</w:t>
      </w:r>
      <w:r w:rsidRPr="00DD6541">
        <w:t>.</w:t>
      </w:r>
    </w:p>
    <w:p w14:paraId="1841D622" w14:textId="77777777" w:rsidR="00DD6541" w:rsidRPr="00DD6541" w:rsidRDefault="00DD6541" w:rsidP="00DD6541">
      <w:pPr>
        <w:pStyle w:val="Body1"/>
      </w:pPr>
      <w:r w:rsidRPr="00DD6541">
        <w:t xml:space="preserve">Интерфейс должен быть рассчитан на преимущественное использование манипулятора типа «мышь», то есть управление Системой </w:t>
      </w:r>
      <w:r>
        <w:t xml:space="preserve">СПА </w:t>
      </w:r>
      <w:r w:rsidRPr="00DD6541">
        <w:t>должно осуществляться с помощью набора экранных меню, кнопок, пиктограмм и подобных им элементов. 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14:paraId="30C0919F" w14:textId="77777777" w:rsidR="00DD6541" w:rsidRPr="00DD6541" w:rsidRDefault="00DD6541" w:rsidP="00DD6541">
      <w:pPr>
        <w:pStyle w:val="Body1"/>
      </w:pPr>
      <w:r w:rsidRPr="00DD6541">
        <w:t>Интерфейс должен предусматривать возможность изменения цветового оформления в целях пользовательской настройки, а также размера отображаемых шрифтов средствами веб-браузера (тонкого клиента, с помощью которого осуществляется доступ к Системе</w:t>
      </w:r>
      <w:r>
        <w:t xml:space="preserve"> СПА</w:t>
      </w:r>
      <w:r w:rsidRPr="00DD6541">
        <w:t>).</w:t>
      </w:r>
    </w:p>
    <w:p w14:paraId="669F4E3C" w14:textId="77777777" w:rsidR="009A07BA" w:rsidRPr="009A07BA" w:rsidRDefault="009A07BA" w:rsidP="009A07BA">
      <w:pPr>
        <w:pStyle w:val="Body1"/>
      </w:pPr>
      <w:r w:rsidRPr="009A07BA">
        <w:lastRenderedPageBreak/>
        <w:t xml:space="preserve">Эргономические требования к техническим средствам </w:t>
      </w:r>
      <w:r w:rsidR="00C80113" w:rsidRPr="00C80113">
        <w:t>Систем</w:t>
      </w:r>
      <w:r w:rsidR="00C80113">
        <w:t>ы</w:t>
      </w:r>
      <w:r w:rsidR="00C80113" w:rsidRPr="00C80113">
        <w:t xml:space="preserve"> СПА</w:t>
      </w:r>
      <w:r w:rsidRPr="009A07BA">
        <w:t xml:space="preserve"> должны удовлетворять требованиям ГОСТ 12.2.049-80 «Система стандартов безопасности труда. Оборудование производственное. Общие эргономические требования».</w:t>
      </w:r>
    </w:p>
    <w:p w14:paraId="08894CF6" w14:textId="77777777" w:rsidR="00EB0F92" w:rsidRPr="00EB0F92" w:rsidRDefault="00EB0F92" w:rsidP="00EB0F92">
      <w:pPr>
        <w:pStyle w:val="Body1"/>
      </w:pPr>
      <w:r w:rsidRPr="00EB0F92">
        <w:t>Вывод данных, прием управляющих команд и отображение результатов их исполнения должны выполняться в интерактивном режиме.</w:t>
      </w:r>
    </w:p>
    <w:p w14:paraId="165A21D5" w14:textId="77777777" w:rsidR="00EB0F92" w:rsidRPr="00EB0F92" w:rsidRDefault="00EB0F92" w:rsidP="00EB0F92">
      <w:pPr>
        <w:pStyle w:val="Body1"/>
      </w:pPr>
      <w:r w:rsidRPr="00EB0F92">
        <w:t>Диалог с пользователем должен быть оптимизирован для выполнения типовых и часто используемых операций.</w:t>
      </w:r>
    </w:p>
    <w:p w14:paraId="1AD09F27" w14:textId="77777777" w:rsidR="00EB0F92" w:rsidRPr="00EB0F92" w:rsidRDefault="00EB0F92" w:rsidP="00EB0F92">
      <w:pPr>
        <w:pStyle w:val="Body1"/>
      </w:pPr>
      <w:r>
        <w:t>Должна быть обеспечена в</w:t>
      </w:r>
      <w:r w:rsidRPr="00EB0F92">
        <w:t>озможность включения многоэкранного режима</w:t>
      </w:r>
      <w:r>
        <w:t xml:space="preserve"> работы Системы СПА</w:t>
      </w:r>
      <w:r w:rsidRPr="00EB0F92">
        <w:t>.</w:t>
      </w:r>
    </w:p>
    <w:bookmarkStart w:id="102" w:name="_Toc130975854"/>
    <w:p w14:paraId="50766C8A" w14:textId="77777777" w:rsidR="000B2227" w:rsidRDefault="0070232E" w:rsidP="0070232E">
      <w:pPr>
        <w:pStyle w:val="2"/>
      </w:pPr>
      <w:r w:rsidRPr="0070232E">
        <w:fldChar w:fldCharType="begin"/>
      </w:r>
      <w:r w:rsidRPr="0070232E">
        <w:instrText xml:space="preserve"> AUTONUMLGL </w:instrText>
      </w:r>
      <w:bookmarkStart w:id="103" w:name="_Toc153809308"/>
      <w:r w:rsidRPr="0070232E">
        <w:fldChar w:fldCharType="end"/>
      </w:r>
      <w:r w:rsidRPr="0070232E">
        <w:t> ТРЕБОВАНИЯ К лингвистическому обеспечению</w:t>
      </w:r>
      <w:bookmarkEnd w:id="102"/>
      <w:bookmarkEnd w:id="103"/>
    </w:p>
    <w:p w14:paraId="6A2ECE03" w14:textId="77777777" w:rsidR="004E41C3" w:rsidRPr="004E41C3" w:rsidRDefault="004E41C3" w:rsidP="004E41C3">
      <w:pPr>
        <w:pStyle w:val="Body1"/>
      </w:pPr>
      <w:r w:rsidRPr="004E41C3">
        <w:t xml:space="preserve">Интерфейс конечного пользователя </w:t>
      </w:r>
      <w:r>
        <w:t xml:space="preserve">Системы СПА </w:t>
      </w:r>
      <w:r w:rsidRPr="004E41C3">
        <w:t>и документация должны быть выполнены на русском языке.</w:t>
      </w:r>
    </w:p>
    <w:p w14:paraId="20A227CD" w14:textId="77777777" w:rsidR="004E41C3" w:rsidRPr="004E41C3" w:rsidRDefault="004E41C3" w:rsidP="004E41C3">
      <w:pPr>
        <w:pStyle w:val="Body1"/>
      </w:pPr>
      <w:r w:rsidRPr="004E41C3">
        <w:t xml:space="preserve">Применяемые в пользовательском интерфейсе </w:t>
      </w:r>
      <w:r>
        <w:t>С</w:t>
      </w:r>
      <w:r w:rsidRPr="004E41C3">
        <w:t xml:space="preserve">истемы </w:t>
      </w:r>
      <w:r>
        <w:t xml:space="preserve">СПА </w:t>
      </w:r>
      <w:r w:rsidRPr="004E41C3">
        <w:t>термины и сокращения должны быть общепринятыми в энергетике.</w:t>
      </w:r>
    </w:p>
    <w:bookmarkStart w:id="104" w:name="_Toc130975851"/>
    <w:p w14:paraId="07DDADBB" w14:textId="77777777" w:rsidR="0070232E" w:rsidRDefault="00E97CB7" w:rsidP="00E97CB7">
      <w:pPr>
        <w:pStyle w:val="2"/>
      </w:pPr>
      <w:r w:rsidRPr="0070232E">
        <w:fldChar w:fldCharType="begin"/>
      </w:r>
      <w:r w:rsidRPr="0070232E">
        <w:instrText xml:space="preserve"> AUTONUMLGL </w:instrText>
      </w:r>
      <w:bookmarkStart w:id="105" w:name="_Toc153809309"/>
      <w:r w:rsidRPr="0070232E">
        <w:fldChar w:fldCharType="end"/>
      </w:r>
      <w:r w:rsidRPr="0070232E">
        <w:t> </w:t>
      </w:r>
      <w:r w:rsidRPr="00E97CB7">
        <w:t>ТРЕБОВАНИЯ К документированию</w:t>
      </w:r>
      <w:bookmarkEnd w:id="104"/>
      <w:bookmarkEnd w:id="105"/>
    </w:p>
    <w:p w14:paraId="5E5E92A2" w14:textId="77777777" w:rsidR="00E97CB7" w:rsidRPr="00E97CB7" w:rsidRDefault="00E97CB7" w:rsidP="00E97CB7">
      <w:pPr>
        <w:pStyle w:val="Body1"/>
      </w:pPr>
      <w:r w:rsidRPr="00E97CB7">
        <w:t xml:space="preserve">Документация должна быть разработана на русском языке, за исключением официальных наименований используемого программного и технического обеспечения, и содержать необходимые сведения для обеспечения выполнения работ по вводу Системы </w:t>
      </w:r>
      <w:r>
        <w:t xml:space="preserve">СПА </w:t>
      </w:r>
      <w:r w:rsidRPr="00E97CB7">
        <w:t xml:space="preserve">в действие и ее эксплуатацию, а также для поддержания уровня эксплуатационных характеристик (качества) Системы </w:t>
      </w:r>
      <w:r>
        <w:t xml:space="preserve">СПА </w:t>
      </w:r>
      <w:r w:rsidRPr="00E97CB7">
        <w:t>в соответствии с требованиями настоящего Технического задания.</w:t>
      </w:r>
    </w:p>
    <w:p w14:paraId="6D2C376D" w14:textId="544202E3" w:rsidR="00E97CB7" w:rsidRPr="005C12BC" w:rsidRDefault="00E97CB7" w:rsidP="00E97CB7">
      <w:pPr>
        <w:pStyle w:val="Body1"/>
      </w:pPr>
      <w:r w:rsidRPr="00E97CB7">
        <w:t xml:space="preserve">Все документы, в соответствии со своим назначением, должны быть разработаны в текстовом, табличном и графическом редакторах и быть совместимы с пакетом программ Microsoft Office 2010 (и выше) - Word, Excel, </w:t>
      </w:r>
      <w:r w:rsidRPr="00E97CB7">
        <w:rPr>
          <w:lang w:val="en-US"/>
        </w:rPr>
        <w:t>Project</w:t>
      </w:r>
      <w:r w:rsidRPr="00E97CB7">
        <w:t>, Visio соответственно.</w:t>
      </w:r>
      <w:r w:rsidR="00A644A9">
        <w:t xml:space="preserve"> Допускается предоставление </w:t>
      </w:r>
      <w:r w:rsidR="00A644A9" w:rsidRPr="00A644A9">
        <w:t xml:space="preserve">пользовательской документации </w:t>
      </w:r>
      <w:r w:rsidR="005C12BC">
        <w:t xml:space="preserve">по Системе </w:t>
      </w:r>
      <w:r w:rsidR="00A644A9" w:rsidRPr="00A644A9">
        <w:t>СПА (</w:t>
      </w:r>
      <w:r w:rsidR="005C12BC">
        <w:t xml:space="preserve">например, </w:t>
      </w:r>
      <w:r w:rsidR="00A644A9" w:rsidRPr="00A644A9">
        <w:t>руководство пользователя, руководство по развертыванию, руководство администратора и пр.)</w:t>
      </w:r>
      <w:r w:rsidR="005C12BC">
        <w:t xml:space="preserve"> в формате </w:t>
      </w:r>
      <w:r w:rsidR="005C12BC">
        <w:rPr>
          <w:lang w:val="en-US"/>
        </w:rPr>
        <w:t>PDF</w:t>
      </w:r>
      <w:r w:rsidR="005C12BC">
        <w:t>.</w:t>
      </w:r>
    </w:p>
    <w:p w14:paraId="545743FC" w14:textId="77777777" w:rsidR="00E97CB7" w:rsidRPr="00E97CB7" w:rsidRDefault="00E97CB7" w:rsidP="00E97CB7">
      <w:pPr>
        <w:pStyle w:val="Body1"/>
      </w:pPr>
      <w:r w:rsidRPr="00E97CB7">
        <w:t>Все документы должны быть переданы на электронном носителе информации в 1-ом экземпляре.</w:t>
      </w:r>
    </w:p>
    <w:bookmarkStart w:id="106" w:name="_Toc257735245"/>
    <w:bookmarkStart w:id="107" w:name="_Toc130975855"/>
    <w:p w14:paraId="32D81043" w14:textId="77777777" w:rsidR="00E97CB7" w:rsidRDefault="00230A57" w:rsidP="00230A57">
      <w:pPr>
        <w:pStyle w:val="2"/>
        <w:rPr>
          <w:lang w:eastAsia="ru-RU"/>
        </w:rPr>
      </w:pPr>
      <w:r w:rsidRPr="0070232E">
        <w:fldChar w:fldCharType="begin"/>
      </w:r>
      <w:r w:rsidRPr="0070232E">
        <w:instrText xml:space="preserve"> AUTONUMLGL </w:instrText>
      </w:r>
      <w:bookmarkStart w:id="108" w:name="_Toc153809310"/>
      <w:r w:rsidRPr="0070232E">
        <w:fldChar w:fldCharType="end"/>
      </w:r>
      <w:r w:rsidRPr="0070232E">
        <w:t> </w:t>
      </w:r>
      <w:r w:rsidRPr="00230A57">
        <w:rPr>
          <w:lang w:eastAsia="ru-RU"/>
        </w:rPr>
        <w:t>Требования к гарантийному сопровождению</w:t>
      </w:r>
      <w:bookmarkEnd w:id="106"/>
      <w:bookmarkEnd w:id="107"/>
      <w:bookmarkEnd w:id="108"/>
    </w:p>
    <w:p w14:paraId="25F49B88" w14:textId="77777777" w:rsidR="00230A57" w:rsidRPr="00230A57" w:rsidRDefault="00230A57" w:rsidP="00230A57">
      <w:pPr>
        <w:pStyle w:val="Body1"/>
      </w:pPr>
      <w:r w:rsidRPr="00230A57">
        <w:t xml:space="preserve">Исполнитель должен гарантировать качество и надежность функционирования Системы </w:t>
      </w:r>
      <w:r>
        <w:t xml:space="preserve">СПА </w:t>
      </w:r>
      <w:r w:rsidRPr="00230A57">
        <w:t xml:space="preserve">не менее 12 (двенадцати) месяцев (минимальный гарантийный срок) с момента </w:t>
      </w:r>
      <w:r>
        <w:t>подписания акта сдачи-приемки работ по Проекту СПА</w:t>
      </w:r>
      <w:r w:rsidRPr="00230A57">
        <w:t xml:space="preserve">. </w:t>
      </w:r>
    </w:p>
    <w:p w14:paraId="33FF64EF" w14:textId="77777777" w:rsidR="00230A57" w:rsidRPr="00230A57" w:rsidRDefault="00230A57" w:rsidP="00230A57">
      <w:pPr>
        <w:pStyle w:val="Body1"/>
      </w:pPr>
      <w:r w:rsidRPr="00230A57">
        <w:t>В рамках гарантийного срока обслуживания Исполнитель обязан:</w:t>
      </w:r>
    </w:p>
    <w:p w14:paraId="67CFE4F6" w14:textId="11472592" w:rsidR="00230A57" w:rsidRPr="00230A57" w:rsidRDefault="00230A57" w:rsidP="00230A57">
      <w:pPr>
        <w:pStyle w:val="Body1Bullet"/>
      </w:pPr>
      <w:r w:rsidRPr="00230A57">
        <w:t xml:space="preserve">консультировать специалистов Заказчика по вопросам эксплуатации, а также устранения ошибок Системы </w:t>
      </w:r>
      <w:r>
        <w:t xml:space="preserve">СПА </w:t>
      </w:r>
      <w:r w:rsidRPr="00230A57">
        <w:t>в режиме «вопрос-ответ» по телефону, электронной почте и с помощью специального сервиса в Систем</w:t>
      </w:r>
      <w:r w:rsidR="005C12BC">
        <w:t>е</w:t>
      </w:r>
      <w:r>
        <w:t xml:space="preserve"> СПА</w:t>
      </w:r>
      <w:r w:rsidRPr="00230A57">
        <w:t>;</w:t>
      </w:r>
    </w:p>
    <w:p w14:paraId="2D8F9DCA" w14:textId="77777777" w:rsidR="00230A57" w:rsidRPr="00230A57" w:rsidRDefault="00230A57" w:rsidP="00230A57">
      <w:pPr>
        <w:pStyle w:val="Body1Bullet"/>
      </w:pPr>
      <w:r w:rsidRPr="00230A57">
        <w:t xml:space="preserve">устранять ошибки, сбои и неожиданные результаты, связанные с работоспособностью Системы </w:t>
      </w:r>
      <w:r>
        <w:t xml:space="preserve">СПА </w:t>
      </w:r>
      <w:r w:rsidRPr="00230A57">
        <w:t>и не описанные в документации;</w:t>
      </w:r>
    </w:p>
    <w:p w14:paraId="79A521DA" w14:textId="77777777" w:rsidR="00230A57" w:rsidRPr="00230A57" w:rsidRDefault="00230A57" w:rsidP="00230A57">
      <w:pPr>
        <w:pStyle w:val="Body1Bullet"/>
      </w:pPr>
      <w:r w:rsidRPr="00230A57">
        <w:t>поставлять новые версии программного обеспечения, произведенные в период гарантийного обслуживания.</w:t>
      </w:r>
    </w:p>
    <w:p w14:paraId="4F108F5F" w14:textId="77777777" w:rsidR="00230A57" w:rsidRPr="00230A57" w:rsidRDefault="00230A57" w:rsidP="00230A57">
      <w:pPr>
        <w:pStyle w:val="Body1"/>
      </w:pPr>
      <w:r w:rsidRPr="00230A57">
        <w:t xml:space="preserve">Выезды Исполнителя к Заказчику после передачи Системы в эксплуатацию по вопросам, выходящим за рамки гарантийного обслуживания, могут осуществляться на основании отдельных договоров, заключаемых по мере необходимости. </w:t>
      </w:r>
    </w:p>
    <w:p w14:paraId="49590DFF" w14:textId="77777777" w:rsidR="00230A57" w:rsidRDefault="00230A57" w:rsidP="00B94FA0">
      <w:pPr>
        <w:pStyle w:val="Body1"/>
      </w:pPr>
      <w:r w:rsidRPr="00230A57">
        <w:t xml:space="preserve">Сопровождение (обслуживание) Системы </w:t>
      </w:r>
      <w:r w:rsidR="00B94FA0">
        <w:t xml:space="preserve">СПА </w:t>
      </w:r>
      <w:r w:rsidRPr="00230A57">
        <w:t>после окончания гарантийного срока должно осуществляться Исполнителем на основе заключения отдельного договора.</w:t>
      </w:r>
    </w:p>
    <w:bookmarkStart w:id="109" w:name="_Ref141685314"/>
    <w:p w14:paraId="787ACB59" w14:textId="77777777" w:rsidR="00B806FF" w:rsidRDefault="00B806FF" w:rsidP="006B5AEA">
      <w:pPr>
        <w:pStyle w:val="11"/>
      </w:pPr>
      <w:r w:rsidRPr="0070232E">
        <w:lastRenderedPageBreak/>
        <w:fldChar w:fldCharType="begin"/>
      </w:r>
      <w:r w:rsidRPr="0070232E">
        <w:instrText xml:space="preserve"> AUTONUMLGL </w:instrText>
      </w:r>
      <w:bookmarkStart w:id="110" w:name="_Toc153809311"/>
      <w:r w:rsidRPr="0070232E">
        <w:fldChar w:fldCharType="end"/>
      </w:r>
      <w:r w:rsidRPr="0070232E">
        <w:t> </w:t>
      </w:r>
      <w:r>
        <w:t>Основные Результаты</w:t>
      </w:r>
      <w:bookmarkEnd w:id="109"/>
      <w:bookmarkEnd w:id="110"/>
    </w:p>
    <w:p w14:paraId="19D7FBC3" w14:textId="27402072" w:rsidR="00B806FF" w:rsidRDefault="00B806FF" w:rsidP="00B94FA0">
      <w:pPr>
        <w:pStyle w:val="Body1"/>
      </w:pPr>
      <w:r>
        <w:t xml:space="preserve">Подрядчик </w:t>
      </w:r>
      <w:r w:rsidR="001F6D7A">
        <w:t xml:space="preserve">должен </w:t>
      </w:r>
      <w:r>
        <w:t>предоставит</w:t>
      </w:r>
      <w:r w:rsidR="001F6D7A">
        <w:t>ь</w:t>
      </w:r>
      <w:r>
        <w:t xml:space="preserve"> Заказчику следующие основные результаты</w:t>
      </w:r>
      <w:r w:rsidR="001F6D7A">
        <w:t xml:space="preserve"> работ по настоящему Техническому заданию</w:t>
      </w:r>
      <w:r w:rsidR="00505F02">
        <w:t xml:space="preserve"> (список может быть скорректирован при заключении договора на выполнение работ)</w:t>
      </w:r>
      <w:r>
        <w:t>:</w:t>
      </w:r>
    </w:p>
    <w:p w14:paraId="0DE22702" w14:textId="77777777" w:rsidR="00B806FF" w:rsidRDefault="00177847" w:rsidP="00D7563E">
      <w:pPr>
        <w:pStyle w:val="Body1NUM0"/>
        <w:numPr>
          <w:ilvl w:val="0"/>
          <w:numId w:val="23"/>
        </w:numPr>
      </w:pPr>
      <w:r>
        <w:t>Лицензии на ПО СПА и какие-либо другие лицензии на ПО, необходимые для работы Системы СПА</w:t>
      </w:r>
      <w:r w:rsidR="00E04F23">
        <w:t>;</w:t>
      </w:r>
    </w:p>
    <w:p w14:paraId="37FF2FEC" w14:textId="61F0A36D" w:rsidR="00177847" w:rsidRDefault="00177847" w:rsidP="00070EFB">
      <w:pPr>
        <w:pStyle w:val="Body1NUM0"/>
        <w:numPr>
          <w:ilvl w:val="0"/>
          <w:numId w:val="23"/>
        </w:numPr>
      </w:pPr>
      <w:r>
        <w:t xml:space="preserve">Развернутую на оборудовании Заказчика Систему СПА, включая </w:t>
      </w:r>
      <w:r w:rsidR="00070EFB">
        <w:t xml:space="preserve">10-15 </w:t>
      </w:r>
      <w:r>
        <w:t>предиктивны</w:t>
      </w:r>
      <w:r w:rsidR="00070EFB">
        <w:t>х</w:t>
      </w:r>
      <w:r>
        <w:t xml:space="preserve"> модел</w:t>
      </w:r>
      <w:r w:rsidR="00070EFB">
        <w:t>ей для примера и обучения пользователей.</w:t>
      </w:r>
    </w:p>
    <w:p w14:paraId="53DE536A" w14:textId="77777777" w:rsidR="00E04F23" w:rsidRDefault="00E04F23" w:rsidP="00D7563E">
      <w:pPr>
        <w:pStyle w:val="Body1NUM0"/>
        <w:numPr>
          <w:ilvl w:val="0"/>
          <w:numId w:val="23"/>
        </w:numPr>
      </w:pPr>
      <w:r>
        <w:t>Обученные администраторы Системы СПА;</w:t>
      </w:r>
    </w:p>
    <w:p w14:paraId="1332EBD1" w14:textId="77777777" w:rsidR="00E04F23" w:rsidRDefault="00E04F23" w:rsidP="00D7563E">
      <w:pPr>
        <w:pStyle w:val="Body1NUM0"/>
        <w:numPr>
          <w:ilvl w:val="0"/>
          <w:numId w:val="23"/>
        </w:numPr>
      </w:pPr>
      <w:r>
        <w:t>Обученные пользователи Системы СПА</w:t>
      </w:r>
      <w:r w:rsidR="003D3926">
        <w:t>;</w:t>
      </w:r>
    </w:p>
    <w:p w14:paraId="238D7064" w14:textId="77777777" w:rsidR="00E04F23" w:rsidRDefault="00E04F23" w:rsidP="00D7563E">
      <w:pPr>
        <w:pStyle w:val="Body1NUM0"/>
        <w:numPr>
          <w:ilvl w:val="0"/>
          <w:numId w:val="23"/>
        </w:numPr>
      </w:pPr>
      <w:r>
        <w:t xml:space="preserve">Документацию </w:t>
      </w:r>
      <w:r w:rsidR="003D3926">
        <w:t xml:space="preserve">и видеоматериалы </w:t>
      </w:r>
      <w:r>
        <w:t>по работе с ПО СПА</w:t>
      </w:r>
      <w:r w:rsidR="003D3926">
        <w:t>:</w:t>
      </w:r>
    </w:p>
    <w:p w14:paraId="041D8067" w14:textId="7F96D530" w:rsidR="00E04F23" w:rsidRDefault="00311840" w:rsidP="00D7563E">
      <w:pPr>
        <w:pStyle w:val="Body1Let"/>
        <w:numPr>
          <w:ilvl w:val="1"/>
          <w:numId w:val="22"/>
        </w:numPr>
      </w:pPr>
      <w:r>
        <w:t>Руководство</w:t>
      </w:r>
      <w:r w:rsidR="003D3926">
        <w:t xml:space="preserve"> администратора</w:t>
      </w:r>
      <w:r w:rsidR="0018510B">
        <w:t>, включая организацию процедур резервного копирования и восстановления данных</w:t>
      </w:r>
      <w:r w:rsidR="003D3926">
        <w:t>;</w:t>
      </w:r>
    </w:p>
    <w:p w14:paraId="64C6530E" w14:textId="14420433" w:rsidR="00A65A4D" w:rsidRDefault="00A65A4D" w:rsidP="00D7563E">
      <w:pPr>
        <w:pStyle w:val="Body1Let"/>
        <w:numPr>
          <w:ilvl w:val="1"/>
          <w:numId w:val="22"/>
        </w:numPr>
      </w:pPr>
      <w:r>
        <w:t xml:space="preserve">Документацию по </w:t>
      </w:r>
      <w:r>
        <w:rPr>
          <w:lang w:val="en-US"/>
        </w:rPr>
        <w:t>API</w:t>
      </w:r>
      <w:r>
        <w:t xml:space="preserve"> Системы СПА;</w:t>
      </w:r>
    </w:p>
    <w:p w14:paraId="468D899C" w14:textId="42B1CC8A" w:rsidR="00A65A4D" w:rsidRDefault="00A65A4D" w:rsidP="00D7563E">
      <w:pPr>
        <w:pStyle w:val="Body1Let"/>
        <w:numPr>
          <w:ilvl w:val="1"/>
          <w:numId w:val="22"/>
        </w:numPr>
      </w:pPr>
      <w:r>
        <w:t>Документ «Схема потоков данных» (</w:t>
      </w:r>
      <w:r>
        <w:rPr>
          <w:lang w:val="en-US"/>
        </w:rPr>
        <w:t>Data</w:t>
      </w:r>
      <w:r w:rsidRPr="00A65A4D">
        <w:t xml:space="preserve"> </w:t>
      </w:r>
      <w:r>
        <w:rPr>
          <w:lang w:val="en-US"/>
        </w:rPr>
        <w:t>Flow</w:t>
      </w:r>
      <w:r w:rsidRPr="00A65A4D">
        <w:t xml:space="preserve"> </w:t>
      </w:r>
      <w:r>
        <w:rPr>
          <w:lang w:val="en-US"/>
        </w:rPr>
        <w:t>Diagram</w:t>
      </w:r>
      <w:r w:rsidRPr="00A65A4D">
        <w:t>)</w:t>
      </w:r>
      <w:r>
        <w:t>;</w:t>
      </w:r>
    </w:p>
    <w:p w14:paraId="7AD39B3F" w14:textId="77777777" w:rsidR="003D3926" w:rsidRDefault="00311840" w:rsidP="00D7563E">
      <w:pPr>
        <w:pStyle w:val="Body1Let"/>
        <w:numPr>
          <w:ilvl w:val="1"/>
          <w:numId w:val="22"/>
        </w:numPr>
      </w:pPr>
      <w:r w:rsidRPr="00311840">
        <w:t>Руководство</w:t>
      </w:r>
      <w:r w:rsidR="003D3926" w:rsidRPr="00311840">
        <w:t xml:space="preserve"> </w:t>
      </w:r>
      <w:r w:rsidR="003D3926">
        <w:t>пользователя;</w:t>
      </w:r>
    </w:p>
    <w:p w14:paraId="22F7CA0E" w14:textId="77777777" w:rsidR="003D3926" w:rsidRDefault="003D3926" w:rsidP="00D7563E">
      <w:pPr>
        <w:pStyle w:val="Body1Let"/>
        <w:numPr>
          <w:ilvl w:val="1"/>
          <w:numId w:val="22"/>
        </w:numPr>
      </w:pPr>
      <w:r>
        <w:t>Видеофайл курса обучения администратора;</w:t>
      </w:r>
    </w:p>
    <w:p w14:paraId="170F52D4" w14:textId="77777777" w:rsidR="003D3926" w:rsidRDefault="003D3926" w:rsidP="00D7563E">
      <w:pPr>
        <w:pStyle w:val="Body1Let"/>
        <w:numPr>
          <w:ilvl w:val="1"/>
          <w:numId w:val="22"/>
        </w:numPr>
      </w:pPr>
      <w:r>
        <w:t>Видеофайл курса обучения пользователя.</w:t>
      </w:r>
    </w:p>
    <w:p w14:paraId="41E95D64" w14:textId="77777777" w:rsidR="003D3926" w:rsidRDefault="00E04A48" w:rsidP="00D7563E">
      <w:pPr>
        <w:pStyle w:val="Body1NUM0"/>
        <w:numPr>
          <w:ilvl w:val="0"/>
          <w:numId w:val="23"/>
        </w:numPr>
      </w:pPr>
      <w:r>
        <w:t>Документацию по Руководству проектом:</w:t>
      </w:r>
    </w:p>
    <w:p w14:paraId="30B09F05" w14:textId="77777777" w:rsidR="00E04A48" w:rsidRDefault="00E04A48" w:rsidP="00D7563E">
      <w:pPr>
        <w:pStyle w:val="Body1Let"/>
        <w:numPr>
          <w:ilvl w:val="1"/>
          <w:numId w:val="21"/>
        </w:numPr>
      </w:pPr>
      <w:r>
        <w:t>Устав проекта: должен отражать основные стандарты и процедуры управления проектом;</w:t>
      </w:r>
    </w:p>
    <w:p w14:paraId="02D1468E" w14:textId="77777777" w:rsidR="00E04A48" w:rsidRDefault="00E04A48" w:rsidP="00D7563E">
      <w:pPr>
        <w:pStyle w:val="Body1Let"/>
        <w:numPr>
          <w:ilvl w:val="1"/>
          <w:numId w:val="21"/>
        </w:numPr>
      </w:pPr>
      <w:r>
        <w:t>План и график реализации проекта;</w:t>
      </w:r>
    </w:p>
    <w:p w14:paraId="318C70DB" w14:textId="77777777" w:rsidR="00E04A48" w:rsidRDefault="00E04A48" w:rsidP="00D7563E">
      <w:pPr>
        <w:pStyle w:val="Body1Let"/>
        <w:numPr>
          <w:ilvl w:val="1"/>
          <w:numId w:val="21"/>
        </w:numPr>
      </w:pPr>
      <w:r>
        <w:t>Протоколы совещаний по проекту между Заказчиком и Подрядчиком;</w:t>
      </w:r>
    </w:p>
    <w:p w14:paraId="32A2D64C" w14:textId="77777777" w:rsidR="00951071" w:rsidRDefault="00951071" w:rsidP="00D7563E">
      <w:pPr>
        <w:pStyle w:val="Body1Let"/>
        <w:numPr>
          <w:ilvl w:val="1"/>
          <w:numId w:val="21"/>
        </w:numPr>
      </w:pPr>
      <w:r>
        <w:t>Протоколы проведения обучения.</w:t>
      </w:r>
    </w:p>
    <w:p w14:paraId="2C03FF92" w14:textId="4455C19F" w:rsidR="00951071" w:rsidRDefault="00951071" w:rsidP="00D7563E">
      <w:pPr>
        <w:pStyle w:val="Body1NUM0"/>
        <w:numPr>
          <w:ilvl w:val="0"/>
          <w:numId w:val="23"/>
        </w:numPr>
      </w:pPr>
      <w:r>
        <w:t>Документ «</w:t>
      </w:r>
      <w:r w:rsidRPr="00951071">
        <w:t>Техническ</w:t>
      </w:r>
      <w:r>
        <w:t>ий проект</w:t>
      </w:r>
      <w:r w:rsidRPr="00951071">
        <w:t xml:space="preserve"> на внедрение Системы СПА</w:t>
      </w:r>
      <w:r>
        <w:t>»</w:t>
      </w:r>
      <w:r w:rsidR="00E62E5D">
        <w:t>, как определено в «</w:t>
      </w:r>
      <w:r w:rsidR="00E62E5D">
        <w:fldChar w:fldCharType="begin"/>
      </w:r>
      <w:r w:rsidR="00E62E5D">
        <w:instrText xml:space="preserve"> REF _Ref141427014 \h </w:instrText>
      </w:r>
      <w:r w:rsidR="00E62E5D">
        <w:fldChar w:fldCharType="separate"/>
      </w:r>
      <w:r w:rsidR="00EB11B6" w:rsidRPr="00750F1E">
        <w:t>Приложение</w:t>
      </w:r>
      <w:r w:rsidR="00EB11B6">
        <w:t> А – Требования к документу технического проекта</w:t>
      </w:r>
      <w:r w:rsidR="00E62E5D">
        <w:fldChar w:fldCharType="end"/>
      </w:r>
      <w:r w:rsidR="00E62E5D">
        <w:t>»</w:t>
      </w:r>
      <w:r w:rsidR="00D871AA">
        <w:t>;</w:t>
      </w:r>
    </w:p>
    <w:p w14:paraId="6086A127" w14:textId="77777777" w:rsidR="00951071" w:rsidRDefault="00CC4948" w:rsidP="00D7563E">
      <w:pPr>
        <w:pStyle w:val="Body1NUM0"/>
        <w:numPr>
          <w:ilvl w:val="0"/>
          <w:numId w:val="23"/>
        </w:numPr>
      </w:pPr>
      <w:r>
        <w:t>Документ «Концепция ролей и полномочий Системы СПА»</w:t>
      </w:r>
      <w:r w:rsidR="00D871AA">
        <w:t>;</w:t>
      </w:r>
    </w:p>
    <w:p w14:paraId="3FE2C0FC" w14:textId="2CD685D9" w:rsidR="00750F1E" w:rsidRPr="00750F1E" w:rsidRDefault="00750F1E" w:rsidP="006B5AEA">
      <w:pPr>
        <w:pStyle w:val="11"/>
      </w:pPr>
      <w:bookmarkStart w:id="111" w:name="_Toc130975865"/>
      <w:bookmarkStart w:id="112" w:name="_Ref141427014"/>
      <w:bookmarkStart w:id="113" w:name="_Toc153809312"/>
      <w:r w:rsidRPr="00750F1E">
        <w:lastRenderedPageBreak/>
        <w:t>Приложение</w:t>
      </w:r>
      <w:bookmarkEnd w:id="111"/>
      <w:r w:rsidR="005516C5">
        <w:t> </w:t>
      </w:r>
      <w:r w:rsidR="00070EFB">
        <w:t>А</w:t>
      </w:r>
      <w:r w:rsidR="005516C5">
        <w:t> – Требования к документу технического проекта</w:t>
      </w:r>
      <w:bookmarkEnd w:id="112"/>
      <w:bookmarkEnd w:id="113"/>
    </w:p>
    <w:p w14:paraId="79125165" w14:textId="47539F51" w:rsidR="00750F1E" w:rsidRPr="00750F1E" w:rsidRDefault="00070EFB" w:rsidP="00750F1E">
      <w:pPr>
        <w:pStyle w:val="2"/>
        <w:rPr>
          <w:lang w:eastAsia="ru-RU"/>
        </w:rPr>
      </w:pPr>
      <w:bookmarkStart w:id="114" w:name="_Toc153809313"/>
      <w:r>
        <w:rPr>
          <w:lang w:eastAsia="ru-RU"/>
        </w:rPr>
        <w:t>А</w:t>
      </w:r>
      <w:r w:rsidR="00750F1E">
        <w:rPr>
          <w:lang w:eastAsia="ru-RU"/>
        </w:rPr>
        <w:t>.1 Общие требования к схемам</w:t>
      </w:r>
      <w:bookmarkEnd w:id="114"/>
    </w:p>
    <w:p w14:paraId="4EC98554" w14:textId="77777777" w:rsidR="00750F1E" w:rsidRPr="00E30A8F" w:rsidRDefault="00750F1E" w:rsidP="00D7563E">
      <w:pPr>
        <w:pStyle w:val="Body1NUM"/>
        <w:numPr>
          <w:ilvl w:val="0"/>
          <w:numId w:val="29"/>
        </w:numPr>
      </w:pPr>
      <w:r w:rsidRPr="00E30A8F">
        <w:t xml:space="preserve">Схема не должна содержать противоречивой информации и не должна быть неполной. </w:t>
      </w:r>
    </w:p>
    <w:p w14:paraId="240CC840" w14:textId="77777777" w:rsidR="00750F1E" w:rsidRPr="00E30A8F" w:rsidRDefault="00750F1E" w:rsidP="00B47F94">
      <w:pPr>
        <w:pStyle w:val="Body1NUM"/>
      </w:pPr>
      <w:r w:rsidRPr="00E30A8F">
        <w:t>Необходимо обеспечить читаемость схемы и возможность ее анализа и проверки, в том числе при рассмотрении цветного печатного экземпляра. С этой целью рекомендуется придерживаться следующих правил:</w:t>
      </w:r>
    </w:p>
    <w:p w14:paraId="196B05D6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Схема должна быть выполнена на листе формата, соответствующего сложности схемы (рекомендуется А4 или А3), обозначения оборудования и связей на схеме должны быть выполнены шрифтом, который позволит обеспечить идентификацию всех отображаемых компонент и связей между ними (рекомендуемые параметры: шрифты times new roman, arial; размер шрифта минимум 8-10).</w:t>
      </w:r>
    </w:p>
    <w:p w14:paraId="39CB9A44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При отображении связей количество пересечений линий должно быть минимизировано. для достижения этого следует грамотно располагать объекты на схеме, использовать максимум возможной площади листа.</w:t>
      </w:r>
    </w:p>
    <w:p w14:paraId="52E9ED08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Для отображения связей рекомендуется использование сплошных линий, а не пунктирных. Разные виды взаимодействий должны отображаться линиями разных цветов (примеры различных взаимодействий приводятся в требованиях к каждому из типов схем), в случае большого количества различных видов взаимодействий допускается использование линий, отличных от сплошных.</w:t>
      </w:r>
    </w:p>
    <w:p w14:paraId="73372CF0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При невозможности обеспечить читаемость схемы в связи с большим количеством задействованного оборудования и/или большим количеством взаимодействий, следует разделять схему на несколько схем. В этом случае на каждой из них отображаются все компоненты, входящие в состав, а из взаимодействующих с системой – компоненты, объединенные общим признаком (примеры приводятся в требованиях к каждому из типов схем).</w:t>
      </w:r>
    </w:p>
    <w:p w14:paraId="26C3D5A5" w14:textId="77777777" w:rsidR="00750F1E" w:rsidRPr="00750F1E" w:rsidRDefault="00750F1E" w:rsidP="00B47F94">
      <w:pPr>
        <w:pStyle w:val="Body1NUM"/>
        <w:rPr>
          <w:caps/>
        </w:rPr>
      </w:pPr>
      <w:r w:rsidRPr="00750F1E">
        <w:t>В рамках единого комплекта документов для отображения одного и того же объекта на всех схемах должны использоваться одинаковые символы.</w:t>
      </w:r>
    </w:p>
    <w:p w14:paraId="41E7E87E" w14:textId="77777777" w:rsidR="00750F1E" w:rsidRPr="00750F1E" w:rsidRDefault="00750F1E" w:rsidP="00E30A8F">
      <w:pPr>
        <w:pStyle w:val="Body1"/>
      </w:pPr>
      <w:r w:rsidRPr="00750F1E">
        <w:rPr>
          <w:b/>
        </w:rPr>
        <w:t xml:space="preserve">Логическая схема (схема маршрутизации, </w:t>
      </w:r>
      <w:r w:rsidRPr="00750F1E">
        <w:rPr>
          <w:b/>
          <w:lang w:val="en-US"/>
        </w:rPr>
        <w:t>L</w:t>
      </w:r>
      <w:r w:rsidRPr="00750F1E">
        <w:rPr>
          <w:b/>
        </w:rPr>
        <w:t xml:space="preserve">3 </w:t>
      </w:r>
      <w:r w:rsidRPr="00750F1E">
        <w:rPr>
          <w:b/>
          <w:lang w:val="en-US"/>
        </w:rPr>
        <w:t>OSI</w:t>
      </w:r>
      <w:r w:rsidRPr="00750F1E">
        <w:rPr>
          <w:b/>
        </w:rPr>
        <w:t>)</w:t>
      </w:r>
      <w:r w:rsidRPr="00750F1E">
        <w:t xml:space="preserve"> отражает структуру сети на 3-м и выше уровнях модели osi (т.е. сетевые протоколы, адресация, взаимодействие АРМ, Систем). смежные Системы – это Системы, с которыми взаимодействует описываемая Система, в том числе и инфраструктурные. </w:t>
      </w:r>
    </w:p>
    <w:p w14:paraId="78CF0389" w14:textId="77777777" w:rsidR="00750F1E" w:rsidRPr="00750F1E" w:rsidRDefault="00750F1E" w:rsidP="00E30A8F">
      <w:pPr>
        <w:pStyle w:val="Body1"/>
      </w:pPr>
      <w:r w:rsidRPr="00750F1E">
        <w:t>На логической схеме отображаются:</w:t>
      </w:r>
    </w:p>
    <w:p w14:paraId="38C78FD6" w14:textId="77777777" w:rsidR="00750F1E" w:rsidRPr="00B47F94" w:rsidRDefault="00750F1E" w:rsidP="00D7563E">
      <w:pPr>
        <w:pStyle w:val="Body1NUM"/>
        <w:numPr>
          <w:ilvl w:val="0"/>
          <w:numId w:val="12"/>
        </w:numPr>
        <w:rPr>
          <w:caps/>
        </w:rPr>
      </w:pPr>
      <w:r w:rsidRPr="00750F1E">
        <w:t>площадки, на которых развернуты компоненты Системы (серверы, АРМ пользователей и администраторов и т.п.) и компоненты смежных систем, с которыми взаимодействуют компоненты Системы (далее – компоненты смежных Систем):</w:t>
      </w:r>
    </w:p>
    <w:p w14:paraId="5AE5E254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указываются в виде рамок для компонент, которые на этих площадках размещены.</w:t>
      </w:r>
    </w:p>
    <w:p w14:paraId="40288556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приводится название/обозначение площадки - принадлежность организации, местонахождение: город, улица, дом, серверная комната.</w:t>
      </w:r>
    </w:p>
    <w:p w14:paraId="6D8FFF65" w14:textId="77777777" w:rsidR="00750F1E" w:rsidRPr="00750F1E" w:rsidRDefault="00750F1E" w:rsidP="00B47F94">
      <w:pPr>
        <w:pStyle w:val="Body1NUM"/>
        <w:rPr>
          <w:caps/>
        </w:rPr>
      </w:pPr>
      <w:r w:rsidRPr="00750F1E">
        <w:rPr>
          <w:lang w:val="en-US"/>
        </w:rPr>
        <w:t>ip</w:t>
      </w:r>
      <w:r w:rsidRPr="00750F1E">
        <w:t>-подсети, которым принадлежат компоненты Системы и компоненты смежных Систем:</w:t>
      </w:r>
    </w:p>
    <w:p w14:paraId="4845A6A6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 xml:space="preserve">указывается принадлежность </w:t>
      </w:r>
      <w:r w:rsidRPr="00750F1E">
        <w:rPr>
          <w:lang w:val="en-US"/>
        </w:rPr>
        <w:t>vlan</w:t>
      </w:r>
      <w:r w:rsidRPr="00750F1E">
        <w:t>, указывается адрес подсети с маской, которой принадлежат описываемые компоненты Системы/смежных Систем и идентификатор vlan (при его наличии).</w:t>
      </w:r>
    </w:p>
    <w:p w14:paraId="331709F1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для сетей, терминируемых на межсетевом экране, указывается наименование сегмента, например, обозначение «ДМЗ» для демилитаризованной зоны.</w:t>
      </w:r>
    </w:p>
    <w:p w14:paraId="15E54203" w14:textId="77777777" w:rsidR="00750F1E" w:rsidRPr="00750F1E" w:rsidRDefault="00750F1E" w:rsidP="00B47F94">
      <w:pPr>
        <w:pStyle w:val="Body1NUM"/>
        <w:rPr>
          <w:caps/>
        </w:rPr>
      </w:pPr>
      <w:r w:rsidRPr="00750F1E">
        <w:lastRenderedPageBreak/>
        <w:t>межсетевые экраны, которые используются для фильтрации соединений между компонентами Системы и компонентами смежных Систем:</w:t>
      </w:r>
    </w:p>
    <w:p w14:paraId="1722304E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указывается обозначение, позволяющее однозначно идентифицировать МЭ. следует указывать наименование МЭ в системе управления, имя хоста, в крайнем случае, ip-адрес интерфейса управления МЭ.</w:t>
      </w:r>
    </w:p>
    <w:p w14:paraId="15A3D131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 xml:space="preserve">ip-адреса интерфейсов МЭ в случаях, если они являются шлюзами отображенных на схеме </w:t>
      </w:r>
      <w:r w:rsidRPr="00750F1E">
        <w:rPr>
          <w:lang w:val="en-US"/>
        </w:rPr>
        <w:t>ip</w:t>
      </w:r>
      <w:r w:rsidRPr="00750F1E">
        <w:t>-подсетей.</w:t>
      </w:r>
    </w:p>
    <w:p w14:paraId="489D08C3" w14:textId="77777777" w:rsidR="00750F1E" w:rsidRPr="00750F1E" w:rsidRDefault="00750F1E" w:rsidP="00B47F94">
      <w:pPr>
        <w:pStyle w:val="Body1NUM"/>
        <w:rPr>
          <w:caps/>
        </w:rPr>
      </w:pPr>
      <w:r w:rsidRPr="00750F1E">
        <w:rPr>
          <w:lang w:val="en-US"/>
        </w:rPr>
        <w:t>VPN</w:t>
      </w:r>
      <w:r w:rsidRPr="00750F1E">
        <w:t>-шлюзы, используемые для установки защищенных соединений между компонентами Системы:</w:t>
      </w:r>
    </w:p>
    <w:p w14:paraId="4B65F103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 xml:space="preserve">указывается обозначение, позволяющее однозначно идентифицировать VPN-шлюз, следует указывать наименование VPN-шлюза в системе управления, имя хоста. </w:t>
      </w:r>
    </w:p>
    <w:p w14:paraId="20DBE791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 xml:space="preserve">ip-адрес </w:t>
      </w:r>
      <w:r w:rsidRPr="00750F1E">
        <w:rPr>
          <w:lang w:val="en-US"/>
        </w:rPr>
        <w:t>VPN</w:t>
      </w:r>
      <w:r w:rsidRPr="00750F1E">
        <w:t>-шлюза.</w:t>
      </w:r>
    </w:p>
    <w:p w14:paraId="2F4F7999" w14:textId="77777777" w:rsidR="00750F1E" w:rsidRPr="00750F1E" w:rsidRDefault="00750F1E" w:rsidP="00B47F94">
      <w:pPr>
        <w:pStyle w:val="Body1NUM"/>
        <w:rPr>
          <w:caps/>
        </w:rPr>
      </w:pPr>
      <w:r w:rsidRPr="00750F1E">
        <w:t>компоненты Системы и смежных систем, такие как серверы, АРМы пользователей и администраторов:</w:t>
      </w:r>
    </w:p>
    <w:p w14:paraId="16F8A6D8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серверы:</w:t>
      </w:r>
    </w:p>
    <w:p w14:paraId="5C257227" w14:textId="77777777" w:rsidR="00750F1E" w:rsidRPr="00750F1E" w:rsidRDefault="00750F1E" w:rsidP="00D7563E">
      <w:pPr>
        <w:pStyle w:val="Body1NUM"/>
        <w:numPr>
          <w:ilvl w:val="2"/>
          <w:numId w:val="11"/>
        </w:numPr>
      </w:pPr>
      <w:r w:rsidRPr="00750F1E">
        <w:t>назначение сервера, с идентификацией принадлежности его к рассматриваемой Системе и/или к смежной Системе.</w:t>
      </w:r>
    </w:p>
    <w:p w14:paraId="23991929" w14:textId="77777777" w:rsidR="00750F1E" w:rsidRPr="00750F1E" w:rsidRDefault="00750F1E" w:rsidP="00D7563E">
      <w:pPr>
        <w:pStyle w:val="Body1NUM"/>
        <w:numPr>
          <w:ilvl w:val="2"/>
          <w:numId w:val="11"/>
        </w:numPr>
      </w:pPr>
      <w:r w:rsidRPr="00750F1E">
        <w:t>полное dns-имя.</w:t>
      </w:r>
    </w:p>
    <w:p w14:paraId="43670F50" w14:textId="77777777" w:rsidR="00750F1E" w:rsidRPr="00750F1E" w:rsidRDefault="00750F1E" w:rsidP="00D7563E">
      <w:pPr>
        <w:pStyle w:val="Body1NUM"/>
        <w:numPr>
          <w:ilvl w:val="2"/>
          <w:numId w:val="11"/>
        </w:numPr>
        <w:rPr>
          <w:caps/>
        </w:rPr>
      </w:pPr>
      <w:r w:rsidRPr="00750F1E">
        <w:t>ip-адрес(а).</w:t>
      </w:r>
    </w:p>
    <w:p w14:paraId="63C34C99" w14:textId="77777777" w:rsidR="00750F1E" w:rsidRPr="00750F1E" w:rsidRDefault="00750F1E" w:rsidP="00B47F94">
      <w:pPr>
        <w:pStyle w:val="Body1NUM"/>
        <w:numPr>
          <w:ilvl w:val="0"/>
          <w:numId w:val="0"/>
        </w:numPr>
        <w:ind w:left="2127"/>
        <w:rPr>
          <w:caps/>
        </w:rPr>
      </w:pPr>
      <w:r w:rsidRPr="00750F1E">
        <w:t xml:space="preserve">пример (вымышленный): сервер бд ис «орд», </w:t>
      </w:r>
      <w:r w:rsidRPr="00750F1E">
        <w:rPr>
          <w:lang w:val="en-US"/>
        </w:rPr>
        <w:t>as</w:t>
      </w:r>
      <w:r w:rsidRPr="00750F1E">
        <w:t>111.</w:t>
      </w:r>
      <w:r w:rsidRPr="00750F1E">
        <w:rPr>
          <w:lang w:val="en-US"/>
        </w:rPr>
        <w:t>ie</w:t>
      </w:r>
      <w:r w:rsidRPr="00750F1E">
        <w:t>.</w:t>
      </w:r>
      <w:r w:rsidRPr="00750F1E">
        <w:rPr>
          <w:lang w:val="en-US"/>
        </w:rPr>
        <w:t>corp</w:t>
      </w:r>
      <w:r w:rsidRPr="00750F1E">
        <w:t>, 172.144.50.2</w:t>
      </w:r>
    </w:p>
    <w:p w14:paraId="565E6FEF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АРМы:</w:t>
      </w:r>
    </w:p>
    <w:p w14:paraId="7FF9024E" w14:textId="77777777" w:rsidR="00750F1E" w:rsidRPr="00750F1E" w:rsidRDefault="00750F1E" w:rsidP="00D7563E">
      <w:pPr>
        <w:pStyle w:val="Body1NUM"/>
        <w:numPr>
          <w:ilvl w:val="2"/>
          <w:numId w:val="11"/>
        </w:numPr>
        <w:rPr>
          <w:caps/>
        </w:rPr>
      </w:pPr>
      <w:r w:rsidRPr="00750F1E">
        <w:t>в зависимости от категории информации, обрабатываемой в Системе, для АРМа пользователей указывается:</w:t>
      </w:r>
    </w:p>
    <w:p w14:paraId="0EDA6C6A" w14:textId="77777777" w:rsidR="00750F1E" w:rsidRPr="00750F1E" w:rsidRDefault="00750F1E" w:rsidP="00D7563E">
      <w:pPr>
        <w:pStyle w:val="Body1NUM"/>
        <w:numPr>
          <w:ilvl w:val="0"/>
          <w:numId w:val="13"/>
        </w:numPr>
        <w:rPr>
          <w:caps/>
        </w:rPr>
      </w:pPr>
      <w:r w:rsidRPr="00750F1E">
        <w:t xml:space="preserve">АРМы пользователей обозначаются с указанием площадки (сеть интернет, сеть компании, сеть Общества и т.п.) и </w:t>
      </w:r>
      <w:r w:rsidRPr="00750F1E">
        <w:rPr>
          <w:lang w:val="en-US"/>
        </w:rPr>
        <w:t>ip</w:t>
      </w:r>
      <w:r w:rsidRPr="00750F1E">
        <w:t>-подсети;</w:t>
      </w:r>
    </w:p>
    <w:p w14:paraId="6C7DDE92" w14:textId="77777777" w:rsidR="00750F1E" w:rsidRPr="00750F1E" w:rsidRDefault="00750F1E" w:rsidP="00D7563E">
      <w:pPr>
        <w:pStyle w:val="Body1NUM"/>
        <w:numPr>
          <w:ilvl w:val="2"/>
          <w:numId w:val="11"/>
        </w:numPr>
        <w:rPr>
          <w:caps/>
        </w:rPr>
      </w:pPr>
      <w:r w:rsidRPr="00750F1E">
        <w:t>роль в структуре, например, «ПК администраторов», «ПК пользователей».</w:t>
      </w:r>
    </w:p>
    <w:p w14:paraId="33D06C7E" w14:textId="77777777" w:rsidR="00750F1E" w:rsidRPr="00750F1E" w:rsidRDefault="00750F1E" w:rsidP="00B47F94">
      <w:pPr>
        <w:pStyle w:val="Body1NUM"/>
        <w:rPr>
          <w:caps/>
        </w:rPr>
      </w:pPr>
      <w:r w:rsidRPr="00750F1E">
        <w:t>сетевые взаимодействия:</w:t>
      </w:r>
    </w:p>
    <w:p w14:paraId="5DDEF583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 xml:space="preserve">указываются в виде линий, соединяющих компоненты Системы или компоненты Системы и смежных Систем, линии должны быть отображены проходящими через МЭ, если МЭ осуществляет фильтрацию соответствующего взаимодействия. </w:t>
      </w:r>
    </w:p>
    <w:p w14:paraId="4D7D9754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указывается наименование/назначение сетевого вза</w:t>
      </w:r>
      <w:r w:rsidR="00F430ED">
        <w:t>имодействия в легенде, например,</w:t>
      </w:r>
      <w:r w:rsidRPr="00750F1E">
        <w:t xml:space="preserve"> «доступ пользователей к системе», расшифровка взаимодействия приводится в легенде, указание расшифровки на самой схеме не требуется.</w:t>
      </w:r>
    </w:p>
    <w:p w14:paraId="66234B34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направление сетевого взаимодействия (в виде стрелки, направленной в сторону компоненты, принимающей запрос на установление соединения), приемником соединения обязательно должен быть одиночный хост или ограниченная группа хостов, а не сеть (кроме взаимодействия с серверами в Интернет, когда идентификацию их осуществить невозможно), если несколько серверов Системы имеют одинаковые взаимодействия, то данные сервера рекомендуется группировать (обводятся рамкой) и общее сетевое взаимодействие должно заканчиваться/начинаться у границы группировки (рамки), двусторонние стрелки допустимы, только если взаимодействие в обе стороны происходит по одним и тем же портам и протоколам.</w:t>
      </w:r>
    </w:p>
    <w:p w14:paraId="7308F3FC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прикладной протокол, например, http</w:t>
      </w:r>
      <w:r w:rsidRPr="00750F1E">
        <w:rPr>
          <w:lang w:val="en-US"/>
        </w:rPr>
        <w:t>s</w:t>
      </w:r>
      <w:r w:rsidRPr="00750F1E">
        <w:t xml:space="preserve"> или rdp, порт/транспортный протокол в скобках после наименования прикладного протокола. если прикладной протокол стандартный - указание его наименования обязательно. пример: «http</w:t>
      </w:r>
      <w:r w:rsidRPr="00750F1E">
        <w:rPr>
          <w:lang w:val="en-US"/>
        </w:rPr>
        <w:t>s</w:t>
      </w:r>
      <w:r w:rsidRPr="00750F1E">
        <w:t xml:space="preserve"> (443/tcp)».</w:t>
      </w:r>
    </w:p>
    <w:p w14:paraId="3985128B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lastRenderedPageBreak/>
        <w:t>допускается одной линией группировать разные типы соединений, например: «http</w:t>
      </w:r>
      <w:r w:rsidRPr="00750F1E">
        <w:rPr>
          <w:lang w:val="en-US"/>
        </w:rPr>
        <w:t>s</w:t>
      </w:r>
      <w:r w:rsidRPr="00750F1E">
        <w:t xml:space="preserve"> (443/tcp), rdp (3389/tcp)», если все указанные типы соединений относятся к взаимодействию между компонентами. разные виды взаимодействий должны отображаться линиями разных цветов.</w:t>
      </w:r>
    </w:p>
    <w:p w14:paraId="41252C0C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сетевой протокол, для которого не требуется указание соответствующего протокола более высокого уровня, например, icmp.</w:t>
      </w:r>
    </w:p>
    <w:p w14:paraId="4A17A220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при указании взаимодействия по протоколу rpc необходимо указывать конечный диапазон портов, например, «1024-65535/</w:t>
      </w:r>
      <w:r w:rsidRPr="00750F1E">
        <w:rPr>
          <w:lang w:val="en-US"/>
        </w:rPr>
        <w:t>tcp</w:t>
      </w:r>
      <w:r w:rsidRPr="00750F1E">
        <w:t xml:space="preserve">», при этом необходимо применять меры по максимально возможному сокращению данного диапазона.  </w:t>
      </w:r>
    </w:p>
    <w:p w14:paraId="07B37055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пример расшифровки в легенде: «доступ пользователей к системе - https (443/tcp)».</w:t>
      </w:r>
    </w:p>
    <w:p w14:paraId="09E92408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 xml:space="preserve">сетевые взаимодействия должны указываться в соответствии с документацией на компоненты Системы и учитывать роль компонент в реализации Системы, например, если для распространения обновлений антивирусных баз </w:t>
      </w:r>
      <w:r w:rsidRPr="00750F1E">
        <w:rPr>
          <w:lang w:val="en-US"/>
        </w:rPr>
        <w:t>ftp</w:t>
      </w:r>
      <w:r w:rsidRPr="00750F1E">
        <w:t xml:space="preserve">-сервис не используется, то взаимодействия данного типа не должно указываться на схеме. </w:t>
      </w:r>
    </w:p>
    <w:p w14:paraId="5017EE65" w14:textId="77777777" w:rsidR="00750F1E" w:rsidRPr="00750F1E" w:rsidRDefault="00750F1E" w:rsidP="00B47F94">
      <w:pPr>
        <w:pStyle w:val="Body1NUM"/>
        <w:rPr>
          <w:caps/>
        </w:rPr>
      </w:pPr>
      <w:r w:rsidRPr="00750F1E">
        <w:t xml:space="preserve">точки входа в транспортную сеть компании (указываются МЭ, либо другое активное оборудование), если взаимодействие между компонентами Системы (между собой) или между компонентами Системы и смежными Системами осуществляется по каналам, проходящим вне физически защищенного периметра (как правило, это </w:t>
      </w:r>
      <w:r w:rsidRPr="00750F1E">
        <w:rPr>
          <w:lang w:val="en-US"/>
        </w:rPr>
        <w:t>wan</w:t>
      </w:r>
      <w:r w:rsidRPr="00750F1E">
        <w:t>-каналы), то необходимо указывать их на схемах.</w:t>
      </w:r>
    </w:p>
    <w:p w14:paraId="412167F7" w14:textId="77777777" w:rsidR="00750F1E" w:rsidRPr="00750F1E" w:rsidRDefault="00750F1E" w:rsidP="00B47F94">
      <w:pPr>
        <w:pStyle w:val="Body1NUM"/>
        <w:rPr>
          <w:caps/>
        </w:rPr>
      </w:pPr>
      <w:r w:rsidRPr="00750F1E">
        <w:t>виртуальная инфраструктура:</w:t>
      </w:r>
    </w:p>
    <w:p w14:paraId="399E4F50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если развертывание серверов Системы осуществляется на централизованной виртуальной инфраструктуре компании, то виртуальные сервера на логической схеме отображаются в соответствии с общими требованиями к физическим серверам, физические серверы (хосты, на которых развернуты виртуальные) указываются только, если будут участвовать в логической схеме взаимодействия.</w:t>
      </w:r>
    </w:p>
    <w:p w14:paraId="09558F13" w14:textId="77777777" w:rsidR="00750F1E" w:rsidRPr="00750F1E" w:rsidRDefault="00750F1E" w:rsidP="00D7563E">
      <w:pPr>
        <w:pStyle w:val="Body1NUM"/>
        <w:numPr>
          <w:ilvl w:val="1"/>
          <w:numId w:val="11"/>
        </w:numPr>
        <w:rPr>
          <w:caps/>
        </w:rPr>
      </w:pPr>
      <w:r w:rsidRPr="00750F1E">
        <w:t>если развертывание серверов Системы осуществляется на специально созданной под нужды проекта виртуальной инфраструктуре, то оборудование на схеме указывается следующим образом:</w:t>
      </w:r>
    </w:p>
    <w:p w14:paraId="325E8BAB" w14:textId="77777777" w:rsidR="00750F1E" w:rsidRPr="00750F1E" w:rsidRDefault="00750F1E" w:rsidP="00D7563E">
      <w:pPr>
        <w:pStyle w:val="Body1NUM"/>
        <w:numPr>
          <w:ilvl w:val="2"/>
          <w:numId w:val="11"/>
        </w:numPr>
      </w:pPr>
      <w:r w:rsidRPr="00750F1E">
        <w:t>виртуальные серверы Системы - указываются аналогично требований к физическим серверам;</w:t>
      </w:r>
    </w:p>
    <w:p w14:paraId="7020E8B3" w14:textId="77777777" w:rsidR="00750F1E" w:rsidRPr="00750F1E" w:rsidRDefault="00750F1E" w:rsidP="00D7563E">
      <w:pPr>
        <w:pStyle w:val="Body1NUM"/>
        <w:numPr>
          <w:ilvl w:val="2"/>
          <w:numId w:val="11"/>
        </w:numPr>
        <w:rPr>
          <w:caps/>
        </w:rPr>
      </w:pPr>
      <w:r w:rsidRPr="00750F1E">
        <w:t xml:space="preserve">хостовая машина (гипервизор) – указывается в виде рамки вокруг виртуальных серверов. для хостовой машины указывается: полное dns имя, vlan, подсеть и маска подсети, ip адреса интерфейсов (управляющих: администрирование </w:t>
      </w:r>
      <w:r w:rsidRPr="00750F1E">
        <w:rPr>
          <w:lang w:val="en-US"/>
        </w:rPr>
        <w:t>esxi</w:t>
      </w:r>
      <w:r w:rsidRPr="00750F1E">
        <w:t xml:space="preserve">, </w:t>
      </w:r>
      <w:r w:rsidRPr="00750F1E">
        <w:rPr>
          <w:lang w:val="en-US"/>
        </w:rPr>
        <w:t>ipmi</w:t>
      </w:r>
      <w:r w:rsidRPr="00750F1E">
        <w:t>, а также для связи с системой хранения данных или внешним хранилищем), сетевые потоки от АРМ администраторов до управляющих интерфейсов.</w:t>
      </w:r>
    </w:p>
    <w:p w14:paraId="398C031A" w14:textId="77777777" w:rsidR="00750F1E" w:rsidRPr="00750F1E" w:rsidRDefault="00750F1E" w:rsidP="00B47F94">
      <w:pPr>
        <w:pStyle w:val="Body1NUM"/>
        <w:rPr>
          <w:rFonts w:ascii="Arial" w:hAnsi="Arial"/>
          <w:caps/>
        </w:rPr>
      </w:pPr>
      <w:r w:rsidRPr="00750F1E">
        <w:t>Разделение сложных логических схем рекомендуется осуществлять по типам взаимодействий:</w:t>
      </w:r>
    </w:p>
    <w:p w14:paraId="4B5FE1D3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взаимодействия пользователей и администраторов с ИС;</w:t>
      </w:r>
    </w:p>
    <w:p w14:paraId="38672C47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взаимодействия ИС со смежными прикладными системами (1С и т.п.);</w:t>
      </w:r>
    </w:p>
    <w:p w14:paraId="691A645A" w14:textId="77777777" w:rsidR="00750F1E" w:rsidRPr="00750F1E" w:rsidRDefault="00750F1E" w:rsidP="00D7563E">
      <w:pPr>
        <w:pStyle w:val="Body1NUM"/>
        <w:numPr>
          <w:ilvl w:val="1"/>
          <w:numId w:val="11"/>
        </w:numPr>
      </w:pPr>
      <w:r w:rsidRPr="00750F1E">
        <w:t>взаимодействие с инфраструктурными системами (</w:t>
      </w:r>
      <w:r w:rsidRPr="00750F1E">
        <w:rPr>
          <w:lang w:val="en-US"/>
        </w:rPr>
        <w:t>ad</w:t>
      </w:r>
      <w:r w:rsidRPr="00750F1E">
        <w:t xml:space="preserve">, </w:t>
      </w:r>
      <w:r w:rsidRPr="00750F1E">
        <w:rPr>
          <w:lang w:val="en-US"/>
        </w:rPr>
        <w:t>E</w:t>
      </w:r>
      <w:r w:rsidRPr="00750F1E">
        <w:t>xchange, система антивирусной защиты, система мониторинга, система обновлений, система резервного копирования и т.п.).</w:t>
      </w:r>
    </w:p>
    <w:p w14:paraId="3488B241" w14:textId="77777777" w:rsidR="00750F1E" w:rsidRPr="00750F1E" w:rsidRDefault="00750F1E" w:rsidP="00B47F94">
      <w:pPr>
        <w:pStyle w:val="Body1NUM"/>
        <w:rPr>
          <w:rFonts w:ascii="Arial" w:hAnsi="Arial"/>
          <w:caps/>
        </w:rPr>
      </w:pPr>
      <w:r w:rsidRPr="00750F1E">
        <w:t>другой допустимый вариант – отделение схемы сетевых взаимодействий от схемы маршрутизации.</w:t>
      </w:r>
    </w:p>
    <w:p w14:paraId="7B2B2E1E" w14:textId="77777777" w:rsidR="00750F1E" w:rsidRPr="00750F1E" w:rsidRDefault="00750F1E" w:rsidP="00B47F94">
      <w:pPr>
        <w:pStyle w:val="Body1NUM"/>
        <w:rPr>
          <w:rFonts w:ascii="Arial" w:hAnsi="Arial"/>
          <w:caps/>
        </w:rPr>
      </w:pPr>
      <w:r w:rsidRPr="00750F1E">
        <w:t>Типичные ошибки:</w:t>
      </w:r>
    </w:p>
    <w:p w14:paraId="4295322E" w14:textId="77777777" w:rsidR="00750F1E" w:rsidRPr="00750F1E" w:rsidRDefault="00750F1E" w:rsidP="00F430ED">
      <w:pPr>
        <w:pStyle w:val="Body3Bullet0"/>
        <w:rPr>
          <w:caps/>
        </w:rPr>
      </w:pPr>
      <w:r w:rsidRPr="00750F1E">
        <w:t>схема очень мелкая и не читаемая.</w:t>
      </w:r>
    </w:p>
    <w:p w14:paraId="70B2DD29" w14:textId="77777777" w:rsidR="00750F1E" w:rsidRPr="00750F1E" w:rsidRDefault="00750F1E" w:rsidP="00F430ED">
      <w:pPr>
        <w:pStyle w:val="Body3Bullet0"/>
        <w:rPr>
          <w:caps/>
        </w:rPr>
      </w:pPr>
      <w:r w:rsidRPr="00750F1E">
        <w:lastRenderedPageBreak/>
        <w:t>невозможно проследить движение сетевого потока на схемах.</w:t>
      </w:r>
    </w:p>
    <w:p w14:paraId="18DB4E8E" w14:textId="77777777" w:rsidR="00750F1E" w:rsidRPr="00750F1E" w:rsidRDefault="00750F1E" w:rsidP="00F430ED">
      <w:pPr>
        <w:pStyle w:val="Body3Bullet0"/>
        <w:rPr>
          <w:caps/>
        </w:rPr>
      </w:pPr>
      <w:r w:rsidRPr="00750F1E">
        <w:t>недостаточно информации, например, не указан прикладной протокол, транспортный протокол, порт или назначение сетевого взаимодействия.</w:t>
      </w:r>
    </w:p>
    <w:p w14:paraId="30615D5A" w14:textId="77777777" w:rsidR="00750F1E" w:rsidRPr="00750F1E" w:rsidRDefault="00750F1E" w:rsidP="00F430ED">
      <w:pPr>
        <w:pStyle w:val="Body3Bullet0"/>
        <w:rPr>
          <w:caps/>
        </w:rPr>
      </w:pPr>
      <w:r w:rsidRPr="00750F1E">
        <w:t>сетевое взаимодействие идет в «облако», не являющееся Интернетом.</w:t>
      </w:r>
    </w:p>
    <w:p w14:paraId="22470F47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указано двунаправленное сетевое взаимодействие для протоколов над </w:t>
      </w:r>
      <w:r w:rsidRPr="00750F1E">
        <w:rPr>
          <w:lang w:val="en-US"/>
        </w:rPr>
        <w:t>tcp</w:t>
      </w:r>
      <w:r w:rsidRPr="00750F1E">
        <w:t xml:space="preserve">, например, в случае с МЭ укажите одно направление – в сторону приемника соединений; не применимо, когда инициатором соединения могут выступать обе стороны по одним и </w:t>
      </w:r>
      <w:r w:rsidR="00F20E68" w:rsidRPr="00750F1E">
        <w:t>тем же протоколам,</w:t>
      </w:r>
      <w:r w:rsidRPr="00750F1E">
        <w:t xml:space="preserve"> и портам. </w:t>
      </w:r>
    </w:p>
    <w:p w14:paraId="1B21D882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несоответствие прикладных протоколов портам, </w:t>
      </w:r>
      <w:r w:rsidR="00F20E68" w:rsidRPr="00750F1E">
        <w:t>например,</w:t>
      </w:r>
      <w:r w:rsidRPr="00750F1E">
        <w:t xml:space="preserve"> «</w:t>
      </w:r>
      <w:r w:rsidRPr="00750F1E">
        <w:rPr>
          <w:lang w:val="en-US"/>
        </w:rPr>
        <w:t>pop</w:t>
      </w:r>
      <w:r w:rsidRPr="00750F1E">
        <w:t>3 (25/</w:t>
      </w:r>
      <w:r w:rsidRPr="00750F1E">
        <w:rPr>
          <w:lang w:val="en-US"/>
        </w:rPr>
        <w:t>tcp</w:t>
      </w:r>
      <w:r w:rsidRPr="00750F1E">
        <w:t xml:space="preserve">), </w:t>
      </w:r>
      <w:r w:rsidRPr="00750F1E">
        <w:rPr>
          <w:lang w:val="en-US"/>
        </w:rPr>
        <w:t>snmp</w:t>
      </w:r>
      <w:r w:rsidRPr="00750F1E">
        <w:t xml:space="preserve"> (110/</w:t>
      </w:r>
      <w:r w:rsidRPr="00750F1E">
        <w:rPr>
          <w:lang w:val="en-US"/>
        </w:rPr>
        <w:t>tcp</w:t>
      </w:r>
      <w:r w:rsidRPr="00750F1E">
        <w:t xml:space="preserve">)». </w:t>
      </w:r>
    </w:p>
    <w:p w14:paraId="7C7BB22A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на одном уровне детализации упомянуты протоколы транспортного </w:t>
      </w:r>
      <w:r w:rsidR="00F430ED">
        <w:t>и прикладного уровней, например,</w:t>
      </w:r>
      <w:r w:rsidRPr="00750F1E">
        <w:t xml:space="preserve"> </w:t>
      </w:r>
      <w:r w:rsidRPr="00750F1E">
        <w:rPr>
          <w:lang w:val="en-US"/>
        </w:rPr>
        <w:t>tcp</w:t>
      </w:r>
      <w:r w:rsidRPr="00750F1E">
        <w:t xml:space="preserve"> порт 1521, </w:t>
      </w:r>
      <w:r w:rsidRPr="00750F1E">
        <w:rPr>
          <w:lang w:val="en-US"/>
        </w:rPr>
        <w:t>http</w:t>
      </w:r>
      <w:r w:rsidRPr="00750F1E">
        <w:t xml:space="preserve"> порт 80. указывайте прикладной протокол.</w:t>
      </w:r>
    </w:p>
    <w:p w14:paraId="306EE547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указаны взаимодействия, не соответствующие схеме информационных потоков, например, обращение к </w:t>
      </w:r>
      <w:r w:rsidRPr="00750F1E">
        <w:rPr>
          <w:lang w:val="en-US"/>
        </w:rPr>
        <w:t>web</w:t>
      </w:r>
      <w:r w:rsidRPr="00750F1E">
        <w:t xml:space="preserve">-серверу осуществляется по протоколу </w:t>
      </w:r>
      <w:r w:rsidRPr="00750F1E">
        <w:rPr>
          <w:lang w:val="en-US"/>
        </w:rPr>
        <w:t>rdp</w:t>
      </w:r>
      <w:r w:rsidRPr="00750F1E">
        <w:t>.</w:t>
      </w:r>
    </w:p>
    <w:p w14:paraId="295E9D8D" w14:textId="77777777" w:rsidR="00750F1E" w:rsidRPr="00750F1E" w:rsidRDefault="00750F1E" w:rsidP="00F430ED">
      <w:pPr>
        <w:pStyle w:val="Body3Bullet0"/>
        <w:rPr>
          <w:caps/>
        </w:rPr>
      </w:pPr>
      <w:r w:rsidRPr="00750F1E">
        <w:t>указаны взаимодействия, не имеющие отношения к рассматриваемой Системе, например, взаимодействия между компонентами смежных систем.</w:t>
      </w:r>
    </w:p>
    <w:p w14:paraId="2DCEEC03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указаны не полные </w:t>
      </w:r>
      <w:r w:rsidRPr="00750F1E">
        <w:rPr>
          <w:lang w:val="en-US"/>
        </w:rPr>
        <w:t>dns</w:t>
      </w:r>
      <w:r w:rsidRPr="00750F1E">
        <w:t xml:space="preserve"> имена серверов.</w:t>
      </w:r>
    </w:p>
    <w:p w14:paraId="7640F4FF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взаимодействия через </w:t>
      </w:r>
      <w:r w:rsidRPr="00750F1E">
        <w:rPr>
          <w:lang w:val="en-US"/>
        </w:rPr>
        <w:t>VPN</w:t>
      </w:r>
      <w:r w:rsidRPr="00750F1E">
        <w:t xml:space="preserve"> идут на обычный фильтрующий МЭ, а не на оборудование, которое должно строить защищенное соединение – сервер </w:t>
      </w:r>
      <w:r w:rsidRPr="00750F1E">
        <w:rPr>
          <w:lang w:val="en-US"/>
        </w:rPr>
        <w:t>VPN</w:t>
      </w:r>
      <w:r w:rsidRPr="00750F1E">
        <w:t>.</w:t>
      </w:r>
    </w:p>
    <w:p w14:paraId="3503C689" w14:textId="77777777" w:rsidR="00750F1E" w:rsidRPr="00750F1E" w:rsidRDefault="00750F1E" w:rsidP="00F430ED">
      <w:pPr>
        <w:pStyle w:val="Body3Bullet0"/>
        <w:rPr>
          <w:caps/>
        </w:rPr>
      </w:pPr>
      <w:r w:rsidRPr="00750F1E">
        <w:t>направления взаимодействий между компонентами указано не корректно, например</w:t>
      </w:r>
      <w:r w:rsidR="00F430ED">
        <w:t>,</w:t>
      </w:r>
      <w:r w:rsidRPr="00750F1E">
        <w:t xml:space="preserve"> обращение к </w:t>
      </w:r>
      <w:r w:rsidRPr="00750F1E">
        <w:rPr>
          <w:lang w:val="en-US"/>
        </w:rPr>
        <w:t>AD</w:t>
      </w:r>
      <w:r w:rsidRPr="00750F1E">
        <w:t xml:space="preserve"> идет от сервера Системы к контроллеру домена, но не наоборот.</w:t>
      </w:r>
    </w:p>
    <w:p w14:paraId="6CE43ED2" w14:textId="77777777" w:rsidR="00750F1E" w:rsidRPr="00750F1E" w:rsidRDefault="00750F1E" w:rsidP="00F430ED">
      <w:pPr>
        <w:pStyle w:val="Body3Bullet0"/>
        <w:rPr>
          <w:caps/>
        </w:rPr>
      </w:pPr>
      <w:r w:rsidRPr="00750F1E">
        <w:t xml:space="preserve">при указании ip подсетей для АРМ пользователей должны быть указаны конкретные значения </w:t>
      </w:r>
      <w:r w:rsidRPr="00750F1E">
        <w:rPr>
          <w:lang w:val="en-US"/>
        </w:rPr>
        <w:t>ip</w:t>
      </w:r>
      <w:r w:rsidRPr="00750F1E">
        <w:t xml:space="preserve"> или сети, например</w:t>
      </w:r>
      <w:r w:rsidR="00F430ED">
        <w:t>,</w:t>
      </w:r>
      <w:r w:rsidRPr="00750F1E">
        <w:t xml:space="preserve"> 172.255.245.0/22, а не общие обозначения «подсеть Общества».</w:t>
      </w:r>
    </w:p>
    <w:p w14:paraId="0B4B0251" w14:textId="77777777" w:rsidR="00F430ED" w:rsidRDefault="00F430ED" w:rsidP="00914060">
      <w:pPr>
        <w:pStyle w:val="Body1"/>
        <w:rPr>
          <w:rFonts w:eastAsia="Times New Roman"/>
          <w:noProof/>
          <w:sz w:val="20"/>
          <w:szCs w:val="20"/>
        </w:rPr>
      </w:pPr>
    </w:p>
    <w:p w14:paraId="57A49300" w14:textId="77777777" w:rsidR="00914060" w:rsidRDefault="00F430ED" w:rsidP="00914060">
      <w:pPr>
        <w:pStyle w:val="Body1"/>
      </w:pPr>
      <w:r w:rsidRPr="00F430ED">
        <w:rPr>
          <w:rFonts w:eastAsia="Times New Roman"/>
          <w:noProof/>
          <w:sz w:val="20"/>
          <w:szCs w:val="20"/>
        </w:rPr>
        <w:lastRenderedPageBreak/>
        <w:drawing>
          <wp:inline distT="0" distB="0" distL="0" distR="0" wp14:anchorId="32B5CF55" wp14:editId="03DFAD79">
            <wp:extent cx="5591175" cy="6429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83BF8" w14:textId="77777777" w:rsidR="00F430ED" w:rsidRPr="00F430ED" w:rsidRDefault="00F430ED" w:rsidP="00F430ED">
      <w:pPr>
        <w:spacing w:before="60" w:after="0" w:line="240" w:lineRule="auto"/>
        <w:jc w:val="center"/>
        <w:rPr>
          <w:rFonts w:ascii="Arial" w:eastAsia="Times New Roman" w:hAnsi="Arial" w:cs="Times New Roman"/>
          <w:b/>
          <w:i/>
          <w:color w:val="808080"/>
          <w:sz w:val="20"/>
          <w:szCs w:val="24"/>
          <w:lang w:eastAsia="ru-RU"/>
        </w:rPr>
      </w:pPr>
      <w:r w:rsidRPr="00F430ED">
        <w:rPr>
          <w:rFonts w:ascii="Arial" w:eastAsia="Times New Roman" w:hAnsi="Arial" w:cs="Times New Roman"/>
          <w:b/>
          <w:sz w:val="20"/>
          <w:szCs w:val="24"/>
          <w:lang w:eastAsia="ru-RU"/>
        </w:rPr>
        <w:t xml:space="preserve">Рисунок </w:t>
      </w:r>
      <w:r w:rsidRPr="00F430ED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begin"/>
      </w:r>
      <w:r w:rsidRPr="00F430ED">
        <w:rPr>
          <w:rFonts w:ascii="Arial" w:eastAsia="Times New Roman" w:hAnsi="Arial" w:cs="Times New Roman"/>
          <w:b/>
          <w:sz w:val="20"/>
          <w:szCs w:val="24"/>
          <w:lang w:eastAsia="ru-RU"/>
        </w:rPr>
        <w:instrText xml:space="preserve"> SEQ Рисунок \* ARABIC </w:instrText>
      </w:r>
      <w:r w:rsidRPr="00F430ED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separate"/>
      </w:r>
      <w:r w:rsidRPr="00F430ED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t>1</w:t>
      </w:r>
      <w:r w:rsidRPr="00F430ED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fldChar w:fldCharType="end"/>
      </w:r>
      <w:r w:rsidRPr="00F430ED">
        <w:rPr>
          <w:rFonts w:ascii="Arial" w:eastAsia="Times New Roman" w:hAnsi="Arial" w:cs="Times New Roman"/>
          <w:b/>
          <w:sz w:val="20"/>
          <w:szCs w:val="24"/>
          <w:lang w:eastAsia="ru-RU"/>
        </w:rPr>
        <w:t xml:space="preserve"> - Логическая схема Системы</w:t>
      </w:r>
      <w:r w:rsidRPr="00F430ED">
        <w:rPr>
          <w:rFonts w:ascii="Arial" w:eastAsia="Times New Roman" w:hAnsi="Arial" w:cs="Times New Roman"/>
          <w:b/>
          <w:i/>
          <w:color w:val="808080"/>
          <w:sz w:val="20"/>
          <w:szCs w:val="24"/>
          <w:lang w:eastAsia="ru-RU"/>
        </w:rPr>
        <w:t xml:space="preserve"> (пример)</w:t>
      </w:r>
    </w:p>
    <w:p w14:paraId="5411722F" w14:textId="77777777" w:rsidR="00F430ED" w:rsidRDefault="00F430ED" w:rsidP="00F430ED">
      <w:pPr>
        <w:pStyle w:val="Body1"/>
      </w:pPr>
    </w:p>
    <w:p w14:paraId="3C564DCA" w14:textId="77777777" w:rsidR="00F430ED" w:rsidRDefault="00F430ED">
      <w:pPr>
        <w:rPr>
          <w:rFonts w:eastAsia="Calibri" w:cs="Times New Roman"/>
          <w:b/>
          <w:caps/>
          <w:szCs w:val="26"/>
          <w:lang w:eastAsia="ru-RU"/>
        </w:rPr>
      </w:pPr>
      <w:r>
        <w:rPr>
          <w:lang w:eastAsia="ru-RU"/>
        </w:rPr>
        <w:br w:type="page"/>
      </w:r>
    </w:p>
    <w:p w14:paraId="55F31A9E" w14:textId="016749E3" w:rsidR="00F430ED" w:rsidRPr="00F430ED" w:rsidRDefault="00070EFB" w:rsidP="00F430ED">
      <w:pPr>
        <w:pStyle w:val="2"/>
        <w:rPr>
          <w:lang w:eastAsia="ru-RU"/>
        </w:rPr>
      </w:pPr>
      <w:bookmarkStart w:id="115" w:name="_Toc153809314"/>
      <w:r>
        <w:rPr>
          <w:lang w:eastAsia="ru-RU"/>
        </w:rPr>
        <w:lastRenderedPageBreak/>
        <w:t>А</w:t>
      </w:r>
      <w:r w:rsidR="00F430ED">
        <w:rPr>
          <w:lang w:eastAsia="ru-RU"/>
        </w:rPr>
        <w:t>.2 </w:t>
      </w:r>
      <w:r w:rsidR="00F430ED" w:rsidRPr="00F430ED">
        <w:rPr>
          <w:lang w:eastAsia="ru-RU"/>
        </w:rPr>
        <w:t xml:space="preserve">Физическая схема (фактически - схема коммутации, </w:t>
      </w:r>
      <w:r w:rsidR="00F430ED" w:rsidRPr="00F430ED">
        <w:rPr>
          <w:lang w:val="en-US" w:eastAsia="ru-RU"/>
        </w:rPr>
        <w:t>L</w:t>
      </w:r>
      <w:r w:rsidR="00F430ED" w:rsidRPr="00F430ED">
        <w:rPr>
          <w:lang w:eastAsia="ru-RU"/>
        </w:rPr>
        <w:t>1-</w:t>
      </w:r>
      <w:r w:rsidR="00F430ED" w:rsidRPr="00F430ED">
        <w:rPr>
          <w:lang w:val="en-US" w:eastAsia="ru-RU"/>
        </w:rPr>
        <w:t>L</w:t>
      </w:r>
      <w:r w:rsidR="00F430ED" w:rsidRPr="00F430ED">
        <w:rPr>
          <w:lang w:eastAsia="ru-RU"/>
        </w:rPr>
        <w:t xml:space="preserve">2 </w:t>
      </w:r>
      <w:r w:rsidR="00F430ED" w:rsidRPr="00F430ED">
        <w:rPr>
          <w:lang w:val="en-US" w:eastAsia="ru-RU"/>
        </w:rPr>
        <w:t>OSI</w:t>
      </w:r>
      <w:r w:rsidR="00F430ED" w:rsidRPr="00F430ED">
        <w:rPr>
          <w:lang w:eastAsia="ru-RU"/>
        </w:rPr>
        <w:t>)</w:t>
      </w:r>
      <w:bookmarkEnd w:id="115"/>
    </w:p>
    <w:p w14:paraId="6A51103D" w14:textId="77777777" w:rsidR="00F430ED" w:rsidRPr="009E303A" w:rsidRDefault="00F430ED" w:rsidP="009E303A">
      <w:pPr>
        <w:pStyle w:val="Body1"/>
        <w:rPr>
          <w:b/>
          <w:caps/>
        </w:rPr>
      </w:pPr>
      <w:r w:rsidRPr="009E303A">
        <w:rPr>
          <w:b/>
        </w:rPr>
        <w:t>Требования к физической схеме</w:t>
      </w:r>
    </w:p>
    <w:p w14:paraId="42E8E321" w14:textId="77777777" w:rsidR="00F430ED" w:rsidRPr="009E303A" w:rsidRDefault="00F430ED" w:rsidP="00D7563E">
      <w:pPr>
        <w:pStyle w:val="Body1NUM0"/>
        <w:numPr>
          <w:ilvl w:val="0"/>
          <w:numId w:val="30"/>
        </w:numPr>
      </w:pPr>
      <w:r w:rsidRPr="009E303A">
        <w:t xml:space="preserve">на схеме отображается только оборудование, входящее в состав описываемой Системы, а также активное сетевое оборудование, обеспечивающее подключение оборудования системы к ЛВС (вплоть до МЭ, ближайшего по схеме подключения к указанному оборудованию). </w:t>
      </w:r>
    </w:p>
    <w:p w14:paraId="7B5E4333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 xml:space="preserve">схема должна содержать идентификаторы оборудования, позволяющие однозначно определить используемое в схеме устройство (полное dns-имя хоста и модель), для blade-корзин указывается модель blade-корзины, а также модель используемого лезвия (сервера внутри blade-корзины). </w:t>
      </w:r>
    </w:p>
    <w:p w14:paraId="6A44F00A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>для Систем, развернутых на виртуальной инфраструктуре, указываются все физические серверы, на которых размещены виртуальные, и все виртуальные серверы Системы (рекомендуется указывать также привязку виртуальных серверов к физическим), а также указываются все подключенные системы хранения данных с описанием способов и типов подключения; физическая схема для виртуальной инфраструктуры должна включать отображение всех виртуальных коммутаторов, используемых для подключения виртуальных серверов Системы.</w:t>
      </w:r>
    </w:p>
    <w:p w14:paraId="71B99ADA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>схема должна содержать информацию о принадлежности vlan, типах и именах интерфейсов серверов, систем хранения данных и активного оборудования («eth0» и т.п.); для активного сетевого оборудования обозначаются только те порты, куда подключается оборудование, входящее в состав Системы, и порты, используемые для связи между собой отображенного на схеме активного сетевого оборудования; для blade-корзин указываются типы и имена интерфейсов встроенных коммутаторов и лезвий внутри blade-корзины; для виртуальной инфраструктуры и систем хранения данных (если это не централизованная инфраструктура компании, а созданная специально в рамках данного проекта) обязательно указываются принадлежность vlan, типы и имена управляющих интерфейсов.</w:t>
      </w:r>
    </w:p>
    <w:p w14:paraId="78769A9F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 xml:space="preserve">схема должна содержать обозначения vlan с указанием оборудования, на котором vlan терминируется. </w:t>
      </w:r>
    </w:p>
    <w:p w14:paraId="7916C8A9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>на схеме различными типами линий указываются тегированные и нетегированные каналы связи между отображенным оборудованием; обозначение каналов связи на схеме должно содержать информацию о vlan, трафик которых проходит по данным каналам (из числа vlan, в которые подключено оборудование, входящее в состав Системы), пропускную способность каналов.</w:t>
      </w:r>
    </w:p>
    <w:p w14:paraId="7A1CE1D1" w14:textId="77777777" w:rsidR="00F430ED" w:rsidRPr="00F430ED" w:rsidRDefault="00F430ED" w:rsidP="00D7563E">
      <w:pPr>
        <w:pStyle w:val="Body1NUM0"/>
        <w:numPr>
          <w:ilvl w:val="0"/>
          <w:numId w:val="30"/>
        </w:numPr>
      </w:pPr>
      <w:r w:rsidRPr="00F430ED">
        <w:t>на схеме для всего отображенного оборудования указываются помещения (город, улица, дом, серверная комната), в которых оно размещено; для оборудования, входящего в состав Системы, дополнительно указываются идентификаторы стоек и мест; для blade корзин в случае их нахождения в стойках указывается место в стойке, а для лезвий внутри bladе-корзин – номер в blade-корзине.</w:t>
      </w:r>
    </w:p>
    <w:p w14:paraId="41101AD1" w14:textId="77777777" w:rsidR="00F430ED" w:rsidRPr="00F430ED" w:rsidRDefault="00F430ED" w:rsidP="00F430ED">
      <w:pPr>
        <w:widowControl w:val="0"/>
        <w:tabs>
          <w:tab w:val="left" w:pos="1134"/>
        </w:tabs>
        <w:spacing w:after="0" w:line="276" w:lineRule="auto"/>
        <w:ind w:left="709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430ED">
        <w:rPr>
          <w:rFonts w:eastAsia="Times New Roman" w:cs="Times New Roman"/>
          <w:szCs w:val="24"/>
          <w:lang w:eastAsia="ru-RU"/>
        </w:rPr>
        <w:br w:type="page"/>
      </w:r>
    </w:p>
    <w:p w14:paraId="21E1A290" w14:textId="77777777" w:rsidR="00F430ED" w:rsidRPr="00F430ED" w:rsidRDefault="00F430ED" w:rsidP="00F430ED">
      <w:pPr>
        <w:widowControl w:val="0"/>
        <w:spacing w:after="0" w:line="240" w:lineRule="auto"/>
        <w:ind w:firstLine="680"/>
        <w:jc w:val="both"/>
        <w:rPr>
          <w:rFonts w:eastAsia="Times New Roman" w:cs="Times New Roman"/>
          <w:i/>
          <w:color w:val="808080"/>
          <w:szCs w:val="24"/>
          <w:lang w:eastAsia="ru-RU"/>
        </w:rPr>
      </w:pPr>
      <w:r w:rsidRPr="00F430ED">
        <w:rPr>
          <w:rFonts w:eastAsia="Times New Roman" w:cs="Times New Roman"/>
          <w:i/>
          <w:color w:val="808080"/>
          <w:szCs w:val="24"/>
          <w:lang w:eastAsia="ru-RU"/>
        </w:rPr>
        <w:lastRenderedPageBreak/>
        <w:t>Пример физической схемы</w:t>
      </w:r>
    </w:p>
    <w:p w14:paraId="68263199" w14:textId="77777777" w:rsidR="00F430ED" w:rsidRPr="00F430ED" w:rsidRDefault="00F430ED" w:rsidP="00F430ED">
      <w:pPr>
        <w:widowControl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F430ED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0EBA46" wp14:editId="4B0CD590">
            <wp:extent cx="6120130" cy="33000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0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998C5" w14:textId="77777777" w:rsidR="00F430ED" w:rsidRPr="00F430ED" w:rsidRDefault="00F430ED" w:rsidP="00D17D2E">
      <w:pPr>
        <w:widowControl w:val="0"/>
        <w:tabs>
          <w:tab w:val="left" w:pos="1134"/>
        </w:tabs>
        <w:spacing w:after="0" w:line="276" w:lineRule="auto"/>
        <w:ind w:left="709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bookmarkStart w:id="116" w:name="_Ref259618664"/>
      <w:r w:rsidRPr="00F430ED">
        <w:rPr>
          <w:rFonts w:eastAsia="Times New Roman" w:cs="Times New Roman"/>
          <w:b/>
          <w:szCs w:val="24"/>
          <w:lang w:eastAsia="ru-RU"/>
        </w:rPr>
        <w:t xml:space="preserve">Рисунок </w:t>
      </w:r>
      <w:r w:rsidRPr="00F430ED">
        <w:rPr>
          <w:rFonts w:eastAsia="Times New Roman" w:cs="Times New Roman"/>
          <w:b/>
          <w:szCs w:val="24"/>
          <w:lang w:eastAsia="ru-RU"/>
        </w:rPr>
        <w:fldChar w:fldCharType="begin"/>
      </w:r>
      <w:r w:rsidRPr="00F430ED">
        <w:rPr>
          <w:rFonts w:eastAsia="Times New Roman" w:cs="Times New Roman"/>
          <w:b/>
          <w:szCs w:val="24"/>
          <w:lang w:eastAsia="ru-RU"/>
        </w:rPr>
        <w:instrText xml:space="preserve"> SEQ Рисунок \* ARABIC </w:instrText>
      </w:r>
      <w:r w:rsidRPr="00F430ED">
        <w:rPr>
          <w:rFonts w:eastAsia="Times New Roman" w:cs="Times New Roman"/>
          <w:b/>
          <w:szCs w:val="24"/>
          <w:lang w:eastAsia="ru-RU"/>
        </w:rPr>
        <w:fldChar w:fldCharType="separate"/>
      </w:r>
      <w:r w:rsidRPr="00F430ED">
        <w:rPr>
          <w:rFonts w:eastAsia="Times New Roman" w:cs="Times New Roman"/>
          <w:b/>
          <w:noProof/>
          <w:szCs w:val="24"/>
          <w:lang w:eastAsia="ru-RU"/>
        </w:rPr>
        <w:t>2</w:t>
      </w:r>
      <w:r w:rsidRPr="00F430ED">
        <w:rPr>
          <w:rFonts w:eastAsia="Times New Roman" w:cs="Times New Roman"/>
          <w:b/>
          <w:noProof/>
          <w:szCs w:val="24"/>
          <w:lang w:eastAsia="ru-RU"/>
        </w:rPr>
        <w:fldChar w:fldCharType="end"/>
      </w:r>
      <w:bookmarkEnd w:id="116"/>
      <w:r w:rsidRPr="00F430ED">
        <w:rPr>
          <w:rFonts w:eastAsia="Times New Roman" w:cs="Times New Roman"/>
          <w:b/>
          <w:szCs w:val="24"/>
          <w:lang w:eastAsia="ru-RU"/>
        </w:rPr>
        <w:t xml:space="preserve"> - Схема физических соединений сервера [имя сервера] </w:t>
      </w:r>
      <w:r w:rsidRPr="00F430ED">
        <w:rPr>
          <w:rFonts w:eastAsia="Times New Roman" w:cs="Times New Roman"/>
          <w:b/>
          <w:i/>
          <w:color w:val="808080"/>
          <w:szCs w:val="24"/>
          <w:lang w:eastAsia="ru-RU"/>
        </w:rPr>
        <w:t>(пример)</w:t>
      </w:r>
    </w:p>
    <w:p w14:paraId="4E767D68" w14:textId="77777777" w:rsidR="00F430ED" w:rsidRPr="00914060" w:rsidRDefault="00F430ED" w:rsidP="00914060">
      <w:pPr>
        <w:pStyle w:val="Body1"/>
      </w:pPr>
    </w:p>
    <w:sectPr w:rsidR="00F430ED" w:rsidRPr="00914060" w:rsidSect="00787CD1"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1C434" w14:textId="77777777" w:rsidR="008E59F7" w:rsidRDefault="008E59F7" w:rsidP="004E056B">
      <w:pPr>
        <w:spacing w:after="0" w:line="240" w:lineRule="auto"/>
      </w:pPr>
      <w:r>
        <w:separator/>
      </w:r>
    </w:p>
  </w:endnote>
  <w:endnote w:type="continuationSeparator" w:id="0">
    <w:p w14:paraId="5CF9B319" w14:textId="77777777" w:rsidR="008E59F7" w:rsidRDefault="008E59F7" w:rsidP="004E0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A64E" w14:textId="77777777" w:rsidR="00281403" w:rsidRPr="004E056B" w:rsidRDefault="00281403" w:rsidP="00787CD1">
    <w:pPr>
      <w:pStyle w:val="ac"/>
      <w:tabs>
        <w:tab w:val="clear" w:pos="4677"/>
        <w:tab w:val="clear" w:pos="9355"/>
        <w:tab w:val="center" w:pos="5103"/>
        <w:tab w:val="right" w:pos="10206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58DEB" w14:textId="08BA3AD2" w:rsidR="00281403" w:rsidRPr="004E056B" w:rsidRDefault="00281403" w:rsidP="001676D8">
    <w:pPr>
      <w:pStyle w:val="ac"/>
      <w:pBdr>
        <w:top w:val="single" w:sz="8" w:space="1" w:color="auto"/>
      </w:pBdr>
      <w:tabs>
        <w:tab w:val="clear" w:pos="4677"/>
        <w:tab w:val="clear" w:pos="9355"/>
        <w:tab w:val="center" w:pos="5103"/>
        <w:tab w:val="right" w:pos="10206"/>
      </w:tabs>
      <w:rPr>
        <w:lang w:val="en-US"/>
      </w:rPr>
    </w:pPr>
    <w:r>
      <w:rPr>
        <w:lang w:val="en-US"/>
      </w:rPr>
      <w:t>v.</w:t>
    </w:r>
    <w:r w:rsidR="001F776D">
      <w:t>4</w:t>
    </w:r>
    <w:r>
      <w:rPr>
        <w:lang w:val="en-US"/>
      </w:rPr>
      <w:t>.</w:t>
    </w:r>
    <w:r w:rsidR="0025747C">
      <w:t>1</w:t>
    </w:r>
    <w:r>
      <w:rPr>
        <w:lang w:val="en-US"/>
      </w:rPr>
      <w:tab/>
    </w:r>
    <w:r>
      <w:rPr>
        <w:szCs w:val="24"/>
        <w:lang w:val="en-US"/>
      </w:rPr>
      <w:fldChar w:fldCharType="begin"/>
    </w:r>
    <w:r>
      <w:rPr>
        <w:szCs w:val="24"/>
        <w:lang w:val="en-US"/>
      </w:rPr>
      <w:instrText xml:space="preserve"> PAGE  \* MERGEFORMAT </w:instrText>
    </w:r>
    <w:r>
      <w:rPr>
        <w:szCs w:val="24"/>
        <w:lang w:val="en-US"/>
      </w:rPr>
      <w:fldChar w:fldCharType="separate"/>
    </w:r>
    <w:r w:rsidR="00180633">
      <w:rPr>
        <w:noProof/>
        <w:szCs w:val="24"/>
        <w:lang w:val="en-US"/>
      </w:rPr>
      <w:t>1</w:t>
    </w:r>
    <w:r>
      <w:rPr>
        <w:szCs w:val="24"/>
        <w:lang w:val="en-US"/>
      </w:rPr>
      <w:fldChar w:fldCharType="end"/>
    </w:r>
    <w:r>
      <w:rPr>
        <w:szCs w:val="24"/>
        <w:lang w:val="en-US"/>
      </w:rPr>
      <w:t> </w:t>
    </w:r>
    <w:r>
      <w:rPr>
        <w:szCs w:val="24"/>
      </w:rPr>
      <w:t>из </w:t>
    </w:r>
    <w:r>
      <w:rPr>
        <w:szCs w:val="24"/>
      </w:rPr>
      <w:fldChar w:fldCharType="begin"/>
    </w:r>
    <w:r>
      <w:rPr>
        <w:szCs w:val="24"/>
      </w:rPr>
      <w:instrText xml:space="preserve"> SECTIONPAGES  \* MERGEFORMAT </w:instrText>
    </w:r>
    <w:r>
      <w:rPr>
        <w:szCs w:val="24"/>
      </w:rPr>
      <w:fldChar w:fldCharType="separate"/>
    </w:r>
    <w:r w:rsidR="00EF1285">
      <w:rPr>
        <w:noProof/>
        <w:szCs w:val="24"/>
      </w:rPr>
      <w:t>31</w:t>
    </w:r>
    <w:r>
      <w:rPr>
        <w:szCs w:val="24"/>
      </w:rPr>
      <w:fldChar w:fldCharType="end"/>
    </w:r>
    <w:r>
      <w:rPr>
        <w:szCs w:val="24"/>
      </w:rPr>
      <w:tab/>
    </w:r>
    <w:r w:rsidR="001F776D">
      <w:rPr>
        <w:szCs w:val="24"/>
      </w:rPr>
      <w:t>30</w:t>
    </w:r>
    <w:r>
      <w:rPr>
        <w:szCs w:val="24"/>
      </w:rPr>
      <w:t xml:space="preserve"> </w:t>
    </w:r>
    <w:r w:rsidR="001F776D">
      <w:rPr>
        <w:szCs w:val="24"/>
      </w:rPr>
      <w:t>ноября</w:t>
    </w:r>
    <w:r>
      <w:rPr>
        <w:szCs w:val="24"/>
      </w:rPr>
      <w:t xml:space="preserve"> 2023 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454BF" w14:textId="77777777" w:rsidR="008E59F7" w:rsidRDefault="008E59F7" w:rsidP="004E056B">
      <w:pPr>
        <w:spacing w:after="0" w:line="240" w:lineRule="auto"/>
      </w:pPr>
      <w:r>
        <w:separator/>
      </w:r>
    </w:p>
  </w:footnote>
  <w:footnote w:type="continuationSeparator" w:id="0">
    <w:p w14:paraId="43DF51D2" w14:textId="77777777" w:rsidR="008E59F7" w:rsidRDefault="008E59F7" w:rsidP="004E0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5193"/>
    <w:multiLevelType w:val="hybridMultilevel"/>
    <w:tmpl w:val="77B61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166F9"/>
    <w:multiLevelType w:val="hybridMultilevel"/>
    <w:tmpl w:val="19C60FF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8752CA"/>
    <w:multiLevelType w:val="hybridMultilevel"/>
    <w:tmpl w:val="D48C7AB8"/>
    <w:lvl w:ilvl="0" w:tplc="8D8CA052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BB4198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75CAA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B36D6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20CEA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C62FB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7BCFC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46AC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60419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F243A"/>
    <w:multiLevelType w:val="hybridMultilevel"/>
    <w:tmpl w:val="1874A06C"/>
    <w:lvl w:ilvl="0" w:tplc="F6943D12">
      <w:start w:val="1"/>
      <w:numFmt w:val="decimal"/>
      <w:pStyle w:val="Bullet3NUM"/>
      <w:lvlText w:val="%1)"/>
      <w:lvlJc w:val="left"/>
      <w:pPr>
        <w:ind w:left="927" w:hanging="360"/>
      </w:pPr>
    </w:lvl>
    <w:lvl w:ilvl="1" w:tplc="CF5463FC">
      <w:start w:val="1"/>
      <w:numFmt w:val="lowerLetter"/>
      <w:pStyle w:val="Body3NUMNUM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D3149C"/>
    <w:multiLevelType w:val="hybridMultilevel"/>
    <w:tmpl w:val="05AC0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C2757"/>
    <w:multiLevelType w:val="hybridMultilevel"/>
    <w:tmpl w:val="EB522686"/>
    <w:lvl w:ilvl="0" w:tplc="6BBC6F1E">
      <w:start w:val="1"/>
      <w:numFmt w:val="bullet"/>
      <w:pStyle w:val="Body1Dash1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6464EE"/>
    <w:multiLevelType w:val="hybridMultilevel"/>
    <w:tmpl w:val="AAE82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014CC"/>
    <w:multiLevelType w:val="hybridMultilevel"/>
    <w:tmpl w:val="0AE0A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0327F"/>
    <w:multiLevelType w:val="hybridMultilevel"/>
    <w:tmpl w:val="F7227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176F"/>
    <w:multiLevelType w:val="hybridMultilevel"/>
    <w:tmpl w:val="DFD48C0A"/>
    <w:lvl w:ilvl="0" w:tplc="26A4E1BA">
      <w:start w:val="1"/>
      <w:numFmt w:val="bullet"/>
      <w:lvlText w:val=""/>
      <w:lvlJc w:val="left"/>
      <w:pPr>
        <w:ind w:left="2014" w:hanging="360"/>
      </w:pPr>
      <w:rPr>
        <w:rFonts w:ascii="Symbol" w:hAnsi="Symbol" w:hint="default"/>
      </w:rPr>
    </w:lvl>
    <w:lvl w:ilvl="1" w:tplc="26A4E1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1629B"/>
    <w:multiLevelType w:val="hybridMultilevel"/>
    <w:tmpl w:val="E110B37E"/>
    <w:lvl w:ilvl="0" w:tplc="55DEC05E">
      <w:start w:val="1"/>
      <w:numFmt w:val="bullet"/>
      <w:pStyle w:val="Body1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3B3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8A4486"/>
    <w:multiLevelType w:val="hybridMultilevel"/>
    <w:tmpl w:val="FF0E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902F9"/>
    <w:multiLevelType w:val="multilevel"/>
    <w:tmpl w:val="FB9C375A"/>
    <w:lvl w:ilvl="0">
      <w:start w:val="1"/>
      <w:numFmt w:val="decimal"/>
      <w:pStyle w:val="Body1NUM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37D11193"/>
    <w:multiLevelType w:val="multilevel"/>
    <w:tmpl w:val="B4B407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ody1NUMLEV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43CD4FE2"/>
    <w:multiLevelType w:val="multilevel"/>
    <w:tmpl w:val="0DDAB264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02400C"/>
    <w:multiLevelType w:val="multilevel"/>
    <w:tmpl w:val="E38AD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1B4B67"/>
    <w:multiLevelType w:val="hybridMultilevel"/>
    <w:tmpl w:val="8BD283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10E37"/>
    <w:multiLevelType w:val="hybridMultilevel"/>
    <w:tmpl w:val="32BEF4E2"/>
    <w:lvl w:ilvl="0" w:tplc="0419001B">
      <w:start w:val="1"/>
      <w:numFmt w:val="lowerRoman"/>
      <w:lvlText w:val="%1."/>
      <w:lvlJc w:val="righ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576576A1"/>
    <w:multiLevelType w:val="hybridMultilevel"/>
    <w:tmpl w:val="7EDADC7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82E36A7"/>
    <w:multiLevelType w:val="hybridMultilevel"/>
    <w:tmpl w:val="36167C76"/>
    <w:lvl w:ilvl="0" w:tplc="281864A4">
      <w:start w:val="1"/>
      <w:numFmt w:val="bullet"/>
      <w:pStyle w:val="Body3NUM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CF5463FC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8B85D72"/>
    <w:multiLevelType w:val="hybridMultilevel"/>
    <w:tmpl w:val="6B8A24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74B61"/>
    <w:multiLevelType w:val="hybridMultilevel"/>
    <w:tmpl w:val="465EDA6E"/>
    <w:lvl w:ilvl="0" w:tplc="57D27072">
      <w:start w:val="1"/>
      <w:numFmt w:val="bullet"/>
      <w:pStyle w:val="Body3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07B1A32"/>
    <w:multiLevelType w:val="multilevel"/>
    <w:tmpl w:val="C0843688"/>
    <w:lvl w:ilvl="0">
      <w:start w:val="1"/>
      <w:numFmt w:val="decimal"/>
      <w:pStyle w:val="Body1Lis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 w15:restartNumberingAfterBreak="0">
    <w:nsid w:val="61CF0438"/>
    <w:multiLevelType w:val="hybridMultilevel"/>
    <w:tmpl w:val="025AA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6772A"/>
    <w:multiLevelType w:val="hybridMultilevel"/>
    <w:tmpl w:val="97AC4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35FA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7" w15:restartNumberingAfterBreak="0">
    <w:nsid w:val="74221648"/>
    <w:multiLevelType w:val="multilevel"/>
    <w:tmpl w:val="F12A65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28" w15:restartNumberingAfterBreak="0">
    <w:nsid w:val="75823C70"/>
    <w:multiLevelType w:val="hybridMultilevel"/>
    <w:tmpl w:val="B148C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C73ED"/>
    <w:multiLevelType w:val="multilevel"/>
    <w:tmpl w:val="BEAC65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30" w15:restartNumberingAfterBreak="0">
    <w:nsid w:val="78A5126E"/>
    <w:multiLevelType w:val="hybridMultilevel"/>
    <w:tmpl w:val="5600C86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E04FB5"/>
    <w:multiLevelType w:val="hybridMultilevel"/>
    <w:tmpl w:val="2F740124"/>
    <w:lvl w:ilvl="0" w:tplc="96EEA4FA">
      <w:start w:val="1"/>
      <w:numFmt w:val="bullet"/>
      <w:pStyle w:val="Body1NUMBulletdash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2C7E699A">
      <w:start w:val="1"/>
      <w:numFmt w:val="bullet"/>
      <w:pStyle w:val="Body1Dash2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1"/>
  </w:num>
  <w:num w:numId="10">
    <w:abstractNumId w:val="2"/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4"/>
  </w:num>
  <w:num w:numId="15">
    <w:abstractNumId w:val="17"/>
  </w:num>
  <w:num w:numId="16">
    <w:abstractNumId w:val="26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7"/>
  </w:num>
  <w:num w:numId="22">
    <w:abstractNumId w:val="29"/>
  </w:num>
  <w:num w:numId="23">
    <w:abstractNumId w:val="1"/>
  </w:num>
  <w:num w:numId="24">
    <w:abstractNumId w:val="6"/>
  </w:num>
  <w:num w:numId="25">
    <w:abstractNumId w:val="28"/>
  </w:num>
  <w:num w:numId="26">
    <w:abstractNumId w:val="21"/>
  </w:num>
  <w:num w:numId="27">
    <w:abstractNumId w:val="8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5"/>
  </w:num>
  <w:num w:numId="32">
    <w:abstractNumId w:val="15"/>
  </w:num>
  <w:num w:numId="33">
    <w:abstractNumId w:val="23"/>
  </w:num>
  <w:num w:numId="34">
    <w:abstractNumId w:val="12"/>
  </w:num>
  <w:num w:numId="35">
    <w:abstractNumId w:val="19"/>
  </w:num>
  <w:num w:numId="36">
    <w:abstractNumId w:val="0"/>
  </w:num>
  <w:num w:numId="37">
    <w:abstractNumId w:val="24"/>
  </w:num>
  <w:num w:numId="38">
    <w:abstractNumId w:val="3"/>
    <w:lvlOverride w:ilvl="0">
      <w:startOverride w:val="1"/>
    </w:lvlOverride>
  </w:num>
  <w:num w:numId="39">
    <w:abstractNumId w:val="20"/>
  </w:num>
  <w:num w:numId="40">
    <w:abstractNumId w:val="9"/>
  </w:num>
  <w:num w:numId="41">
    <w:abstractNumId w:val="16"/>
  </w:num>
  <w:num w:numId="42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F3"/>
    <w:rsid w:val="0001190A"/>
    <w:rsid w:val="00012460"/>
    <w:rsid w:val="00013F69"/>
    <w:rsid w:val="000326CB"/>
    <w:rsid w:val="00034D26"/>
    <w:rsid w:val="0003631B"/>
    <w:rsid w:val="00042848"/>
    <w:rsid w:val="00043673"/>
    <w:rsid w:val="0005046D"/>
    <w:rsid w:val="000545F7"/>
    <w:rsid w:val="0006777D"/>
    <w:rsid w:val="00070EFB"/>
    <w:rsid w:val="00086128"/>
    <w:rsid w:val="0009311C"/>
    <w:rsid w:val="000A3896"/>
    <w:rsid w:val="000A4E90"/>
    <w:rsid w:val="000B2227"/>
    <w:rsid w:val="000B230A"/>
    <w:rsid w:val="000B63C9"/>
    <w:rsid w:val="000C32CA"/>
    <w:rsid w:val="000C44ED"/>
    <w:rsid w:val="000D1135"/>
    <w:rsid w:val="000E0013"/>
    <w:rsid w:val="000E5ABD"/>
    <w:rsid w:val="000F2D3F"/>
    <w:rsid w:val="00111911"/>
    <w:rsid w:val="00111EB1"/>
    <w:rsid w:val="00115000"/>
    <w:rsid w:val="001159FC"/>
    <w:rsid w:val="00125557"/>
    <w:rsid w:val="00125F97"/>
    <w:rsid w:val="00130718"/>
    <w:rsid w:val="001507FC"/>
    <w:rsid w:val="001532A3"/>
    <w:rsid w:val="0016596A"/>
    <w:rsid w:val="0016743D"/>
    <w:rsid w:val="001676D8"/>
    <w:rsid w:val="00177847"/>
    <w:rsid w:val="00180633"/>
    <w:rsid w:val="00183ABA"/>
    <w:rsid w:val="0018510B"/>
    <w:rsid w:val="0019301C"/>
    <w:rsid w:val="00193381"/>
    <w:rsid w:val="00196F4F"/>
    <w:rsid w:val="00197BC4"/>
    <w:rsid w:val="001A0454"/>
    <w:rsid w:val="001A3C9A"/>
    <w:rsid w:val="001A4561"/>
    <w:rsid w:val="001A7939"/>
    <w:rsid w:val="001B626D"/>
    <w:rsid w:val="001B7397"/>
    <w:rsid w:val="001C551A"/>
    <w:rsid w:val="001C625F"/>
    <w:rsid w:val="001D0A74"/>
    <w:rsid w:val="001F252D"/>
    <w:rsid w:val="001F5A51"/>
    <w:rsid w:val="001F6D7A"/>
    <w:rsid w:val="001F776D"/>
    <w:rsid w:val="001F7A8E"/>
    <w:rsid w:val="00210FC2"/>
    <w:rsid w:val="00224197"/>
    <w:rsid w:val="00230A57"/>
    <w:rsid w:val="00233CE7"/>
    <w:rsid w:val="0024229D"/>
    <w:rsid w:val="00246EEE"/>
    <w:rsid w:val="00256AA2"/>
    <w:rsid w:val="0025747C"/>
    <w:rsid w:val="002644BE"/>
    <w:rsid w:val="00274B42"/>
    <w:rsid w:val="00274D74"/>
    <w:rsid w:val="002770A2"/>
    <w:rsid w:val="00281403"/>
    <w:rsid w:val="0028501A"/>
    <w:rsid w:val="002A6307"/>
    <w:rsid w:val="002A6988"/>
    <w:rsid w:val="002B0801"/>
    <w:rsid w:val="002C48A9"/>
    <w:rsid w:val="002D2759"/>
    <w:rsid w:val="002E1F7F"/>
    <w:rsid w:val="003031A5"/>
    <w:rsid w:val="00311840"/>
    <w:rsid w:val="0032103C"/>
    <w:rsid w:val="003273C1"/>
    <w:rsid w:val="0033710F"/>
    <w:rsid w:val="003429CA"/>
    <w:rsid w:val="0034537F"/>
    <w:rsid w:val="00346A24"/>
    <w:rsid w:val="0035363A"/>
    <w:rsid w:val="00354FAC"/>
    <w:rsid w:val="00357F63"/>
    <w:rsid w:val="003738C5"/>
    <w:rsid w:val="003754FC"/>
    <w:rsid w:val="00384B67"/>
    <w:rsid w:val="003901A0"/>
    <w:rsid w:val="003961D2"/>
    <w:rsid w:val="003A6E44"/>
    <w:rsid w:val="003A7D38"/>
    <w:rsid w:val="003C5824"/>
    <w:rsid w:val="003D3926"/>
    <w:rsid w:val="003F10D0"/>
    <w:rsid w:val="003F66CD"/>
    <w:rsid w:val="00412AF1"/>
    <w:rsid w:val="0042136A"/>
    <w:rsid w:val="00422525"/>
    <w:rsid w:val="004243C9"/>
    <w:rsid w:val="00437014"/>
    <w:rsid w:val="00440F9B"/>
    <w:rsid w:val="00443F0B"/>
    <w:rsid w:val="004532CE"/>
    <w:rsid w:val="00456155"/>
    <w:rsid w:val="004574B4"/>
    <w:rsid w:val="00461A40"/>
    <w:rsid w:val="00463A35"/>
    <w:rsid w:val="00464669"/>
    <w:rsid w:val="00476925"/>
    <w:rsid w:val="00484B60"/>
    <w:rsid w:val="00490776"/>
    <w:rsid w:val="004927A7"/>
    <w:rsid w:val="004B7391"/>
    <w:rsid w:val="004C208B"/>
    <w:rsid w:val="004E056B"/>
    <w:rsid w:val="004E14E6"/>
    <w:rsid w:val="004E3A04"/>
    <w:rsid w:val="004E41C3"/>
    <w:rsid w:val="004E43E2"/>
    <w:rsid w:val="004E534A"/>
    <w:rsid w:val="004F3CF6"/>
    <w:rsid w:val="004F5429"/>
    <w:rsid w:val="004F608D"/>
    <w:rsid w:val="004F6122"/>
    <w:rsid w:val="00502C25"/>
    <w:rsid w:val="005048CE"/>
    <w:rsid w:val="00505F02"/>
    <w:rsid w:val="00506966"/>
    <w:rsid w:val="00516503"/>
    <w:rsid w:val="00522B30"/>
    <w:rsid w:val="00530201"/>
    <w:rsid w:val="00534175"/>
    <w:rsid w:val="005509B4"/>
    <w:rsid w:val="005516C5"/>
    <w:rsid w:val="00556951"/>
    <w:rsid w:val="00556BB5"/>
    <w:rsid w:val="00557E82"/>
    <w:rsid w:val="00564548"/>
    <w:rsid w:val="00571AF3"/>
    <w:rsid w:val="0057270B"/>
    <w:rsid w:val="00574853"/>
    <w:rsid w:val="00576D60"/>
    <w:rsid w:val="00581148"/>
    <w:rsid w:val="0058210F"/>
    <w:rsid w:val="00585AF6"/>
    <w:rsid w:val="00586F9C"/>
    <w:rsid w:val="005930D1"/>
    <w:rsid w:val="005A232C"/>
    <w:rsid w:val="005B1992"/>
    <w:rsid w:val="005B353F"/>
    <w:rsid w:val="005B675E"/>
    <w:rsid w:val="005B7A0C"/>
    <w:rsid w:val="005C12BC"/>
    <w:rsid w:val="005D36C4"/>
    <w:rsid w:val="005D546E"/>
    <w:rsid w:val="005E450F"/>
    <w:rsid w:val="005E7B00"/>
    <w:rsid w:val="005F378C"/>
    <w:rsid w:val="00606A34"/>
    <w:rsid w:val="00620075"/>
    <w:rsid w:val="00621E14"/>
    <w:rsid w:val="00621FC5"/>
    <w:rsid w:val="00624B16"/>
    <w:rsid w:val="006255DB"/>
    <w:rsid w:val="00630DE0"/>
    <w:rsid w:val="00644271"/>
    <w:rsid w:val="00646EB6"/>
    <w:rsid w:val="00654267"/>
    <w:rsid w:val="00654634"/>
    <w:rsid w:val="006700DB"/>
    <w:rsid w:val="00677C5E"/>
    <w:rsid w:val="00684746"/>
    <w:rsid w:val="00690987"/>
    <w:rsid w:val="00697C0B"/>
    <w:rsid w:val="006B208F"/>
    <w:rsid w:val="006B5AEA"/>
    <w:rsid w:val="006C15F1"/>
    <w:rsid w:val="00700569"/>
    <w:rsid w:val="0070232E"/>
    <w:rsid w:val="0071388C"/>
    <w:rsid w:val="0071512F"/>
    <w:rsid w:val="00720616"/>
    <w:rsid w:val="0072152B"/>
    <w:rsid w:val="007251A3"/>
    <w:rsid w:val="007321AF"/>
    <w:rsid w:val="00750159"/>
    <w:rsid w:val="00750565"/>
    <w:rsid w:val="00750F1E"/>
    <w:rsid w:val="00765900"/>
    <w:rsid w:val="00771D3E"/>
    <w:rsid w:val="00775C2B"/>
    <w:rsid w:val="00776C4B"/>
    <w:rsid w:val="00782C13"/>
    <w:rsid w:val="007858D4"/>
    <w:rsid w:val="00787CD1"/>
    <w:rsid w:val="007A2FBA"/>
    <w:rsid w:val="007A74D3"/>
    <w:rsid w:val="007B028F"/>
    <w:rsid w:val="007B0EE4"/>
    <w:rsid w:val="007C6421"/>
    <w:rsid w:val="007D1318"/>
    <w:rsid w:val="007D1BF9"/>
    <w:rsid w:val="007F37BC"/>
    <w:rsid w:val="00803038"/>
    <w:rsid w:val="00803647"/>
    <w:rsid w:val="0081017D"/>
    <w:rsid w:val="008331F6"/>
    <w:rsid w:val="00867E3B"/>
    <w:rsid w:val="008732A3"/>
    <w:rsid w:val="00883AC6"/>
    <w:rsid w:val="00895FB1"/>
    <w:rsid w:val="008A1F2E"/>
    <w:rsid w:val="008A3A8B"/>
    <w:rsid w:val="008D1408"/>
    <w:rsid w:val="008D28C6"/>
    <w:rsid w:val="008D2EE6"/>
    <w:rsid w:val="008E59F7"/>
    <w:rsid w:val="00902A85"/>
    <w:rsid w:val="00903A13"/>
    <w:rsid w:val="00905F53"/>
    <w:rsid w:val="0091295C"/>
    <w:rsid w:val="00914060"/>
    <w:rsid w:val="00915574"/>
    <w:rsid w:val="009160B5"/>
    <w:rsid w:val="00923E64"/>
    <w:rsid w:val="0092662E"/>
    <w:rsid w:val="00931595"/>
    <w:rsid w:val="009328B6"/>
    <w:rsid w:val="009451F2"/>
    <w:rsid w:val="00947864"/>
    <w:rsid w:val="00947A8D"/>
    <w:rsid w:val="00951071"/>
    <w:rsid w:val="009540BF"/>
    <w:rsid w:val="0096655D"/>
    <w:rsid w:val="00976DDF"/>
    <w:rsid w:val="00990979"/>
    <w:rsid w:val="009A07BA"/>
    <w:rsid w:val="009A24B0"/>
    <w:rsid w:val="009A5F0F"/>
    <w:rsid w:val="009B6307"/>
    <w:rsid w:val="009B754D"/>
    <w:rsid w:val="009C040A"/>
    <w:rsid w:val="009D0EFD"/>
    <w:rsid w:val="009D10F3"/>
    <w:rsid w:val="009D314D"/>
    <w:rsid w:val="009E303A"/>
    <w:rsid w:val="00A009DC"/>
    <w:rsid w:val="00A11AEA"/>
    <w:rsid w:val="00A160AB"/>
    <w:rsid w:val="00A2107D"/>
    <w:rsid w:val="00A22F0B"/>
    <w:rsid w:val="00A27D92"/>
    <w:rsid w:val="00A32C07"/>
    <w:rsid w:val="00A347F3"/>
    <w:rsid w:val="00A42871"/>
    <w:rsid w:val="00A45FFB"/>
    <w:rsid w:val="00A5270A"/>
    <w:rsid w:val="00A644A9"/>
    <w:rsid w:val="00A65A4D"/>
    <w:rsid w:val="00A70C62"/>
    <w:rsid w:val="00A84C13"/>
    <w:rsid w:val="00A91D46"/>
    <w:rsid w:val="00A9626A"/>
    <w:rsid w:val="00AA2D7E"/>
    <w:rsid w:val="00AA5A5D"/>
    <w:rsid w:val="00AA7B79"/>
    <w:rsid w:val="00AB20EF"/>
    <w:rsid w:val="00AB2402"/>
    <w:rsid w:val="00AB586B"/>
    <w:rsid w:val="00AC1AFD"/>
    <w:rsid w:val="00AC49DC"/>
    <w:rsid w:val="00AD162D"/>
    <w:rsid w:val="00AD5146"/>
    <w:rsid w:val="00AE471B"/>
    <w:rsid w:val="00AE7E68"/>
    <w:rsid w:val="00AF1A7B"/>
    <w:rsid w:val="00AF65D1"/>
    <w:rsid w:val="00B13007"/>
    <w:rsid w:val="00B14997"/>
    <w:rsid w:val="00B17A9A"/>
    <w:rsid w:val="00B2780C"/>
    <w:rsid w:val="00B32CA0"/>
    <w:rsid w:val="00B41338"/>
    <w:rsid w:val="00B46E4F"/>
    <w:rsid w:val="00B47F94"/>
    <w:rsid w:val="00B5645E"/>
    <w:rsid w:val="00B60150"/>
    <w:rsid w:val="00B753BB"/>
    <w:rsid w:val="00B806FF"/>
    <w:rsid w:val="00B821A2"/>
    <w:rsid w:val="00B82387"/>
    <w:rsid w:val="00B92433"/>
    <w:rsid w:val="00B930D2"/>
    <w:rsid w:val="00B94FA0"/>
    <w:rsid w:val="00BA1558"/>
    <w:rsid w:val="00BA3C29"/>
    <w:rsid w:val="00BA7BAA"/>
    <w:rsid w:val="00BB0AF0"/>
    <w:rsid w:val="00BD135A"/>
    <w:rsid w:val="00BE44DF"/>
    <w:rsid w:val="00C0154E"/>
    <w:rsid w:val="00C0728B"/>
    <w:rsid w:val="00C13822"/>
    <w:rsid w:val="00C14BB0"/>
    <w:rsid w:val="00C16582"/>
    <w:rsid w:val="00C172BD"/>
    <w:rsid w:val="00C174B2"/>
    <w:rsid w:val="00C53F4F"/>
    <w:rsid w:val="00C60E53"/>
    <w:rsid w:val="00C80113"/>
    <w:rsid w:val="00C84732"/>
    <w:rsid w:val="00C86AF8"/>
    <w:rsid w:val="00C87C7C"/>
    <w:rsid w:val="00C90D01"/>
    <w:rsid w:val="00CA5955"/>
    <w:rsid w:val="00CB4169"/>
    <w:rsid w:val="00CB4BF1"/>
    <w:rsid w:val="00CB5D7C"/>
    <w:rsid w:val="00CC4948"/>
    <w:rsid w:val="00CC632A"/>
    <w:rsid w:val="00CE35BC"/>
    <w:rsid w:val="00D046CA"/>
    <w:rsid w:val="00D05515"/>
    <w:rsid w:val="00D07B9E"/>
    <w:rsid w:val="00D11F82"/>
    <w:rsid w:val="00D12BE4"/>
    <w:rsid w:val="00D1634A"/>
    <w:rsid w:val="00D17D2E"/>
    <w:rsid w:val="00D2248A"/>
    <w:rsid w:val="00D248AA"/>
    <w:rsid w:val="00D30310"/>
    <w:rsid w:val="00D31103"/>
    <w:rsid w:val="00D34A1F"/>
    <w:rsid w:val="00D46E02"/>
    <w:rsid w:val="00D52997"/>
    <w:rsid w:val="00D70AA7"/>
    <w:rsid w:val="00D7563E"/>
    <w:rsid w:val="00D7710E"/>
    <w:rsid w:val="00D80A1C"/>
    <w:rsid w:val="00D81F92"/>
    <w:rsid w:val="00D84CE8"/>
    <w:rsid w:val="00D871AA"/>
    <w:rsid w:val="00D96CAA"/>
    <w:rsid w:val="00DA11AA"/>
    <w:rsid w:val="00DB168C"/>
    <w:rsid w:val="00DD0E3D"/>
    <w:rsid w:val="00DD52E2"/>
    <w:rsid w:val="00DD5B5B"/>
    <w:rsid w:val="00DD6541"/>
    <w:rsid w:val="00DF0DA6"/>
    <w:rsid w:val="00E04A48"/>
    <w:rsid w:val="00E04F23"/>
    <w:rsid w:val="00E101AD"/>
    <w:rsid w:val="00E15FF6"/>
    <w:rsid w:val="00E24DAC"/>
    <w:rsid w:val="00E25466"/>
    <w:rsid w:val="00E27806"/>
    <w:rsid w:val="00E30A8F"/>
    <w:rsid w:val="00E33684"/>
    <w:rsid w:val="00E4094B"/>
    <w:rsid w:val="00E41B4D"/>
    <w:rsid w:val="00E41FE9"/>
    <w:rsid w:val="00E4356D"/>
    <w:rsid w:val="00E62E5D"/>
    <w:rsid w:val="00E67975"/>
    <w:rsid w:val="00E80B76"/>
    <w:rsid w:val="00E82F20"/>
    <w:rsid w:val="00E84675"/>
    <w:rsid w:val="00E851EB"/>
    <w:rsid w:val="00E9325E"/>
    <w:rsid w:val="00E94230"/>
    <w:rsid w:val="00E97CB7"/>
    <w:rsid w:val="00EA1CA2"/>
    <w:rsid w:val="00EA358C"/>
    <w:rsid w:val="00EA396B"/>
    <w:rsid w:val="00EB0F92"/>
    <w:rsid w:val="00EB11B6"/>
    <w:rsid w:val="00ED5965"/>
    <w:rsid w:val="00EE1CAD"/>
    <w:rsid w:val="00EE26AE"/>
    <w:rsid w:val="00EF1285"/>
    <w:rsid w:val="00EF7B7E"/>
    <w:rsid w:val="00F05C41"/>
    <w:rsid w:val="00F1073E"/>
    <w:rsid w:val="00F1189C"/>
    <w:rsid w:val="00F20DAA"/>
    <w:rsid w:val="00F20E68"/>
    <w:rsid w:val="00F21115"/>
    <w:rsid w:val="00F34B64"/>
    <w:rsid w:val="00F41F30"/>
    <w:rsid w:val="00F430ED"/>
    <w:rsid w:val="00F5034A"/>
    <w:rsid w:val="00F50668"/>
    <w:rsid w:val="00F53481"/>
    <w:rsid w:val="00F55A42"/>
    <w:rsid w:val="00F5628E"/>
    <w:rsid w:val="00F57AF3"/>
    <w:rsid w:val="00F57FED"/>
    <w:rsid w:val="00F628B3"/>
    <w:rsid w:val="00F6290D"/>
    <w:rsid w:val="00F7005D"/>
    <w:rsid w:val="00F80721"/>
    <w:rsid w:val="00F837BF"/>
    <w:rsid w:val="00F83B2A"/>
    <w:rsid w:val="00FA54B4"/>
    <w:rsid w:val="00FB2E42"/>
    <w:rsid w:val="00FC5F82"/>
    <w:rsid w:val="00FD2E52"/>
    <w:rsid w:val="00FD6F77"/>
    <w:rsid w:val="00FE480E"/>
    <w:rsid w:val="00FE5597"/>
    <w:rsid w:val="00FF266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99CF"/>
  <w15:chartTrackingRefBased/>
  <w15:docId w15:val="{A8BB6701-2526-45E3-B0A2-DEB274DE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C29"/>
    <w:rPr>
      <w:rFonts w:ascii="Times New Roman" w:hAnsi="Times New Roman"/>
      <w:sz w:val="24"/>
    </w:rPr>
  </w:style>
  <w:style w:type="paragraph" w:styleId="11">
    <w:name w:val="heading 1"/>
    <w:basedOn w:val="a"/>
    <w:next w:val="a"/>
    <w:link w:val="12"/>
    <w:autoRedefine/>
    <w:uiPriority w:val="9"/>
    <w:qFormat/>
    <w:rsid w:val="006B5AEA"/>
    <w:pPr>
      <w:keepNext/>
      <w:pageBreakBefore/>
      <w:widowControl w:val="0"/>
      <w:tabs>
        <w:tab w:val="num" w:pos="284"/>
      </w:tabs>
      <w:spacing w:before="120" w:after="120" w:line="240" w:lineRule="auto"/>
      <w:ind w:left="2694" w:hanging="2694"/>
      <w:jc w:val="both"/>
      <w:outlineLvl w:val="0"/>
    </w:pPr>
    <w:rPr>
      <w:rFonts w:eastAsia="Times New Roman" w:cs="Times New Roman"/>
      <w:b/>
      <w:caps/>
      <w:snapToGrid w:val="0"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3631B"/>
    <w:pPr>
      <w:keepNext/>
      <w:keepLines/>
      <w:spacing w:before="60" w:after="60" w:line="240" w:lineRule="auto"/>
      <w:outlineLvl w:val="1"/>
    </w:pPr>
    <w:rPr>
      <w:rFonts w:eastAsia="Calibri" w:cs="Times New Roman"/>
      <w:b/>
      <w:cap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471B"/>
    <w:pPr>
      <w:keepNext/>
      <w:keepLines/>
      <w:spacing w:before="60" w:after="60"/>
      <w:outlineLvl w:val="2"/>
    </w:pPr>
    <w:rPr>
      <w:rFonts w:eastAsiaTheme="majorEastAsia" w:cstheme="majorBidi"/>
      <w:b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626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ОГЛ"/>
    <w:basedOn w:val="a"/>
    <w:qFormat/>
    <w:rsid w:val="00EF7B7E"/>
    <w:pPr>
      <w:pageBreakBefore/>
      <w:spacing w:before="120" w:after="120" w:line="240" w:lineRule="auto"/>
      <w:contextualSpacing/>
      <w:jc w:val="both"/>
    </w:pPr>
    <w:rPr>
      <w:rFonts w:eastAsia="Times New Roman" w:cs="Times New Roman"/>
      <w:b/>
      <w:spacing w:val="-10"/>
      <w:kern w:val="28"/>
      <w:sz w:val="28"/>
      <w:szCs w:val="28"/>
    </w:rPr>
  </w:style>
  <w:style w:type="character" w:customStyle="1" w:styleId="12">
    <w:name w:val="Заголовок 1 Знак"/>
    <w:basedOn w:val="a0"/>
    <w:link w:val="11"/>
    <w:uiPriority w:val="9"/>
    <w:rsid w:val="006B5AEA"/>
    <w:rPr>
      <w:rFonts w:ascii="Times New Roman" w:eastAsia="Times New Roman" w:hAnsi="Times New Roman" w:cs="Times New Roman"/>
      <w:b/>
      <w:caps/>
      <w:snapToGrid w:val="0"/>
      <w:kern w:val="28"/>
      <w:sz w:val="28"/>
      <w:szCs w:val="20"/>
      <w:lang w:eastAsia="ru-RU"/>
    </w:rPr>
  </w:style>
  <w:style w:type="table" w:styleId="a4">
    <w:name w:val="Table Grid"/>
    <w:basedOn w:val="a1"/>
    <w:uiPriority w:val="39"/>
    <w:rsid w:val="00C07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B2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20E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556951"/>
    <w:pPr>
      <w:ind w:left="720"/>
      <w:contextualSpacing/>
    </w:pPr>
  </w:style>
  <w:style w:type="paragraph" w:customStyle="1" w:styleId="Body">
    <w:name w:val="Body_Преамбула"/>
    <w:basedOn w:val="a"/>
    <w:qFormat/>
    <w:rsid w:val="00443F0B"/>
    <w:pPr>
      <w:spacing w:after="120" w:line="240" w:lineRule="auto"/>
      <w:ind w:left="284" w:firstLine="283"/>
      <w:jc w:val="both"/>
    </w:pPr>
  </w:style>
  <w:style w:type="paragraph" w:customStyle="1" w:styleId="BodyNUM">
    <w:name w:val="Body_Преамбула_NUM"/>
    <w:basedOn w:val="a7"/>
    <w:qFormat/>
    <w:rsid w:val="00654267"/>
    <w:pPr>
      <w:spacing w:after="60" w:line="240" w:lineRule="auto"/>
      <w:ind w:left="0"/>
      <w:contextualSpacing w:val="0"/>
    </w:pPr>
  </w:style>
  <w:style w:type="character" w:customStyle="1" w:styleId="20">
    <w:name w:val="Заголовок 2 Знак"/>
    <w:basedOn w:val="a0"/>
    <w:link w:val="2"/>
    <w:uiPriority w:val="9"/>
    <w:rsid w:val="0003631B"/>
    <w:rPr>
      <w:rFonts w:ascii="Times New Roman" w:eastAsia="Calibri" w:hAnsi="Times New Roman" w:cs="Times New Roman"/>
      <w:b/>
      <w:caps/>
      <w:sz w:val="24"/>
      <w:szCs w:val="26"/>
    </w:rPr>
  </w:style>
  <w:style w:type="paragraph" w:customStyle="1" w:styleId="Body1">
    <w:name w:val="Body_1"/>
    <w:basedOn w:val="a"/>
    <w:qFormat/>
    <w:rsid w:val="00443F0B"/>
    <w:pPr>
      <w:spacing w:after="120" w:line="240" w:lineRule="auto"/>
      <w:ind w:left="284"/>
      <w:jc w:val="both"/>
    </w:pPr>
    <w:rPr>
      <w:rFonts w:eastAsia="Calibri" w:cs="Times New Roman"/>
      <w:szCs w:val="24"/>
      <w:lang w:eastAsia="ru-RU"/>
    </w:rPr>
  </w:style>
  <w:style w:type="paragraph" w:customStyle="1" w:styleId="Body1Bullet">
    <w:name w:val="Body_1_Bullet"/>
    <w:basedOn w:val="a7"/>
    <w:qFormat/>
    <w:rsid w:val="00585AF6"/>
    <w:pPr>
      <w:numPr>
        <w:numId w:val="1"/>
      </w:numPr>
      <w:spacing w:after="120" w:line="240" w:lineRule="auto"/>
      <w:ind w:left="709"/>
      <w:contextualSpacing w:val="0"/>
      <w:jc w:val="both"/>
    </w:pPr>
    <w:rPr>
      <w:rFonts w:eastAsia="Calibri" w:cs="Times New Roman"/>
      <w:snapToGrid w:val="0"/>
      <w:szCs w:val="24"/>
      <w:lang w:eastAsia="ru-RU"/>
    </w:rPr>
  </w:style>
  <w:style w:type="paragraph" w:customStyle="1" w:styleId="Body1Bold">
    <w:name w:val="Body_1_Bold"/>
    <w:basedOn w:val="Body1"/>
    <w:qFormat/>
    <w:rsid w:val="00690987"/>
    <w:rPr>
      <w:b/>
    </w:rPr>
  </w:style>
  <w:style w:type="paragraph" w:customStyle="1" w:styleId="Body1NUM0">
    <w:name w:val="Body_1_NUM"/>
    <w:basedOn w:val="Body1"/>
    <w:qFormat/>
    <w:rsid w:val="00B47F94"/>
    <w:pPr>
      <w:ind w:left="0"/>
    </w:pPr>
  </w:style>
  <w:style w:type="paragraph" w:styleId="13">
    <w:name w:val="toc 1"/>
    <w:basedOn w:val="a"/>
    <w:next w:val="a"/>
    <w:autoRedefine/>
    <w:uiPriority w:val="39"/>
    <w:unhideWhenUsed/>
    <w:qFormat/>
    <w:rsid w:val="000B63C9"/>
    <w:pPr>
      <w:tabs>
        <w:tab w:val="right" w:leader="dot" w:pos="10195"/>
      </w:tabs>
      <w:spacing w:after="100"/>
      <w:ind w:left="2268" w:hanging="2268"/>
    </w:pPr>
    <w:rPr>
      <w:b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2644BE"/>
    <w:pPr>
      <w:spacing w:after="100"/>
      <w:ind w:left="240"/>
    </w:pPr>
    <w:rPr>
      <w:caps/>
    </w:rPr>
  </w:style>
  <w:style w:type="character" w:styleId="a9">
    <w:name w:val="Hyperlink"/>
    <w:basedOn w:val="a0"/>
    <w:uiPriority w:val="99"/>
    <w:unhideWhenUsed/>
    <w:rsid w:val="00F1189C"/>
    <w:rPr>
      <w:color w:val="0563C1" w:themeColor="hyperlink"/>
      <w:u w:val="single"/>
    </w:rPr>
  </w:style>
  <w:style w:type="paragraph" w:customStyle="1" w:styleId="14">
    <w:name w:val="Текст1"/>
    <w:basedOn w:val="a"/>
    <w:rsid w:val="001A4561"/>
    <w:pPr>
      <w:spacing w:after="0" w:line="36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customStyle="1" w:styleId="15">
    <w:name w:val="Абзац списка1"/>
    <w:basedOn w:val="a"/>
    <w:rsid w:val="00923E64"/>
    <w:pPr>
      <w:spacing w:after="200" w:line="276" w:lineRule="auto"/>
      <w:ind w:left="720"/>
    </w:pPr>
    <w:rPr>
      <w:rFonts w:ascii="Calibri" w:eastAsia="Times New Roman" w:hAnsi="Calibri" w:cs="Calibri"/>
      <w:sz w:val="22"/>
    </w:rPr>
  </w:style>
  <w:style w:type="character" w:customStyle="1" w:styleId="30">
    <w:name w:val="Заголовок 3 Знак"/>
    <w:basedOn w:val="a0"/>
    <w:link w:val="3"/>
    <w:uiPriority w:val="9"/>
    <w:rsid w:val="00AE471B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Body3">
    <w:name w:val="Body_3"/>
    <w:basedOn w:val="Body1"/>
    <w:qFormat/>
    <w:rsid w:val="00EA358C"/>
    <w:pPr>
      <w:ind w:left="567"/>
    </w:pPr>
  </w:style>
  <w:style w:type="paragraph" w:customStyle="1" w:styleId="Body3Bullet">
    <w:name w:val="Body_3_Bullet"/>
    <w:basedOn w:val="Body3"/>
    <w:qFormat/>
    <w:rsid w:val="00765900"/>
    <w:pPr>
      <w:numPr>
        <w:numId w:val="2"/>
      </w:numPr>
    </w:pPr>
  </w:style>
  <w:style w:type="paragraph" w:customStyle="1" w:styleId="Body3Plus6">
    <w:name w:val="Body_3_Plus_6"/>
    <w:basedOn w:val="Body3"/>
    <w:qFormat/>
    <w:rsid w:val="003A6E44"/>
    <w:pPr>
      <w:spacing w:before="120"/>
    </w:pPr>
  </w:style>
  <w:style w:type="paragraph" w:styleId="31">
    <w:name w:val="toc 3"/>
    <w:basedOn w:val="a"/>
    <w:next w:val="a"/>
    <w:autoRedefine/>
    <w:uiPriority w:val="39"/>
    <w:unhideWhenUsed/>
    <w:rsid w:val="00AF65D1"/>
    <w:pPr>
      <w:spacing w:after="100"/>
      <w:ind w:left="480"/>
    </w:pPr>
  </w:style>
  <w:style w:type="paragraph" w:styleId="aa">
    <w:name w:val="header"/>
    <w:basedOn w:val="a"/>
    <w:link w:val="ab"/>
    <w:uiPriority w:val="99"/>
    <w:unhideWhenUsed/>
    <w:rsid w:val="004E0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056B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4E0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056B"/>
    <w:rPr>
      <w:rFonts w:ascii="Times New Roman" w:hAnsi="Times New Roman"/>
      <w:sz w:val="24"/>
    </w:rPr>
  </w:style>
  <w:style w:type="paragraph" w:styleId="ae">
    <w:name w:val="footnote text"/>
    <w:basedOn w:val="a"/>
    <w:link w:val="af"/>
    <w:uiPriority w:val="99"/>
    <w:rsid w:val="0091295C"/>
    <w:pPr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9129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91295C"/>
    <w:rPr>
      <w:rFonts w:cs="Times New Roman"/>
      <w:vertAlign w:val="superscript"/>
    </w:rPr>
  </w:style>
  <w:style w:type="character" w:customStyle="1" w:styleId="a8">
    <w:name w:val="Абзац списка Знак"/>
    <w:link w:val="a7"/>
    <w:uiPriority w:val="34"/>
    <w:locked/>
    <w:rsid w:val="0091295C"/>
    <w:rPr>
      <w:rFonts w:ascii="Times New Roman" w:hAnsi="Times New Roman"/>
      <w:sz w:val="24"/>
    </w:rPr>
  </w:style>
  <w:style w:type="paragraph" w:customStyle="1" w:styleId="Bullet3NUM">
    <w:name w:val="Bullet_3_NUM"/>
    <w:basedOn w:val="Body3"/>
    <w:qFormat/>
    <w:rsid w:val="009A24B0"/>
    <w:pPr>
      <w:numPr>
        <w:numId w:val="3"/>
      </w:numPr>
      <w:ind w:left="993" w:hanging="426"/>
    </w:pPr>
  </w:style>
  <w:style w:type="paragraph" w:customStyle="1" w:styleId="Body1NUMBulletdash">
    <w:name w:val="Body_1_NUM_Bullet_dash"/>
    <w:basedOn w:val="Body1Bullet"/>
    <w:qFormat/>
    <w:rsid w:val="007B0EE4"/>
    <w:pPr>
      <w:numPr>
        <w:numId w:val="9"/>
      </w:numPr>
      <w:contextualSpacing/>
    </w:pPr>
  </w:style>
  <w:style w:type="paragraph" w:customStyle="1" w:styleId="1">
    <w:name w:val="маркер ном1"/>
    <w:basedOn w:val="14"/>
    <w:rsid w:val="00086128"/>
    <w:pPr>
      <w:numPr>
        <w:numId w:val="10"/>
      </w:numPr>
      <w:spacing w:before="120" w:line="240" w:lineRule="auto"/>
      <w:jc w:val="both"/>
    </w:pPr>
    <w:rPr>
      <w:rFonts w:ascii="Times New Roman" w:hAnsi="Times New Roman"/>
    </w:rPr>
  </w:style>
  <w:style w:type="paragraph" w:customStyle="1" w:styleId="Body1NUM">
    <w:name w:val="Body_1_NUM_Г"/>
    <w:basedOn w:val="Body1NUM0"/>
    <w:qFormat/>
    <w:rsid w:val="00E30A8F"/>
    <w:pPr>
      <w:numPr>
        <w:numId w:val="11"/>
      </w:numPr>
    </w:pPr>
  </w:style>
  <w:style w:type="paragraph" w:customStyle="1" w:styleId="Body3Bullet0">
    <w:name w:val="Body_3_Bullet_Г"/>
    <w:basedOn w:val="Body3Bullet"/>
    <w:qFormat/>
    <w:rsid w:val="00F430ED"/>
    <w:pPr>
      <w:ind w:left="1134"/>
    </w:pPr>
  </w:style>
  <w:style w:type="paragraph" w:customStyle="1" w:styleId="Body1NUMLetter">
    <w:name w:val="Body_1_NUM_Letter"/>
    <w:basedOn w:val="Body1NUM0"/>
    <w:qFormat/>
    <w:rsid w:val="004E14E6"/>
  </w:style>
  <w:style w:type="paragraph" w:customStyle="1" w:styleId="Body1NUMLet2">
    <w:name w:val="Body_1_NUM_Let_2"/>
    <w:basedOn w:val="Body1NUMLetter"/>
    <w:qFormat/>
    <w:rsid w:val="00775C2B"/>
    <w:pPr>
      <w:ind w:left="1134" w:hanging="491"/>
    </w:pPr>
  </w:style>
  <w:style w:type="paragraph" w:customStyle="1" w:styleId="Body1BOLD0">
    <w:name w:val="Body_1_BOLD"/>
    <w:basedOn w:val="Body1"/>
    <w:qFormat/>
    <w:rsid w:val="00CB4BF1"/>
    <w:rPr>
      <w:b/>
      <w:bCs/>
    </w:rPr>
  </w:style>
  <w:style w:type="character" w:customStyle="1" w:styleId="90">
    <w:name w:val="Заголовок 9 Знак"/>
    <w:basedOn w:val="a0"/>
    <w:link w:val="9"/>
    <w:uiPriority w:val="99"/>
    <w:rsid w:val="00A962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1Let">
    <w:name w:val="Body_1_Let"/>
    <w:basedOn w:val="Body1NUM0"/>
    <w:qFormat/>
    <w:rsid w:val="00E04A48"/>
    <w:pPr>
      <w:numPr>
        <w:ilvl w:val="1"/>
      </w:numPr>
      <w:ind w:left="993"/>
    </w:pPr>
  </w:style>
  <w:style w:type="character" w:styleId="af1">
    <w:name w:val="Strong"/>
    <w:qFormat/>
    <w:rsid w:val="005048CE"/>
    <w:rPr>
      <w:b/>
      <w:bCs/>
    </w:rPr>
  </w:style>
  <w:style w:type="numbering" w:styleId="111111">
    <w:name w:val="Outline List 2"/>
    <w:aliases w:val="1.1 / 1.1.1"/>
    <w:basedOn w:val="a2"/>
    <w:rsid w:val="005048CE"/>
    <w:pPr>
      <w:numPr>
        <w:numId w:val="16"/>
      </w:numPr>
    </w:pPr>
  </w:style>
  <w:style w:type="character" w:styleId="af2">
    <w:name w:val="annotation reference"/>
    <w:basedOn w:val="a0"/>
    <w:uiPriority w:val="99"/>
    <w:semiHidden/>
    <w:unhideWhenUsed/>
    <w:rsid w:val="001676D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676D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676D8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676D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676D8"/>
    <w:rPr>
      <w:rFonts w:ascii="Times New Roman" w:hAnsi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1676D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1NUMLEV2">
    <w:name w:val="Body_1_NUM_LEV_2"/>
    <w:basedOn w:val="Body1NUM0"/>
    <w:qFormat/>
    <w:rsid w:val="00775C2B"/>
    <w:pPr>
      <w:numPr>
        <w:ilvl w:val="1"/>
        <w:numId w:val="17"/>
      </w:numPr>
    </w:pPr>
  </w:style>
  <w:style w:type="paragraph" w:customStyle="1" w:styleId="Body1List1">
    <w:name w:val="Body_1_List_1"/>
    <w:basedOn w:val="Body1"/>
    <w:qFormat/>
    <w:rsid w:val="00F21115"/>
    <w:pPr>
      <w:numPr>
        <w:numId w:val="33"/>
      </w:numPr>
      <w:spacing w:before="120"/>
      <w:ind w:left="714" w:hanging="357"/>
    </w:pPr>
    <w:rPr>
      <w:b/>
    </w:rPr>
  </w:style>
  <w:style w:type="paragraph" w:customStyle="1" w:styleId="Body1List2">
    <w:name w:val="Body_1_List_2"/>
    <w:basedOn w:val="Body1List1"/>
    <w:qFormat/>
    <w:rsid w:val="008A3A8B"/>
    <w:pPr>
      <w:numPr>
        <w:numId w:val="0"/>
      </w:numPr>
      <w:ind w:left="1134" w:hanging="425"/>
    </w:pPr>
  </w:style>
  <w:style w:type="paragraph" w:customStyle="1" w:styleId="Body1Dash1">
    <w:name w:val="Body_1_Dash_1"/>
    <w:basedOn w:val="Body1"/>
    <w:qFormat/>
    <w:rsid w:val="008A3A8B"/>
    <w:pPr>
      <w:numPr>
        <w:numId w:val="31"/>
      </w:numPr>
      <w:spacing w:after="0"/>
      <w:ind w:left="1066" w:hanging="357"/>
      <w:contextualSpacing/>
    </w:pPr>
  </w:style>
  <w:style w:type="paragraph" w:customStyle="1" w:styleId="Body1Dash2">
    <w:name w:val="Body_1_Dash_2"/>
    <w:basedOn w:val="Body1"/>
    <w:qFormat/>
    <w:rsid w:val="008A3A8B"/>
    <w:pPr>
      <w:numPr>
        <w:ilvl w:val="1"/>
        <w:numId w:val="9"/>
      </w:numPr>
      <w:spacing w:after="0"/>
      <w:ind w:left="1491" w:hanging="357"/>
    </w:pPr>
  </w:style>
  <w:style w:type="numbering" w:customStyle="1" w:styleId="10">
    <w:name w:val="Стиль1"/>
    <w:uiPriority w:val="99"/>
    <w:rsid w:val="00F21115"/>
    <w:pPr>
      <w:numPr>
        <w:numId w:val="32"/>
      </w:numPr>
    </w:pPr>
  </w:style>
  <w:style w:type="paragraph" w:customStyle="1" w:styleId="Body3NUMNUM">
    <w:name w:val="Body_3_NUM_NUM"/>
    <w:basedOn w:val="Bullet3NUM"/>
    <w:qFormat/>
    <w:rsid w:val="000A3896"/>
    <w:pPr>
      <w:numPr>
        <w:ilvl w:val="1"/>
      </w:numPr>
      <w:ind w:left="1418"/>
    </w:pPr>
  </w:style>
  <w:style w:type="paragraph" w:customStyle="1" w:styleId="Body3NUMBullet">
    <w:name w:val="Body_3_NUM_Bullet"/>
    <w:basedOn w:val="Bullet3NUM"/>
    <w:qFormat/>
    <w:rsid w:val="0081017D"/>
    <w:pPr>
      <w:numPr>
        <w:numId w:val="39"/>
      </w:numPr>
      <w:ind w:left="1349" w:hanging="35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E107A-2FD2-4A97-BE4D-2DE8D0CB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9672</Words>
  <Characters>55134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Zelenkov Andrey</dc:creator>
  <cp:keywords/>
  <dc:description/>
  <cp:lastModifiedBy>Susnin Vladimir</cp:lastModifiedBy>
  <cp:revision>4</cp:revision>
  <cp:lastPrinted>2023-07-25T12:36:00Z</cp:lastPrinted>
  <dcterms:created xsi:type="dcterms:W3CDTF">2023-12-18T13:24:00Z</dcterms:created>
  <dcterms:modified xsi:type="dcterms:W3CDTF">2023-12-18T13:27:00Z</dcterms:modified>
</cp:coreProperties>
</file>