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6"/>
        <w:gridCol w:w="2429"/>
        <w:gridCol w:w="2359"/>
      </w:tblGrid>
      <w:tr w:rsidR="005F1001" w:rsidTr="005F1001">
        <w:tc>
          <w:tcPr>
            <w:tcW w:w="4888" w:type="dxa"/>
          </w:tcPr>
          <w:p w:rsidR="005F1001" w:rsidRDefault="005F1001">
            <w:pPr>
              <w:ind w:right="-1" w:firstLine="0"/>
              <w:jc w:val="center"/>
              <w:rPr>
                <w:lang w:eastAsia="en-US"/>
              </w:rPr>
            </w:pPr>
          </w:p>
        </w:tc>
        <w:tc>
          <w:tcPr>
            <w:tcW w:w="5033" w:type="dxa"/>
            <w:gridSpan w:val="2"/>
            <w:vAlign w:val="bottom"/>
            <w:hideMark/>
          </w:tcPr>
          <w:p w:rsidR="005F1001" w:rsidRDefault="005F1001" w:rsidP="005F1001">
            <w:pPr>
              <w:ind w:right="-1"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Приложение № 2</w:t>
            </w:r>
          </w:p>
        </w:tc>
      </w:tr>
      <w:tr w:rsidR="005F1001" w:rsidTr="005F1001">
        <w:tc>
          <w:tcPr>
            <w:tcW w:w="4888" w:type="dxa"/>
          </w:tcPr>
          <w:p w:rsidR="005F1001" w:rsidRDefault="005F1001">
            <w:pPr>
              <w:ind w:right="-1" w:firstLine="0"/>
              <w:jc w:val="center"/>
              <w:rPr>
                <w:lang w:eastAsia="en-US"/>
              </w:rPr>
            </w:pPr>
          </w:p>
        </w:tc>
        <w:tc>
          <w:tcPr>
            <w:tcW w:w="2516" w:type="dxa"/>
            <w:vAlign w:val="bottom"/>
            <w:hideMark/>
          </w:tcPr>
          <w:p w:rsidR="005F1001" w:rsidRDefault="005F1001">
            <w:pPr>
              <w:ind w:right="-1"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Договору №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001" w:rsidRDefault="005F1001">
            <w:pPr>
              <w:ind w:right="-1" w:firstLine="0"/>
              <w:jc w:val="center"/>
              <w:rPr>
                <w:lang w:eastAsia="en-US"/>
              </w:rPr>
            </w:pPr>
          </w:p>
        </w:tc>
      </w:tr>
      <w:tr w:rsidR="005F1001" w:rsidTr="005F1001">
        <w:tc>
          <w:tcPr>
            <w:tcW w:w="4888" w:type="dxa"/>
          </w:tcPr>
          <w:p w:rsidR="005F1001" w:rsidRDefault="005F1001">
            <w:pPr>
              <w:ind w:right="-1" w:firstLine="0"/>
              <w:jc w:val="center"/>
              <w:rPr>
                <w:lang w:eastAsia="en-US"/>
              </w:rPr>
            </w:pPr>
          </w:p>
        </w:tc>
        <w:tc>
          <w:tcPr>
            <w:tcW w:w="2516" w:type="dxa"/>
            <w:vAlign w:val="bottom"/>
            <w:hideMark/>
          </w:tcPr>
          <w:p w:rsidR="005F1001" w:rsidRDefault="005F1001">
            <w:pPr>
              <w:ind w:right="-1"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1001" w:rsidRDefault="005F1001">
            <w:pPr>
              <w:ind w:right="-1" w:firstLine="0"/>
              <w:jc w:val="center"/>
              <w:rPr>
                <w:lang w:eastAsia="en-US"/>
              </w:rPr>
            </w:pPr>
          </w:p>
        </w:tc>
      </w:tr>
    </w:tbl>
    <w:p w:rsidR="00B87D0A" w:rsidRDefault="00B87D0A"/>
    <w:p w:rsidR="005F1001" w:rsidRDefault="005F1001"/>
    <w:p w:rsidR="005F1001" w:rsidRPr="005F1001" w:rsidRDefault="005F1001" w:rsidP="005F1001">
      <w:pPr>
        <w:jc w:val="center"/>
        <w:rPr>
          <w:b/>
        </w:rPr>
      </w:pPr>
      <w:r w:rsidRPr="005F1001">
        <w:rPr>
          <w:b/>
        </w:rPr>
        <w:t>Протокол согласования договорной цены</w:t>
      </w:r>
    </w:p>
    <w:p w:rsidR="005F1001" w:rsidRDefault="005F1001"/>
    <w:p w:rsidR="005F1001" w:rsidRDefault="005F1001"/>
    <w:p w:rsidR="005F1001" w:rsidRDefault="005F1001" w:rsidP="005F1001">
      <w:r>
        <w:t xml:space="preserve">Мы, нижеподписавшиеся, от лица «Заказчика» – генеральный директор ООО «ЕвроСибЭнерго – тепловая энергия» Виговский Андрей Витальевич, действующий на основании Устава и, от </w:t>
      </w:r>
      <w:r w:rsidR="00D12E0B">
        <w:t xml:space="preserve">лица «Исполнителя» – </w:t>
      </w:r>
      <w:r w:rsidR="00D12E0B" w:rsidRPr="00D12E0B">
        <w:t>______________________________________________</w:t>
      </w:r>
      <w:r w:rsidR="00D12E0B">
        <w:t>_______________________________</w:t>
      </w:r>
      <w:r>
        <w:t xml:space="preserve">, действующий на основании </w:t>
      </w:r>
      <w:r w:rsidR="00D12E0B" w:rsidRPr="00D12E0B">
        <w:t>______________</w:t>
      </w:r>
      <w:r>
        <w:t xml:space="preserve"> удостоверяем, что сторонами достигнуто соглашение о величине договорной цены на оказание услуг «</w:t>
      </w:r>
      <w:r w:rsidRPr="005F1001">
        <w:rPr>
          <w:b/>
        </w:rPr>
        <w:t xml:space="preserve">Доставка сотрудников </w:t>
      </w:r>
      <w:proofErr w:type="spellStart"/>
      <w:r w:rsidRPr="005F1001">
        <w:rPr>
          <w:b/>
        </w:rPr>
        <w:t>Ондской</w:t>
      </w:r>
      <w:proofErr w:type="spellEnd"/>
      <w:r w:rsidRPr="005F1001">
        <w:rPr>
          <w:b/>
        </w:rPr>
        <w:t xml:space="preserve"> ГЭС к месту работы и обрат</w:t>
      </w:r>
      <w:r w:rsidR="00D12E0B">
        <w:rPr>
          <w:b/>
        </w:rPr>
        <w:t>но в 2023</w:t>
      </w:r>
      <w:r w:rsidR="00D12E0B" w:rsidRPr="00D12E0B">
        <w:rPr>
          <w:b/>
        </w:rPr>
        <w:t xml:space="preserve"> - 2024</w:t>
      </w:r>
      <w:r w:rsidRPr="005F1001">
        <w:rPr>
          <w:b/>
        </w:rPr>
        <w:t xml:space="preserve"> </w:t>
      </w:r>
      <w:r w:rsidR="00D12E0B">
        <w:rPr>
          <w:b/>
        </w:rPr>
        <w:t>г</w:t>
      </w:r>
      <w:r w:rsidRPr="005F1001">
        <w:rPr>
          <w:b/>
        </w:rPr>
        <w:t>г.</w:t>
      </w:r>
      <w:r>
        <w:t xml:space="preserve">» «Исполнителем» в размере </w:t>
      </w:r>
      <w:r w:rsidR="00D12E0B">
        <w:rPr>
          <w:b/>
        </w:rPr>
        <w:t>__________________________________</w:t>
      </w:r>
      <w:r>
        <w:t xml:space="preserve"> руб. (</w:t>
      </w:r>
      <w:r w:rsidR="00D12E0B">
        <w:t>__________________________________</w:t>
      </w:r>
      <w:r>
        <w:t xml:space="preserve">), </w:t>
      </w:r>
      <w:r w:rsidR="00D12E0B">
        <w:t>ц</w:t>
      </w:r>
      <w:r w:rsidR="00D12E0B" w:rsidRPr="00D12E0B">
        <w:t>ена работ по договору увеличивается на НДС по ставке, установленной Налоговым кодексом  РФ</w:t>
      </w:r>
      <w:r w:rsidR="00D12E0B">
        <w:t xml:space="preserve"> </w:t>
      </w:r>
      <w:bookmarkStart w:id="0" w:name="_GoBack"/>
      <w:bookmarkEnd w:id="0"/>
      <w:r w:rsidR="00D12E0B">
        <w:t>/</w:t>
      </w:r>
      <w:r w:rsidR="00D12E0B" w:rsidRPr="00D12E0B">
        <w:t xml:space="preserve"> </w:t>
      </w:r>
      <w:r>
        <w:t>НДС не облагается, в связи с применением Исполнителем УСНО.</w:t>
      </w:r>
    </w:p>
    <w:p w:rsidR="005F1001" w:rsidRDefault="005F1001" w:rsidP="005F1001"/>
    <w:p w:rsidR="005F1001" w:rsidRDefault="005F1001" w:rsidP="005F1001">
      <w:r>
        <w:t>Настоящий протокол является основанием для проведения взаиморасчетов и платежей между «Заказчиком» и «Исполнителем».</w:t>
      </w:r>
    </w:p>
    <w:p w:rsidR="005F1001" w:rsidRDefault="005F1001"/>
    <w:p w:rsidR="005F1001" w:rsidRDefault="005F1001"/>
    <w:p w:rsidR="005F1001" w:rsidRDefault="005F1001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5F1001" w:rsidRPr="005F1001" w:rsidTr="005F2E57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  <w:rPr>
                <w:b/>
              </w:rPr>
            </w:pPr>
            <w:r w:rsidRPr="005F1001">
              <w:rPr>
                <w:b/>
              </w:rPr>
              <w:t>Исполнитель: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  <w:rPr>
                <w:b/>
              </w:rPr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  <w:rPr>
                <w:b/>
              </w:rPr>
            </w:pPr>
            <w:r w:rsidRPr="005F1001">
              <w:rPr>
                <w:b/>
              </w:rPr>
              <w:t>Заказчик:</w:t>
            </w:r>
          </w:p>
        </w:tc>
      </w:tr>
      <w:tr w:rsidR="005F1001" w:rsidRPr="005F1001" w:rsidTr="005F2E57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5F1001" w:rsidRPr="005F1001" w:rsidRDefault="005F1001" w:rsidP="005F1001">
            <w:pPr>
              <w:ind w:firstLine="0"/>
              <w:jc w:val="left"/>
            </w:pPr>
            <w:r w:rsidRPr="005F1001">
              <w:t>Генеральный директор</w:t>
            </w:r>
          </w:p>
          <w:p w:rsidR="005F1001" w:rsidRPr="005F1001" w:rsidRDefault="005F1001" w:rsidP="005F1001">
            <w:pPr>
              <w:ind w:firstLine="0"/>
              <w:jc w:val="left"/>
            </w:pPr>
            <w:r w:rsidRPr="005F1001">
              <w:t>ООО «ЕвроСибЭнерго – тепловая энергия»</w:t>
            </w:r>
          </w:p>
        </w:tc>
      </w:tr>
      <w:tr w:rsidR="005F1001" w:rsidRPr="005F1001" w:rsidTr="005F2E57">
        <w:trPr>
          <w:trHeight w:val="454"/>
          <w:jc w:val="center"/>
        </w:trPr>
        <w:tc>
          <w:tcPr>
            <w:tcW w:w="2202" w:type="dxa"/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1001" w:rsidRPr="005F1001" w:rsidRDefault="005F1001" w:rsidP="005F1001">
            <w:pPr>
              <w:ind w:firstLine="0"/>
              <w:jc w:val="center"/>
            </w:pPr>
            <w:r w:rsidRPr="005F1001">
              <w:t>Виговский А.В.</w:t>
            </w:r>
          </w:p>
        </w:tc>
      </w:tr>
      <w:tr w:rsidR="005F1001" w:rsidRPr="005F1001" w:rsidTr="005F2E57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  <w:r w:rsidRPr="005F100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  <w:r w:rsidRPr="005F1001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  <w:r w:rsidRPr="005F1001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F1001" w:rsidRPr="005F1001" w:rsidRDefault="005F1001" w:rsidP="005F1001">
            <w:pPr>
              <w:ind w:firstLine="0"/>
              <w:jc w:val="center"/>
              <w:rPr>
                <w:sz w:val="16"/>
                <w:szCs w:val="16"/>
              </w:rPr>
            </w:pPr>
            <w:r w:rsidRPr="005F1001">
              <w:rPr>
                <w:sz w:val="16"/>
                <w:szCs w:val="16"/>
              </w:rPr>
              <w:t>расшифровка</w:t>
            </w:r>
          </w:p>
        </w:tc>
      </w:tr>
    </w:tbl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p w:rsidR="005F1001" w:rsidRDefault="005F1001"/>
    <w:sectPr w:rsidR="005F1001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CCC"/>
    <w:rsid w:val="003F362E"/>
    <w:rsid w:val="004D64F8"/>
    <w:rsid w:val="00576A37"/>
    <w:rsid w:val="005E34CF"/>
    <w:rsid w:val="005F1001"/>
    <w:rsid w:val="00B87D0A"/>
    <w:rsid w:val="00BE404A"/>
    <w:rsid w:val="00D12E0B"/>
    <w:rsid w:val="00F9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1FAF"/>
  <w15:chartTrackingRefBased/>
  <w15:docId w15:val="{296D2F16-2950-4002-87D7-63A37C67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001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99"/>
    <w:rsid w:val="005F10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Yaroslavtsev Vasiliy</cp:lastModifiedBy>
  <cp:revision>3</cp:revision>
  <dcterms:created xsi:type="dcterms:W3CDTF">2021-12-29T05:44:00Z</dcterms:created>
  <dcterms:modified xsi:type="dcterms:W3CDTF">2022-12-27T13:43:00Z</dcterms:modified>
</cp:coreProperties>
</file>