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6EB" w:rsidRPr="00E71EA2" w:rsidRDefault="002226EB" w:rsidP="002226EB">
      <w:pPr>
        <w:spacing w:before="360" w:after="80"/>
        <w:ind w:firstLine="0"/>
        <w:jc w:val="center"/>
      </w:pPr>
      <w:r>
        <w:rPr>
          <w:b/>
        </w:rPr>
        <w:t>ТЕХНИЧЕСКОЕ ЗАДАНИЕ</w:t>
      </w:r>
      <w:r w:rsidRPr="00642EB9">
        <w:rPr>
          <w:b/>
        </w:rPr>
        <w:t xml:space="preserve"> </w:t>
      </w:r>
      <w:r w:rsidRPr="00642EB9">
        <w:rPr>
          <w:b/>
        </w:rPr>
        <w:br/>
      </w:r>
      <w:r w:rsidRPr="0091483D">
        <w:t xml:space="preserve">на </w:t>
      </w:r>
      <w:r w:rsidR="00E74125">
        <w:t>изготовление и установку</w:t>
      </w:r>
      <w:r w:rsidR="004D09AA">
        <w:t xml:space="preserve"> козырька</w:t>
      </w:r>
      <w:r w:rsidR="004D09AA" w:rsidRPr="00AF3B67">
        <w:t xml:space="preserve"> (</w:t>
      </w:r>
      <w:r w:rsidR="004D09AA">
        <w:t xml:space="preserve">навеса) для </w:t>
      </w:r>
      <w:proofErr w:type="spellStart"/>
      <w:r w:rsidR="004D09AA">
        <w:t>электрозаправочной</w:t>
      </w:r>
      <w:proofErr w:type="spellEnd"/>
      <w:r w:rsidR="004D09AA">
        <w:t xml:space="preserve"> станции </w:t>
      </w:r>
      <w:r w:rsidR="00E71EA2">
        <w:t>Парус-</w:t>
      </w:r>
      <w:proofErr w:type="spellStart"/>
      <w:r w:rsidR="00E71EA2">
        <w:t>Электро</w:t>
      </w:r>
      <w:proofErr w:type="spellEnd"/>
      <w:r w:rsidR="00E71EA2">
        <w:t xml:space="preserve"> (ЭСЭМ-13-100К-3)</w:t>
      </w:r>
    </w:p>
    <w:p w:rsidR="00AF3B67" w:rsidRDefault="0026258D" w:rsidP="0026258D">
      <w:pPr>
        <w:pStyle w:val="a4"/>
        <w:spacing w:before="80" w:after="120"/>
        <w:ind w:left="-709" w:firstLine="0"/>
        <w:contextualSpacing w:val="0"/>
        <w:jc w:val="center"/>
      </w:pPr>
      <w:bookmarkStart w:id="0" w:name="_Hlk9256288"/>
      <w:r>
        <w:rPr>
          <w:noProof/>
          <w:lang w:eastAsia="ru-RU"/>
        </w:rPr>
        <w:drawing>
          <wp:inline distT="0" distB="0" distL="0" distR="0" wp14:anchorId="6F155DCF" wp14:editId="61492580">
            <wp:extent cx="6602910" cy="286702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10586" cy="2870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26258D" w:rsidRDefault="0026258D" w:rsidP="0026258D">
      <w:pPr>
        <w:spacing w:before="80" w:after="120"/>
        <w:ind w:firstLine="0"/>
        <w:rPr>
          <w:b/>
          <w:bCs/>
        </w:rPr>
      </w:pPr>
    </w:p>
    <w:p w:rsidR="002226EB" w:rsidRPr="00C878CB" w:rsidRDefault="002226EB" w:rsidP="0026258D">
      <w:pPr>
        <w:spacing w:before="80" w:after="120"/>
        <w:ind w:firstLine="0"/>
        <w:rPr>
          <w:b/>
          <w:bCs/>
        </w:rPr>
      </w:pPr>
      <w:r w:rsidRPr="00C878CB">
        <w:rPr>
          <w:b/>
          <w:bCs/>
        </w:rPr>
        <w:t>Размещение</w:t>
      </w:r>
      <w:r w:rsidR="00E74125">
        <w:rPr>
          <w:b/>
          <w:bCs/>
        </w:rPr>
        <w:t>:</w:t>
      </w:r>
    </w:p>
    <w:p w:rsidR="00AF3B67" w:rsidRDefault="002226EB" w:rsidP="002226EB">
      <w:pPr>
        <w:pStyle w:val="a4"/>
        <w:numPr>
          <w:ilvl w:val="0"/>
          <w:numId w:val="2"/>
        </w:numPr>
        <w:spacing w:before="80" w:after="120"/>
        <w:contextualSpacing w:val="0"/>
        <w:jc w:val="left"/>
      </w:pPr>
      <w:r w:rsidRPr="00C878CB">
        <w:t>Адрес</w:t>
      </w:r>
      <w:r w:rsidR="00AF3B67">
        <w:t>а</w:t>
      </w:r>
      <w:r w:rsidRPr="00C878CB">
        <w:t xml:space="preserve"> размещения </w:t>
      </w:r>
      <w:r w:rsidR="00AF3B67">
        <w:t>козырька</w:t>
      </w:r>
      <w:r w:rsidRPr="00C878CB">
        <w:t xml:space="preserve">: </w:t>
      </w:r>
    </w:p>
    <w:p w:rsidR="002226EB" w:rsidRDefault="003806FB" w:rsidP="00AF3B67">
      <w:pPr>
        <w:pStyle w:val="a4"/>
        <w:numPr>
          <w:ilvl w:val="1"/>
          <w:numId w:val="2"/>
        </w:numPr>
        <w:spacing w:before="80" w:after="120"/>
        <w:contextualSpacing w:val="0"/>
        <w:jc w:val="left"/>
      </w:pPr>
      <w:r w:rsidRPr="00AC3E65">
        <w:t>г.</w:t>
      </w:r>
      <w:r>
        <w:t xml:space="preserve"> </w:t>
      </w:r>
      <w:r w:rsidRPr="003806FB">
        <w:t xml:space="preserve">Иркутск, </w:t>
      </w:r>
      <w:r w:rsidR="00E71EA2" w:rsidRPr="00327180">
        <w:rPr>
          <w:rFonts w:cs="Times New Roman"/>
          <w:szCs w:val="24"/>
        </w:rPr>
        <w:t xml:space="preserve">проезда Юрия </w:t>
      </w:r>
      <w:proofErr w:type="spellStart"/>
      <w:r w:rsidR="00E71EA2" w:rsidRPr="00327180">
        <w:rPr>
          <w:rFonts w:cs="Times New Roman"/>
          <w:szCs w:val="24"/>
        </w:rPr>
        <w:t>Тена</w:t>
      </w:r>
      <w:proofErr w:type="spellEnd"/>
      <w:r w:rsidR="00E71EA2" w:rsidRPr="00327180">
        <w:rPr>
          <w:rFonts w:cs="Times New Roman"/>
          <w:szCs w:val="24"/>
        </w:rPr>
        <w:t>, 27</w:t>
      </w:r>
      <w:r w:rsidR="00AF3B67">
        <w:t>;</w:t>
      </w:r>
    </w:p>
    <w:p w:rsidR="009E5508" w:rsidRDefault="002226EB" w:rsidP="002226EB">
      <w:pPr>
        <w:pStyle w:val="a4"/>
        <w:numPr>
          <w:ilvl w:val="0"/>
          <w:numId w:val="2"/>
        </w:numPr>
        <w:spacing w:before="80" w:after="120"/>
        <w:contextualSpacing w:val="0"/>
        <w:jc w:val="left"/>
      </w:pPr>
      <w:r w:rsidRPr="00C878CB">
        <w:t>Мест</w:t>
      </w:r>
      <w:r w:rsidR="009E5508">
        <w:t>а</w:t>
      </w:r>
      <w:r w:rsidRPr="00C878CB">
        <w:t xml:space="preserve"> размещения: </w:t>
      </w:r>
    </w:p>
    <w:p w:rsidR="00C14528" w:rsidRDefault="00C14528" w:rsidP="00C14528">
      <w:pPr>
        <w:pStyle w:val="a4"/>
        <w:spacing w:before="80" w:after="120"/>
        <w:ind w:firstLine="0"/>
        <w:contextualSpacing w:val="0"/>
        <w:jc w:val="left"/>
      </w:pPr>
    </w:p>
    <w:p w:rsidR="00C14528" w:rsidRDefault="003806FB" w:rsidP="00C14528">
      <w:pPr>
        <w:pStyle w:val="a4"/>
        <w:numPr>
          <w:ilvl w:val="1"/>
          <w:numId w:val="2"/>
        </w:numPr>
        <w:spacing w:before="80" w:after="120"/>
        <w:contextualSpacing w:val="0"/>
      </w:pPr>
      <w:proofErr w:type="gramStart"/>
      <w:r w:rsidRPr="00D97E55">
        <w:rPr>
          <w:rFonts w:cs="Times New Roman"/>
          <w:szCs w:val="24"/>
        </w:rPr>
        <w:t xml:space="preserve">Разместить </w:t>
      </w:r>
      <w:r w:rsidR="00E82B49">
        <w:rPr>
          <w:rFonts w:cs="Times New Roman"/>
          <w:szCs w:val="24"/>
        </w:rPr>
        <w:t>конструкцию</w:t>
      </w:r>
      <w:proofErr w:type="gramEnd"/>
      <w:r w:rsidR="00E82B49">
        <w:rPr>
          <w:rFonts w:cs="Times New Roman"/>
          <w:szCs w:val="24"/>
        </w:rPr>
        <w:t xml:space="preserve"> </w:t>
      </w:r>
      <w:r w:rsidRPr="00D97E55">
        <w:rPr>
          <w:rFonts w:cs="Times New Roman"/>
          <w:szCs w:val="24"/>
        </w:rPr>
        <w:t xml:space="preserve">возле </w:t>
      </w:r>
      <w:r w:rsidR="008A48DB">
        <w:rPr>
          <w:rFonts w:cs="Times New Roman"/>
          <w:szCs w:val="24"/>
        </w:rPr>
        <w:t xml:space="preserve">ЭЗС </w:t>
      </w:r>
      <w:r w:rsidR="00E71EA2">
        <w:rPr>
          <w:rFonts w:cs="Times New Roman"/>
          <w:szCs w:val="24"/>
        </w:rPr>
        <w:t>на трансформаторной подстанции № 5630 на</w:t>
      </w:r>
      <w:r w:rsidRPr="00D97E55">
        <w:rPr>
          <w:rFonts w:cs="Times New Roman"/>
          <w:szCs w:val="24"/>
        </w:rPr>
        <w:t xml:space="preserve"> земельно</w:t>
      </w:r>
      <w:r w:rsidR="00E71EA2">
        <w:rPr>
          <w:rFonts w:cs="Times New Roman"/>
          <w:szCs w:val="24"/>
        </w:rPr>
        <w:t>м</w:t>
      </w:r>
      <w:r w:rsidRPr="00D97E55">
        <w:rPr>
          <w:rFonts w:cs="Times New Roman"/>
          <w:szCs w:val="24"/>
        </w:rPr>
        <w:t xml:space="preserve"> участк</w:t>
      </w:r>
      <w:r w:rsidR="00E71EA2">
        <w:rPr>
          <w:rFonts w:cs="Times New Roman"/>
          <w:szCs w:val="24"/>
        </w:rPr>
        <w:t>е</w:t>
      </w:r>
      <w:r w:rsidRPr="00D97E55">
        <w:rPr>
          <w:rFonts w:cs="Times New Roman"/>
          <w:szCs w:val="24"/>
        </w:rPr>
        <w:t xml:space="preserve"> с кадастровым номером </w:t>
      </w:r>
      <w:r w:rsidR="00E71EA2" w:rsidRPr="00327180">
        <w:rPr>
          <w:rFonts w:cs="Times New Roman"/>
          <w:szCs w:val="24"/>
        </w:rPr>
        <w:t xml:space="preserve">38:36:000029:12307 </w:t>
      </w:r>
      <w:r>
        <w:rPr>
          <w:rFonts w:cs="Times New Roman"/>
          <w:szCs w:val="24"/>
        </w:rPr>
        <w:t>(</w:t>
      </w:r>
      <w:r w:rsidRPr="00AC3E65">
        <w:t>г.</w:t>
      </w:r>
      <w:r>
        <w:t xml:space="preserve"> </w:t>
      </w:r>
      <w:r w:rsidRPr="003806FB">
        <w:t xml:space="preserve">Иркутск, </w:t>
      </w:r>
      <w:r w:rsidR="00E71EA2" w:rsidRPr="00327180">
        <w:rPr>
          <w:rFonts w:cs="Times New Roman"/>
          <w:szCs w:val="24"/>
        </w:rPr>
        <w:t xml:space="preserve">проезда Юрия </w:t>
      </w:r>
      <w:proofErr w:type="spellStart"/>
      <w:r w:rsidR="00E71EA2" w:rsidRPr="00327180">
        <w:rPr>
          <w:rFonts w:cs="Times New Roman"/>
          <w:szCs w:val="24"/>
        </w:rPr>
        <w:t>Тена</w:t>
      </w:r>
      <w:proofErr w:type="spellEnd"/>
      <w:r w:rsidR="00E71EA2" w:rsidRPr="00327180">
        <w:rPr>
          <w:rFonts w:cs="Times New Roman"/>
          <w:szCs w:val="24"/>
        </w:rPr>
        <w:t>, 27</w:t>
      </w:r>
      <w:r>
        <w:t>);</w:t>
      </w:r>
    </w:p>
    <w:p w:rsidR="00C14528" w:rsidRDefault="00C14528" w:rsidP="00C14528">
      <w:pPr>
        <w:spacing w:before="80" w:after="120"/>
        <w:ind w:firstLine="0"/>
      </w:pPr>
      <w:r>
        <w:t xml:space="preserve">       -    Выполнить ремон</w:t>
      </w:r>
      <w:proofErr w:type="gramStart"/>
      <w:r>
        <w:t>т(</w:t>
      </w:r>
      <w:proofErr w:type="gramEnd"/>
      <w:r>
        <w:t>покраску) стен с наружной стороны(</w:t>
      </w:r>
      <w:r>
        <w:rPr>
          <w:lang w:val="en-US"/>
        </w:rPr>
        <w:t>S=73</w:t>
      </w:r>
      <w:r>
        <w:t>м</w:t>
      </w:r>
      <w:r w:rsidRPr="00C14528">
        <w:rPr>
          <w:rFonts w:cs="Times New Roman"/>
        </w:rPr>
        <w:t>²</w:t>
      </w:r>
      <w:r>
        <w:rPr>
          <w:lang w:val="en-US"/>
        </w:rPr>
        <w:t>)</w:t>
      </w:r>
      <w:r>
        <w:t xml:space="preserve"> трансформаторной</w:t>
      </w:r>
    </w:p>
    <w:p w:rsidR="00C14528" w:rsidRPr="00C14528" w:rsidRDefault="00C14528" w:rsidP="00C14528">
      <w:pPr>
        <w:spacing w:before="80" w:after="120"/>
        <w:ind w:firstLine="0"/>
        <w:rPr>
          <w:lang w:val="en-US"/>
        </w:rPr>
      </w:pPr>
      <w:r>
        <w:t xml:space="preserve">            </w:t>
      </w:r>
      <w:r w:rsidR="00490CE7">
        <w:t>п</w:t>
      </w:r>
      <w:r>
        <w:t>одстанции;</w:t>
      </w:r>
    </w:p>
    <w:p w:rsidR="00193A65" w:rsidRDefault="00C14528" w:rsidP="00C14528">
      <w:pPr>
        <w:ind w:firstLine="0"/>
      </w:pPr>
      <w:r>
        <w:rPr>
          <w:lang w:val="en-US"/>
        </w:rPr>
        <w:t xml:space="preserve">       </w:t>
      </w:r>
      <w:r w:rsidR="000B6212">
        <w:t>-</w:t>
      </w:r>
      <w:r w:rsidR="000B6212">
        <w:tab/>
      </w:r>
      <w:r>
        <w:rPr>
          <w:lang w:val="en-US"/>
        </w:rPr>
        <w:t xml:space="preserve">      </w:t>
      </w:r>
      <w:r w:rsidR="000B6212">
        <w:t>Срок выполнения работ 11.10</w:t>
      </w:r>
      <w:r w:rsidR="000B2330" w:rsidRPr="000B2330">
        <w:t>.2021г.</w:t>
      </w:r>
    </w:p>
    <w:p w:rsidR="002226EB" w:rsidRPr="00C878CB" w:rsidRDefault="002226EB" w:rsidP="006E606A">
      <w:pPr>
        <w:spacing w:before="80" w:after="120"/>
        <w:ind w:firstLine="0"/>
        <w:rPr>
          <w:b/>
          <w:bCs/>
        </w:rPr>
      </w:pPr>
      <w:r>
        <w:rPr>
          <w:b/>
          <w:bCs/>
        </w:rPr>
        <w:t>Конструкция</w:t>
      </w:r>
    </w:p>
    <w:p w:rsidR="00C103C5" w:rsidRDefault="00C103C5" w:rsidP="004D09AA">
      <w:pPr>
        <w:pStyle w:val="a4"/>
        <w:numPr>
          <w:ilvl w:val="0"/>
          <w:numId w:val="2"/>
        </w:numPr>
        <w:spacing w:before="80" w:after="120"/>
        <w:contextualSpacing w:val="0"/>
      </w:pPr>
      <w:r>
        <w:t>Металлический каркас</w:t>
      </w:r>
      <w:r w:rsidR="00E82B49">
        <w:t xml:space="preserve"> с композитом</w:t>
      </w:r>
      <w:r>
        <w:t xml:space="preserve"> </w:t>
      </w:r>
      <w:proofErr w:type="gramStart"/>
      <w:r>
        <w:t>согласно</w:t>
      </w:r>
      <w:proofErr w:type="gramEnd"/>
      <w:r>
        <w:t xml:space="preserve"> </w:t>
      </w:r>
      <w:r w:rsidR="00C0007F">
        <w:t>Эскизного проекта (Приложение 1)</w:t>
      </w:r>
      <w:r>
        <w:t>;</w:t>
      </w:r>
    </w:p>
    <w:p w:rsidR="00C103C5" w:rsidRPr="0075094A" w:rsidRDefault="00C103C5" w:rsidP="004D09AA">
      <w:pPr>
        <w:pStyle w:val="a4"/>
        <w:numPr>
          <w:ilvl w:val="0"/>
          <w:numId w:val="2"/>
        </w:numPr>
        <w:spacing w:before="80" w:after="120"/>
        <w:contextualSpacing w:val="0"/>
      </w:pPr>
      <w:r w:rsidRPr="0075094A">
        <w:t xml:space="preserve">Предусмотреть установку камеры видеонаблюдения </w:t>
      </w:r>
      <w:r w:rsidR="00F23C76" w:rsidRPr="0075094A">
        <w:t xml:space="preserve">(тип </w:t>
      </w:r>
      <w:r w:rsidR="00F23C76" w:rsidRPr="0075094A">
        <w:rPr>
          <w:lang w:val="en-US"/>
        </w:rPr>
        <w:t>CD</w:t>
      </w:r>
      <w:r w:rsidR="00F23C76" w:rsidRPr="0075094A">
        <w:t>630-4</w:t>
      </w:r>
      <w:r w:rsidR="00F23C76" w:rsidRPr="0075094A">
        <w:rPr>
          <w:lang w:val="en-US"/>
        </w:rPr>
        <w:t>G</w:t>
      </w:r>
      <w:r w:rsidR="00F23C76" w:rsidRPr="0075094A">
        <w:t xml:space="preserve"> – поставляется </w:t>
      </w:r>
      <w:r w:rsidR="006E606A" w:rsidRPr="0075094A">
        <w:t>ООО «ЕСЭ-инжиниринг»), место установки согласовать с заказчиком;</w:t>
      </w:r>
    </w:p>
    <w:p w:rsidR="00C103C5" w:rsidRDefault="00C103C5" w:rsidP="004D09AA">
      <w:pPr>
        <w:pStyle w:val="a4"/>
        <w:numPr>
          <w:ilvl w:val="0"/>
          <w:numId w:val="2"/>
        </w:numPr>
        <w:spacing w:before="80" w:after="120"/>
        <w:contextualSpacing w:val="0"/>
      </w:pPr>
      <w:r>
        <w:t xml:space="preserve">Предусмотреть автоматическую общую или локальную подсветку цветовых зон содержащих надписи, всех надписей и букв (внутренняя подсветка) и пространства </w:t>
      </w:r>
      <w:r w:rsidR="00E82B49">
        <w:t xml:space="preserve">возле </w:t>
      </w:r>
      <w:proofErr w:type="spellStart"/>
      <w:r w:rsidR="0026258D">
        <w:t>электрозаправочной</w:t>
      </w:r>
      <w:proofErr w:type="spellEnd"/>
      <w:r w:rsidR="0026258D">
        <w:t xml:space="preserve"> станцией в темное время суток</w:t>
      </w:r>
      <w:r>
        <w:t>;</w:t>
      </w:r>
    </w:p>
    <w:p w:rsidR="00C103C5" w:rsidRDefault="00C103C5" w:rsidP="006E606A">
      <w:pPr>
        <w:pStyle w:val="a4"/>
        <w:numPr>
          <w:ilvl w:val="0"/>
          <w:numId w:val="2"/>
        </w:numPr>
        <w:spacing w:before="80" w:after="120"/>
        <w:contextualSpacing w:val="0"/>
      </w:pPr>
      <w:r>
        <w:t xml:space="preserve">Внутри козырька разместить блок питания </w:t>
      </w:r>
      <w:r>
        <w:rPr>
          <w:lang w:val="en-US"/>
        </w:rPr>
        <w:t>LED</w:t>
      </w:r>
      <w:r w:rsidRPr="00C103C5">
        <w:t xml:space="preserve"> </w:t>
      </w:r>
      <w:r>
        <w:t>подсветки, вывести питающий провод переменного тока 220</w:t>
      </w:r>
      <w:proofErr w:type="gramStart"/>
      <w:r>
        <w:t xml:space="preserve"> В</w:t>
      </w:r>
      <w:proofErr w:type="gramEnd"/>
      <w:r>
        <w:t xml:space="preserve"> за пределы </w:t>
      </w:r>
      <w:r w:rsidR="0026258D">
        <w:t>конструкции</w:t>
      </w:r>
      <w:r>
        <w:t xml:space="preserve">, смонтировать осветительные приборы, </w:t>
      </w:r>
      <w:r w:rsidRPr="0075094A">
        <w:t>камеру видеонаблюдения</w:t>
      </w:r>
      <w:r>
        <w:t xml:space="preserve">, выполнить их обвязку с коммуникационным аппаратом и </w:t>
      </w:r>
      <w:r w:rsidR="006E606A">
        <w:t>блоком питания постоянного тока.</w:t>
      </w:r>
    </w:p>
    <w:p w:rsidR="0026258D" w:rsidRDefault="0026258D" w:rsidP="006E606A">
      <w:pPr>
        <w:spacing w:before="240" w:after="120"/>
        <w:ind w:firstLine="0"/>
        <w:rPr>
          <w:b/>
          <w:bCs/>
        </w:rPr>
      </w:pPr>
    </w:p>
    <w:p w:rsidR="00BB632A" w:rsidRDefault="00BB632A" w:rsidP="006E606A">
      <w:pPr>
        <w:spacing w:before="240" w:after="120"/>
        <w:ind w:firstLine="0"/>
        <w:rPr>
          <w:b/>
          <w:bCs/>
        </w:rPr>
      </w:pPr>
    </w:p>
    <w:p w:rsidR="00BB632A" w:rsidRDefault="00BB632A" w:rsidP="006E606A">
      <w:pPr>
        <w:spacing w:before="240" w:after="120"/>
        <w:ind w:firstLine="0"/>
        <w:rPr>
          <w:b/>
          <w:bCs/>
        </w:rPr>
      </w:pPr>
    </w:p>
    <w:p w:rsidR="002226EB" w:rsidRPr="006E606A" w:rsidRDefault="002226EB" w:rsidP="006E606A">
      <w:pPr>
        <w:spacing w:before="240" w:after="120"/>
        <w:ind w:firstLine="0"/>
        <w:rPr>
          <w:b/>
          <w:bCs/>
        </w:rPr>
      </w:pPr>
      <w:bookmarkStart w:id="1" w:name="_GoBack"/>
      <w:bookmarkEnd w:id="1"/>
      <w:r w:rsidRPr="006E606A">
        <w:rPr>
          <w:b/>
          <w:bCs/>
        </w:rPr>
        <w:t>Лицев</w:t>
      </w:r>
      <w:r w:rsidR="006E606A">
        <w:rPr>
          <w:b/>
          <w:bCs/>
        </w:rPr>
        <w:t>ые</w:t>
      </w:r>
      <w:r w:rsidRPr="006E606A">
        <w:rPr>
          <w:b/>
          <w:bCs/>
        </w:rPr>
        <w:t xml:space="preserve"> панел</w:t>
      </w:r>
      <w:r w:rsidR="006E606A">
        <w:rPr>
          <w:b/>
          <w:bCs/>
        </w:rPr>
        <w:t>и</w:t>
      </w:r>
      <w:r w:rsidRPr="006E606A">
        <w:rPr>
          <w:b/>
          <w:bCs/>
        </w:rPr>
        <w:t>:</w:t>
      </w:r>
    </w:p>
    <w:p w:rsidR="002226EB" w:rsidRPr="00667C02" w:rsidRDefault="002226EB" w:rsidP="002226EB">
      <w:pPr>
        <w:pStyle w:val="a4"/>
        <w:numPr>
          <w:ilvl w:val="0"/>
          <w:numId w:val="3"/>
        </w:numPr>
        <w:spacing w:before="80" w:after="120"/>
        <w:ind w:left="1228"/>
        <w:contextualSpacing w:val="0"/>
      </w:pPr>
      <w:r w:rsidRPr="00667C02">
        <w:t xml:space="preserve">Материал – </w:t>
      </w:r>
      <w:r w:rsidR="004D09AA">
        <w:t xml:space="preserve">металлический каркас, </w:t>
      </w:r>
      <w:r w:rsidR="006E606A">
        <w:t xml:space="preserve">металлические или негорючие пластиковые облицовочные панели, обеспечивающие устойчивость к внешним атмосферным воздействиям (свето-, </w:t>
      </w:r>
      <w:proofErr w:type="spellStart"/>
      <w:r w:rsidR="006E606A">
        <w:t>влаго</w:t>
      </w:r>
      <w:proofErr w:type="spellEnd"/>
      <w:r w:rsidR="006E606A">
        <w:t xml:space="preserve">-, пыле-, </w:t>
      </w:r>
      <w:proofErr w:type="spellStart"/>
      <w:r w:rsidR="006E606A">
        <w:t>термо</w:t>
      </w:r>
      <w:proofErr w:type="spellEnd"/>
      <w:r w:rsidR="006E606A">
        <w:t>- устойчивость);</w:t>
      </w:r>
    </w:p>
    <w:p w:rsidR="002226EB" w:rsidRDefault="004D09AA" w:rsidP="002226EB">
      <w:pPr>
        <w:pStyle w:val="a4"/>
        <w:numPr>
          <w:ilvl w:val="0"/>
          <w:numId w:val="3"/>
        </w:numPr>
        <w:spacing w:before="80" w:after="120"/>
        <w:ind w:left="1228"/>
        <w:contextualSpacing w:val="0"/>
      </w:pPr>
      <w:r>
        <w:t>Ц</w:t>
      </w:r>
      <w:r w:rsidR="002226EB" w:rsidRPr="00667C02">
        <w:t>вет</w:t>
      </w:r>
      <w:r>
        <w:t>а</w:t>
      </w:r>
      <w:r w:rsidR="002226EB" w:rsidRPr="00667C02">
        <w:t xml:space="preserve"> – </w:t>
      </w:r>
      <w:r>
        <w:t xml:space="preserve">в соответствии с </w:t>
      </w:r>
      <w:r w:rsidR="0026258D">
        <w:t>Эскизным проектом (Приложение)</w:t>
      </w:r>
      <w:r w:rsidR="002226EB" w:rsidRPr="00667C02">
        <w:t>.</w:t>
      </w:r>
    </w:p>
    <w:p w:rsidR="0026258D" w:rsidRDefault="0026258D" w:rsidP="0026258D">
      <w:pPr>
        <w:spacing w:before="80" w:after="120"/>
      </w:pPr>
    </w:p>
    <w:p w:rsidR="0026258D" w:rsidRPr="00667C02" w:rsidRDefault="0026258D" w:rsidP="0026258D">
      <w:pPr>
        <w:spacing w:before="80" w:after="120"/>
      </w:pPr>
    </w:p>
    <w:p w:rsidR="002226EB" w:rsidRPr="00667C02" w:rsidRDefault="002226EB" w:rsidP="002226EB">
      <w:pPr>
        <w:pStyle w:val="a4"/>
        <w:spacing w:before="240" w:after="120"/>
        <w:ind w:left="868" w:firstLine="0"/>
        <w:contextualSpacing w:val="0"/>
        <w:rPr>
          <w:b/>
          <w:bCs/>
        </w:rPr>
      </w:pPr>
      <w:r w:rsidRPr="00667C02">
        <w:rPr>
          <w:b/>
          <w:bCs/>
        </w:rPr>
        <w:t>Графические элементы (логотип) с подсветкой:</w:t>
      </w:r>
    </w:p>
    <w:p w:rsidR="002226EB" w:rsidRPr="00667C02" w:rsidRDefault="002226EB" w:rsidP="002226EB">
      <w:pPr>
        <w:pStyle w:val="a4"/>
        <w:numPr>
          <w:ilvl w:val="0"/>
          <w:numId w:val="3"/>
        </w:numPr>
        <w:spacing w:before="80" w:after="120"/>
        <w:ind w:left="1228"/>
        <w:contextualSpacing w:val="0"/>
      </w:pPr>
      <w:r w:rsidRPr="00667C02">
        <w:t>Световая графика (логотип</w:t>
      </w:r>
      <w:r w:rsidR="004D09AA">
        <w:t>, надписи</w:t>
      </w:r>
      <w:r w:rsidRPr="00667C02">
        <w:t>) — с внутренней подсветкой белого свечения;</w:t>
      </w:r>
    </w:p>
    <w:p w:rsidR="002226EB" w:rsidRPr="00667C02" w:rsidRDefault="002226EB" w:rsidP="002226EB">
      <w:pPr>
        <w:pStyle w:val="a4"/>
        <w:numPr>
          <w:ilvl w:val="0"/>
          <w:numId w:val="3"/>
        </w:numPr>
        <w:spacing w:before="80" w:after="120"/>
        <w:ind w:left="1228"/>
        <w:contextualSpacing w:val="0"/>
      </w:pPr>
      <w:r w:rsidRPr="00667C02">
        <w:t>Цвет/подсветка: стандартный белый:</w:t>
      </w:r>
    </w:p>
    <w:p w:rsidR="002226EB" w:rsidRPr="00667C02" w:rsidRDefault="002226EB" w:rsidP="002226EB">
      <w:pPr>
        <w:pStyle w:val="a4"/>
        <w:numPr>
          <w:ilvl w:val="1"/>
          <w:numId w:val="4"/>
        </w:numPr>
        <w:spacing w:before="40" w:after="80"/>
        <w:ind w:left="1701" w:hanging="357"/>
        <w:contextualSpacing w:val="0"/>
      </w:pPr>
      <w:r w:rsidRPr="00667C02">
        <w:t xml:space="preserve">Яркость не менее 45 </w:t>
      </w:r>
      <w:proofErr w:type="spellStart"/>
      <w:r w:rsidRPr="00667C02">
        <w:t>люм</w:t>
      </w:r>
      <w:proofErr w:type="spellEnd"/>
      <w:r w:rsidRPr="00667C02">
        <w:t>.</w:t>
      </w:r>
    </w:p>
    <w:p w:rsidR="002226EB" w:rsidRPr="00667C02" w:rsidRDefault="002226EB" w:rsidP="002226EB">
      <w:pPr>
        <w:pStyle w:val="a4"/>
        <w:numPr>
          <w:ilvl w:val="1"/>
          <w:numId w:val="4"/>
        </w:numPr>
        <w:spacing w:before="40" w:after="80"/>
        <w:ind w:left="1701" w:hanging="357"/>
        <w:contextualSpacing w:val="0"/>
      </w:pPr>
      <w:r w:rsidRPr="00667C02">
        <w:t>Угол рассеивания не менее 110º.</w:t>
      </w:r>
    </w:p>
    <w:p w:rsidR="002226EB" w:rsidRPr="00667C02" w:rsidRDefault="002226EB" w:rsidP="002226EB">
      <w:pPr>
        <w:pStyle w:val="a4"/>
        <w:numPr>
          <w:ilvl w:val="1"/>
          <w:numId w:val="4"/>
        </w:numPr>
        <w:spacing w:before="40" w:after="80"/>
        <w:ind w:left="1701" w:hanging="357"/>
        <w:contextualSpacing w:val="0"/>
      </w:pPr>
      <w:r w:rsidRPr="00667C02">
        <w:t>Потребляемая мощность одного кластера 1 Вт.</w:t>
      </w:r>
    </w:p>
    <w:p w:rsidR="002226EB" w:rsidRPr="00667C02" w:rsidRDefault="002226EB" w:rsidP="002226EB">
      <w:pPr>
        <w:pStyle w:val="a4"/>
        <w:numPr>
          <w:ilvl w:val="1"/>
          <w:numId w:val="4"/>
        </w:numPr>
        <w:spacing w:before="40" w:after="80"/>
        <w:ind w:left="1701" w:hanging="357"/>
        <w:contextualSpacing w:val="0"/>
      </w:pPr>
      <w:r w:rsidRPr="00667C02">
        <w:t>Степень защиты светодиодного кластера и блока питания – не менее IP 65.</w:t>
      </w:r>
    </w:p>
    <w:p w:rsidR="002226EB" w:rsidRDefault="002226EB" w:rsidP="002226EB">
      <w:pPr>
        <w:pStyle w:val="a4"/>
        <w:numPr>
          <w:ilvl w:val="1"/>
          <w:numId w:val="4"/>
        </w:numPr>
        <w:spacing w:before="40" w:after="80"/>
        <w:ind w:left="1701" w:hanging="357"/>
        <w:contextualSpacing w:val="0"/>
      </w:pPr>
      <w:r w:rsidRPr="00667C02">
        <w:t>Блоки питания и комплектующие импортного производства.</w:t>
      </w:r>
    </w:p>
    <w:p w:rsidR="006E606A" w:rsidRDefault="006E606A" w:rsidP="006E606A">
      <w:pPr>
        <w:spacing w:before="40" w:after="80"/>
        <w:ind w:firstLine="0"/>
      </w:pPr>
    </w:p>
    <w:p w:rsidR="0026258D" w:rsidRDefault="0026258D" w:rsidP="006E606A">
      <w:pPr>
        <w:spacing w:before="40" w:after="80"/>
        <w:ind w:firstLine="0"/>
      </w:pPr>
      <w:r>
        <w:t>Приложение: Эскизный проект на 2 листах</w:t>
      </w:r>
    </w:p>
    <w:p w:rsidR="0026258D" w:rsidRDefault="0026258D" w:rsidP="006E606A">
      <w:pPr>
        <w:spacing w:before="40" w:after="80"/>
        <w:ind w:firstLine="0"/>
      </w:pPr>
    </w:p>
    <w:p w:rsidR="0075094A" w:rsidRDefault="0075094A" w:rsidP="0075094A">
      <w:pPr>
        <w:spacing w:before="40" w:after="80"/>
        <w:ind w:firstLine="0"/>
      </w:pPr>
      <w:r>
        <w:t>Руководитель проектов                                                                                         Ю.И. Гаврилов</w:t>
      </w:r>
    </w:p>
    <w:p w:rsidR="0075094A" w:rsidRDefault="0075094A" w:rsidP="0075094A">
      <w:pPr>
        <w:spacing w:before="40" w:after="80"/>
        <w:ind w:firstLine="0"/>
      </w:pPr>
    </w:p>
    <w:p w:rsidR="0075094A" w:rsidRDefault="0075094A" w:rsidP="0075094A">
      <w:pPr>
        <w:spacing w:before="40" w:after="80"/>
        <w:ind w:firstLine="0"/>
      </w:pPr>
      <w:r>
        <w:t>Руководитель дирекции</w:t>
      </w:r>
    </w:p>
    <w:p w:rsidR="0075094A" w:rsidRDefault="0075094A" w:rsidP="0075094A">
      <w:pPr>
        <w:spacing w:before="40" w:after="80"/>
        <w:ind w:firstLine="0"/>
      </w:pPr>
      <w:r>
        <w:t xml:space="preserve">по исполнению  проектов  </w:t>
      </w:r>
    </w:p>
    <w:p w:rsidR="006E606A" w:rsidRPr="00667C02" w:rsidRDefault="0075094A" w:rsidP="0075094A">
      <w:pPr>
        <w:spacing w:before="40" w:after="80"/>
        <w:ind w:firstLine="0"/>
      </w:pPr>
      <w:r>
        <w:t>ООО "</w:t>
      </w:r>
      <w:proofErr w:type="spellStart"/>
      <w:r>
        <w:t>ЕвроСибЭнерго-инжиниринг</w:t>
      </w:r>
      <w:proofErr w:type="spellEnd"/>
      <w:r>
        <w:t>"                                                                   А.А. Ионов</w:t>
      </w:r>
    </w:p>
    <w:sectPr w:rsidR="006E606A" w:rsidRPr="00667C02" w:rsidSect="00D0774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F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CA41CBC"/>
    <w:multiLevelType w:val="hybridMultilevel"/>
    <w:tmpl w:val="BAA0296A"/>
    <w:lvl w:ilvl="0" w:tplc="8DAA5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6771EB"/>
    <w:multiLevelType w:val="hybridMultilevel"/>
    <w:tmpl w:val="03982224"/>
    <w:lvl w:ilvl="0" w:tplc="8DAA5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D1728"/>
    <w:multiLevelType w:val="hybridMultilevel"/>
    <w:tmpl w:val="FF90BD6E"/>
    <w:lvl w:ilvl="0" w:tplc="8DAA5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EB"/>
    <w:rsid w:val="000B2330"/>
    <w:rsid w:val="000B6212"/>
    <w:rsid w:val="00193A65"/>
    <w:rsid w:val="002226EB"/>
    <w:rsid w:val="0026258D"/>
    <w:rsid w:val="003057B0"/>
    <w:rsid w:val="003806FB"/>
    <w:rsid w:val="00395216"/>
    <w:rsid w:val="00490CE7"/>
    <w:rsid w:val="004D09AA"/>
    <w:rsid w:val="006E606A"/>
    <w:rsid w:val="0075094A"/>
    <w:rsid w:val="008A48DB"/>
    <w:rsid w:val="009E5508"/>
    <w:rsid w:val="00A66EB1"/>
    <w:rsid w:val="00AF3B67"/>
    <w:rsid w:val="00B651A2"/>
    <w:rsid w:val="00BB632A"/>
    <w:rsid w:val="00C0007F"/>
    <w:rsid w:val="00C103C5"/>
    <w:rsid w:val="00C14528"/>
    <w:rsid w:val="00D07744"/>
    <w:rsid w:val="00E71EA2"/>
    <w:rsid w:val="00E74125"/>
    <w:rsid w:val="00E82B49"/>
    <w:rsid w:val="00F2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EB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26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7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77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EB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26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7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77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72E5B-832A-44AD-B041-4FE82B1A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 Дмитрий Владимирович</dc:creator>
  <cp:keywords/>
  <dc:description/>
  <cp:lastModifiedBy>Гаврилов Юрий Иванович</cp:lastModifiedBy>
  <cp:revision>7</cp:revision>
  <cp:lastPrinted>2021-06-29T00:03:00Z</cp:lastPrinted>
  <dcterms:created xsi:type="dcterms:W3CDTF">2021-06-15T02:59:00Z</dcterms:created>
  <dcterms:modified xsi:type="dcterms:W3CDTF">2021-06-29T00:04:00Z</dcterms:modified>
</cp:coreProperties>
</file>