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E4" w:rsidRPr="009C5CE4" w:rsidRDefault="009C5CE4" w:rsidP="009C5CE4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Приложение №1 к договору №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 xml:space="preserve">   »______2024г.                                                                                                                                     </w:t>
      </w:r>
    </w:p>
    <w:p w:rsidR="009C5CE4" w:rsidRPr="009C5CE4" w:rsidRDefault="009C5CE4" w:rsidP="00D73D40">
      <w:pPr>
        <w:ind w:left="6663" w:hanging="6663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CE4">
        <w:rPr>
          <w:rFonts w:ascii="Times New Roman" w:hAnsi="Times New Roman" w:cs="Times New Roman"/>
          <w:b/>
          <w:sz w:val="24"/>
          <w:szCs w:val="24"/>
        </w:rPr>
        <w:t xml:space="preserve">Исполнитель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9C5CE4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C5CE4">
        <w:rPr>
          <w:rFonts w:ascii="Times New Roman" w:hAnsi="Times New Roman" w:cs="Times New Roman"/>
          <w:sz w:val="24"/>
          <w:szCs w:val="24"/>
        </w:rPr>
        <w:t>Директор филиала ТЭЦ-10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ООО «Байкальская энергетическая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компания» 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>_______________Д.В. Васильев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>_____________2024г.                                            «_____» _____________2024г</w:t>
      </w:r>
    </w:p>
    <w:p w:rsidR="009C5CE4" w:rsidRPr="009C5CE4" w:rsidRDefault="009C5CE4" w:rsidP="009C5CE4">
      <w:pPr>
        <w:rPr>
          <w:rFonts w:ascii="Times New Roman" w:hAnsi="Times New Roman" w:cs="Times New Roman"/>
        </w:rPr>
      </w:pPr>
      <w:r w:rsidRPr="009C5CE4">
        <w:rPr>
          <w:rFonts w:ascii="Times New Roman" w:hAnsi="Times New Roman" w:cs="Times New Roman"/>
        </w:rPr>
        <w:t xml:space="preserve">МП                                                                                                          </w:t>
      </w:r>
      <w:proofErr w:type="spellStart"/>
      <w:r w:rsidRPr="009C5CE4">
        <w:rPr>
          <w:rFonts w:ascii="Times New Roman" w:hAnsi="Times New Roman" w:cs="Times New Roman"/>
        </w:rPr>
        <w:t>МП</w:t>
      </w:r>
      <w:proofErr w:type="spellEnd"/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D018E" w:rsidRPr="009C5CE4" w:rsidRDefault="001D018E" w:rsidP="001D018E">
      <w:pPr>
        <w:ind w:left="2124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C5CE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C5CE4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1D018E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>оказание услуг по испытаниям стационарных наружных пожарных лестниц,</w:t>
      </w:r>
    </w:p>
    <w:p w:rsidR="001D018E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>установленных на зданиях и сооружениях ТЭЦ-10</w:t>
      </w:r>
    </w:p>
    <w:p w:rsidR="001D018E" w:rsidRPr="009C5CE4" w:rsidRDefault="001D018E" w:rsidP="001D0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1.</w:t>
      </w:r>
      <w:r w:rsidRPr="009C5CE4">
        <w:rPr>
          <w:rFonts w:ascii="Times New Roman" w:hAnsi="Times New Roman" w:cs="Times New Roman"/>
          <w:sz w:val="24"/>
          <w:szCs w:val="24"/>
        </w:rPr>
        <w:tab/>
        <w:t>Наименование объекта: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Стационарные наружные пожарные лестницы, установленные на зданиях и сооружениях ТЭЦ-10.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2.</w:t>
      </w:r>
      <w:r w:rsidRPr="009C5CE4">
        <w:rPr>
          <w:rFonts w:ascii="Times New Roman" w:hAnsi="Times New Roman" w:cs="Times New Roman"/>
          <w:sz w:val="24"/>
          <w:szCs w:val="24"/>
        </w:rPr>
        <w:tab/>
        <w:t>Перечень документации, на основании которой должны оказываться услуги: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НПБ 245-2001, ГОСТ Р 53254-2009 «Техника пожарная. Лестницы пожарные наружные стационарные. Ограждения кровли. Общие технические требования. Методы испытаний».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3.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 Цель оказания услуг: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Техническое освидетельствование наружных пожарных лестниц для оценки технического состояния и определения возможности дальнейшей их безопасной эксплуатации.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4.</w:t>
      </w:r>
      <w:r w:rsidRPr="009C5CE4">
        <w:rPr>
          <w:rFonts w:ascii="Times New Roman" w:hAnsi="Times New Roman" w:cs="Times New Roman"/>
          <w:sz w:val="24"/>
          <w:szCs w:val="24"/>
        </w:rPr>
        <w:tab/>
        <w:t>Требования к оказанию услуг: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Требования к применяемым материалам: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Наличие сертификатов на используемые материалы, оборудование и механизмы, подлежащие обязательной сертификации.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- Оказание услуг проводится в строгом соответствии с «Нормами пожарной безопасности НПБ 245-2001» и ГОСТ Р 53254-2009 «Испытания наружных пожарных лестниц».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Профессиональный уровень мастерства Исполнителя и его знание требований охраны труда, пожарной и электробезопасности, санитарных и природоохранных норм, наличие опыта работ являются обязательными условиями при оказании услуг.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- При оказании услуг должны строго соблюдаться технологии оказания услуг.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Гарантия на оказанные услуги должна составлять не менее 12 месяцев.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Исполнитель должен иметь действующую на производство работ по монтажу, ремонту и обслуживанию средств обеспечения пожарной безопасности зданий и сооружений.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Испытания пожарных лестниц могут проводить: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-организации, в которых есть обученный персонал, аттестованное испытательное оборудование и измерительный инструмент с результатами его поверок (п. 6.4 Временных методических рекомендаций);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lastRenderedPageBreak/>
        <w:t>-штатные эксперты-аудиторы или экспертные организации, имеющие также аттестованное испытательное оборудование. Они должны использовать методики, изложенные в межгосударственных, национальных стандартах, стандартах организаций, а также в технической документации предприятий-изготовителей. Методики проверки работоспособности систем ППЗ, приведенные в технической документации и (или) стандарте организации предприятия-изготовителя, представляются на техническую экспертизу в секретариат профильного технического комитета (п. п. 6.2, 6.6, 6.7 ГОСТ Р 57974-2017, указанный ГОСТ применяется добровольно).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Для проведения испытаний наружных стационарных лестниц лицензия МЧС России не требуется (п. 4.4 Докладов, утвержденных МЧС России 16.10.2017).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5.</w:t>
      </w:r>
      <w:r w:rsidRPr="009C5CE4">
        <w:rPr>
          <w:rFonts w:ascii="Times New Roman" w:hAnsi="Times New Roman" w:cs="Times New Roman"/>
          <w:sz w:val="24"/>
          <w:szCs w:val="24"/>
        </w:rPr>
        <w:tab/>
        <w:t>Срок оказания услуг: август 2024 года.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6.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Результат оказания услуг: Результат оказания услуг </w:t>
      </w:r>
      <w:r w:rsidR="009C5CE4" w:rsidRPr="009C5CE4">
        <w:rPr>
          <w:rFonts w:ascii="Times New Roman" w:hAnsi="Times New Roman" w:cs="Times New Roman"/>
          <w:sz w:val="24"/>
          <w:szCs w:val="24"/>
        </w:rPr>
        <w:t>оформляется протоколом</w:t>
      </w:r>
      <w:r w:rsidRPr="009C5CE4">
        <w:rPr>
          <w:rFonts w:ascii="Times New Roman" w:hAnsi="Times New Roman" w:cs="Times New Roman"/>
          <w:sz w:val="24"/>
          <w:szCs w:val="24"/>
        </w:rPr>
        <w:t xml:space="preserve"> испытаний и заключением о соответствии наружных стационарных лестниц зданий требованиям национального стандарта Российской Федерации (ГОСТ Р 53254-2009), составляемого Исполнителем.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7.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Исполнитель: выбор. 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8.</w:t>
      </w:r>
      <w:r w:rsidRPr="009C5CE4">
        <w:rPr>
          <w:rFonts w:ascii="Times New Roman" w:hAnsi="Times New Roman" w:cs="Times New Roman"/>
          <w:sz w:val="24"/>
          <w:szCs w:val="24"/>
        </w:rPr>
        <w:tab/>
        <w:t>Заказчик: ТЭЦ-10 филиал ООО «Байкальская энергетическая компания.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9.</w:t>
      </w:r>
      <w:r w:rsidRPr="009C5CE4">
        <w:rPr>
          <w:rFonts w:ascii="Times New Roman" w:hAnsi="Times New Roman" w:cs="Times New Roman"/>
          <w:sz w:val="24"/>
          <w:szCs w:val="24"/>
        </w:rPr>
        <w:tab/>
        <w:t>Состав и содержание оказываемых услуг:</w:t>
      </w:r>
    </w:p>
    <w:p w:rsidR="001D018E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Исполнитель выполняет услуги</w:t>
      </w:r>
      <w:r w:rsidR="001D018E" w:rsidRPr="009C5CE4">
        <w:rPr>
          <w:rFonts w:ascii="Times New Roman" w:hAnsi="Times New Roman" w:cs="Times New Roman"/>
          <w:sz w:val="24"/>
          <w:szCs w:val="24"/>
        </w:rPr>
        <w:t xml:space="preserve"> по испытанию наружных стационарных лестниц на объекте ТЭЦ-10 согласно приложению №1, в котором указывается содержание и объем оказываемых услуг.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10.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Объем услуг: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Количество лестниц составляет </w:t>
      </w:r>
      <w:r w:rsidR="00870101" w:rsidRPr="009C5CE4">
        <w:rPr>
          <w:rFonts w:ascii="Times New Roman" w:hAnsi="Times New Roman" w:cs="Times New Roman"/>
          <w:sz w:val="24"/>
          <w:szCs w:val="24"/>
        </w:rPr>
        <w:t>67</w:t>
      </w:r>
      <w:r w:rsidRPr="009C5CE4">
        <w:rPr>
          <w:rFonts w:ascii="Times New Roman" w:hAnsi="Times New Roman" w:cs="Times New Roman"/>
          <w:sz w:val="24"/>
          <w:szCs w:val="24"/>
        </w:rPr>
        <w:t xml:space="preserve"> шт.  (Приложение №1).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</w:t>
      </w:r>
      <w:r w:rsidRPr="009C5CE4">
        <w:rPr>
          <w:rFonts w:ascii="Times New Roman" w:hAnsi="Times New Roman" w:cs="Times New Roman"/>
          <w:sz w:val="24"/>
          <w:szCs w:val="24"/>
        </w:rPr>
        <w:tab/>
        <w:t>Порядок оплаты: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11.1</w:t>
      </w:r>
      <w:r w:rsidRPr="009C5CE4">
        <w:rPr>
          <w:rFonts w:ascii="Times New Roman" w:hAnsi="Times New Roman" w:cs="Times New Roman"/>
          <w:sz w:val="24"/>
          <w:szCs w:val="24"/>
        </w:rPr>
        <w:tab/>
        <w:t>Оплата услуг, оказанных Исполнителем осуществляется, в течение 60 календарных дней с момента подписания сторонами акта сдачи-приемки оказанных услуг, подтверждающего соответствие услуг условиям договора по факту оказания услуг, путем перечисления денежных средств на расчетный счет Исполнителя.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11.2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 Исполнитель обязуется в течение 5-ти дней после подписания акта сдачи-приемки оказанных услуг передать Заказчику счёт-фактуру, оформленную в соответствии с действующим законодательством РФ.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Приложение №1 - Перечень пожарных лестниц ТЭЦ-10, подлежащих испытанию в 2024 г.</w:t>
      </w: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Инженер по </w:t>
      </w:r>
      <w:proofErr w:type="spellStart"/>
      <w:r w:rsidRPr="009C5CE4">
        <w:rPr>
          <w:rFonts w:ascii="Times New Roman" w:hAnsi="Times New Roman" w:cs="Times New Roman"/>
          <w:sz w:val="24"/>
          <w:szCs w:val="24"/>
        </w:rPr>
        <w:t>ОЭиРЗиС</w:t>
      </w:r>
      <w:proofErr w:type="spellEnd"/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С.В. Петров</w:t>
      </w: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9C5CE4">
      <w:pPr>
        <w:tabs>
          <w:tab w:val="left" w:pos="9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Приложение №1 к техническому заданию</w:t>
      </w:r>
    </w:p>
    <w:p w:rsidR="001D018E" w:rsidRPr="009C5CE4" w:rsidRDefault="009C5CE4" w:rsidP="009C5CE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>к договору №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 xml:space="preserve">   »______2024г.                                                                                                                                     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9C5C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CE4">
        <w:rPr>
          <w:rFonts w:ascii="Times New Roman" w:hAnsi="Times New Roman" w:cs="Times New Roman"/>
          <w:b/>
          <w:sz w:val="24"/>
          <w:szCs w:val="24"/>
        </w:rPr>
        <w:t xml:space="preserve">Исполнитель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9C5CE4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Директор филиала ТЭЦ-10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ООО «Байкальская энергетическая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компания» 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____________                                                                         _______________Д.В. Васильев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>_____________2024г.                                            «_____» _____________2024г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                                             </w:t>
      </w:r>
      <w:proofErr w:type="spellStart"/>
      <w:r w:rsidRPr="009C5CE4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:rsidR="00BD652E" w:rsidRDefault="00BD652E" w:rsidP="009C5CE4">
      <w:pPr>
        <w:jc w:val="center"/>
        <w:rPr>
          <w:rFonts w:ascii="Times New Roman" w:hAnsi="Times New Roman" w:cs="Times New Roman"/>
          <w:b/>
          <w:sz w:val="24"/>
        </w:rPr>
      </w:pPr>
    </w:p>
    <w:p w:rsidR="009C5CE4" w:rsidRPr="00BD652E" w:rsidRDefault="009C5CE4" w:rsidP="00BD65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2E">
        <w:rPr>
          <w:rFonts w:ascii="Times New Roman" w:hAnsi="Times New Roman" w:cs="Times New Roman"/>
          <w:b/>
          <w:sz w:val="24"/>
          <w:szCs w:val="24"/>
        </w:rPr>
        <w:t>Перечень пожарных лестниц ТЭЦ-10, подлежащих испытанию в 2024 г.</w:t>
      </w:r>
    </w:p>
    <w:tbl>
      <w:tblPr>
        <w:tblpPr w:leftFromText="180" w:rightFromText="180" w:vertAnchor="text" w:tblpX="-14" w:tblpY="841"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632"/>
        <w:gridCol w:w="4740"/>
        <w:gridCol w:w="4019"/>
      </w:tblGrid>
      <w:tr w:rsidR="009C5CE4" w:rsidRPr="00BD652E" w:rsidTr="00627B49">
        <w:trPr>
          <w:trHeight w:val="735"/>
        </w:trPr>
        <w:tc>
          <w:tcPr>
            <w:tcW w:w="632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740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расположения лестницы</w:t>
            </w:r>
          </w:p>
        </w:tc>
        <w:tc>
          <w:tcPr>
            <w:tcW w:w="4019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</w:tr>
      <w:tr w:rsidR="009C5CE4" w:rsidRPr="00BD652E" w:rsidTr="00627B49">
        <w:trPr>
          <w:trHeight w:val="720"/>
        </w:trPr>
        <w:tc>
          <w:tcPr>
            <w:tcW w:w="632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на крышу турбинного отделения ГК (вторая от временного торца по стене ряда А). 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27 м., количество ступеней 72; количество балок крепления лестницы к стене: 22; ограждение лестницы имеется с высоты 2.0 м.</w:t>
            </w:r>
          </w:p>
        </w:tc>
      </w:tr>
      <w:tr w:rsidR="009C5CE4" w:rsidRPr="00BD652E" w:rsidTr="00627B49">
        <w:trPr>
          <w:trHeight w:val="81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(первая по ряду Д от постоянного торца главного корпуса).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</w:t>
            </w:r>
            <w:bookmarkStart w:id="0" w:name="_GoBack"/>
            <w:bookmarkEnd w:id="0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у котельного отделения (первая от постоянного торца главного корпуса)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627B49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крышу котельного отделения (вторая от постоянного торца главного корпуса)(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627B49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крышу котельного отделения (третья от постоянного торца главного корпуса)(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В)(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0" w:type="dxa"/>
          </w:tcPr>
          <w:p w:rsidR="009C5CE4" w:rsidRPr="003C1C72" w:rsidRDefault="009C5CE4" w:rsidP="003C1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72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ТРУ-2.</w:t>
            </w:r>
            <w:r w:rsidR="003C1C72" w:rsidRPr="003C1C72">
              <w:rPr>
                <w:rFonts w:ascii="Times New Roman" w:hAnsi="Times New Roman" w:cs="Times New Roman"/>
                <w:sz w:val="24"/>
                <w:szCs w:val="24"/>
              </w:rPr>
              <w:t>(ЗДАНИЕ ТРУ-2 С ТЕПЛОПРОВОДАМИ ОТ БЛОКА 1 ДО ТРУ-2,ТЕПЛОПР.ВНУТРИ ТРУ-2, Инв. №ИЭ110139)</w:t>
            </w:r>
          </w:p>
        </w:tc>
        <w:tc>
          <w:tcPr>
            <w:tcW w:w="4019" w:type="dxa"/>
          </w:tcPr>
          <w:p w:rsidR="009C5CE4" w:rsidRPr="003C1C72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72">
              <w:rPr>
                <w:rFonts w:ascii="Times New Roman" w:hAnsi="Times New Roman" w:cs="Times New Roman"/>
                <w:sz w:val="24"/>
                <w:szCs w:val="24"/>
              </w:rPr>
              <w:t>Длина лестницы 8.4 м., количество ступеней  23; количество балок крепления лестницы к стене: 10 ; ограждение лестницы отсутствует.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(угол постоянного торца и стены по ряду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21  ; ограждение лестницы имеется с высоты 2.0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(первая от временного торца по стене ряда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22  ; ограждение лестницы имеется с высоты 2.0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(вторая от временного торца по стене ряда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22  ; ограждение лестницы имеется с высоты 2.0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(вторая по ряду Д от постоянного торца главного корпуса).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(третья по ряду Д от постоянного торца главного корпуса).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9668C" w:rsidRPr="00483E50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483E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(первая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(вторая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(третья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(первая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(третья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(четвертая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(пятая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(первая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(третья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(четвертая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(пятая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(первая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(вторая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(третья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(четвертая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(пятая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(первая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(вторая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(третья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(четвертая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(пятая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маршевая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блока №7 главного корпуса.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Высота лестницы 18 метров, длина марша  2.5 м; всего 6 маршей, угол наклона марша 45 °; размер площадок 1.0 х 2.1 м; количество площадок 6 шт.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стационарная вертикальная металлическая на здании служебно-бытового корпуса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СЛУЖЕБНЫЙ КОРПУС С ПРИСТРОЙКАМИ И ПОДВАЛОМ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Инв. №ИЭ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110001)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14  м., количество ступеней  21 ; количество балок крепления лестницы к стене: 16 ; ограждение лестницы имеется с высоты 2 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ОГЗУ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НАСОСНОЙ СТАНЦИИ ОГЗУ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110005)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4.7 м., количество ступеней 8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насосной ОГЗУ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НАСОСНОЙ СТАНЦИИ ОГЗУ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110005)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  м., количество ступеней 11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ТРУ-2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ТРУ-2 С ТЕПЛОПРОВОДАМИ ОТ БЛОКА 1 ДО ТРУ-2,ТЕПЛОПР.ВНУТРИ ТРУ-2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110139).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8.4 м., количество ступеней 23; количество балок крепления лестницы к стене: 10;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40" w:type="dxa"/>
          </w:tcPr>
          <w:p w:rsidR="009C5CE4" w:rsidRPr="00BD652E" w:rsidRDefault="009C5CE4" w:rsidP="00F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разгрузочного устройства с вагоноопрокидывателем  (</w:t>
            </w:r>
            <w:r w:rsidR="00FF0F82" w:rsidRPr="00FF0F82">
              <w:rPr>
                <w:rFonts w:ascii="Times New Roman" w:hAnsi="Times New Roman" w:cs="Times New Roman"/>
                <w:sz w:val="24"/>
                <w:szCs w:val="24"/>
              </w:rPr>
              <w:t>ЗДАНИЕ РАЗГРУЗОЧНОГО УСТРОЙСТВА С ВАГОНООПРОКИДЫВАТЕЛЕМ</w:t>
            </w:r>
            <w:r w:rsidR="00FF0F82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FF0F82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110028).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10 м., количество ступеней 28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узла пересыпки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РАЗГРУЗОЧНОГО УСТРОЙСТВА С ВАГОНООПРОКИДЫВАТЕЛЕМ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110029).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 м., количество ступеней 31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дробильного устройства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ДРОБИЛЬНОГО УСТРОЙСТВА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110081)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24 м., количество ступеней 65  ; количество балок крепления лестницы к стене: 24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с крыши первого этажа на здании мельничных шаров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110062)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 м., количество ступеней 11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береговой насосной станции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Береговая насосная станция с пристройками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110120)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10 м., количество ступеней 27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станции второго подъема №1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НАСОСНАЯ СТАНЦИЯ 2-ГО ПОДЪЕМА №1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110044)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12  м., количество ступеней 34 ; количество балок крепления лестницы к стене: 6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камеры переключений №1 насосной второго подъема №1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КАМЕРА ПЕРЕКЛЮЧЕНИЯ НАСОСНОЙ 2-ГО ПОДЪЕМА№1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120148)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м., количество ступеней 24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станции второго подъема №2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НАСОСНАЯ СТАНЦИЯ 2-ГО ПОДЪЕМА №2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110045)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12  м., количество ступеней 34 ; количество балок крепления лестницы к стене: 6 ; ограждение лестницы имеется с высоты 2 м.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камеры переключений №2 насосной второго подъема №2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КАМЕРА ПЕРЕКЛЮЧЕНИЯ НАСОСНОЙ 2-ГО ПОДЪЕМА №2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120149)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м., количество ступеней 24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40" w:type="dxa"/>
          </w:tcPr>
          <w:p w:rsidR="009C5CE4" w:rsidRPr="00BD652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А (</w:t>
            </w:r>
            <w:r w:rsidR="00EA3DBA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EA3DBA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A3DBA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A3DB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A3DBA"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Б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40" w:type="dxa"/>
          </w:tcPr>
          <w:p w:rsidR="009C5CE4" w:rsidRPr="00BD652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Г (</w:t>
            </w:r>
            <w:r w:rsidR="00E425E7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40" w:type="dxa"/>
          </w:tcPr>
          <w:p w:rsidR="009C5CE4" w:rsidRPr="00CE314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В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УСТАНОВКИ, Инв. №ИЭ110053)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склада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 (ХОЛОДНЫЙ СКЛАД – 2,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9903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4 м; количество ступеней 13; количество балок крепления лестницы к стене 3; ограждение лестниц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склада </w:t>
            </w:r>
            <w:r w:rsidR="00CE314E" w:rsidRPr="00CE314E">
              <w:t xml:space="preserve"> (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ХОЛОДНЫЙ МЕТАЛЛИЧЕСКИЙ СКЛАД-3,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990310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7,5 м., количество ступеней 18 ; количество балок крепления лестницы к стене: 5 ; ограждение лестницы отсутствует.</w:t>
            </w:r>
          </w:p>
        </w:tc>
      </w:tr>
      <w:tr w:rsidR="009C5CE4" w:rsidRPr="00BD652E" w:rsidTr="00627B49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склада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(БЫТОВОЕ ПОМЕЩЕНИЕ 6*3,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990084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 8 м., количество ступеней 30 ; количество балок крепления лестницы к стене: 5 ; ограждение лестницы отсутствует.</w:t>
            </w:r>
          </w:p>
        </w:tc>
      </w:tr>
      <w:tr w:rsidR="009C5CE4" w:rsidRPr="00BD652E" w:rsidTr="00627B49">
        <w:trPr>
          <w:trHeight w:val="750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40" w:type="dxa"/>
          </w:tcPr>
          <w:p w:rsidR="009C5CE4" w:rsidRPr="00CE314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служебно-бытового корпуса РСЦ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СЛУЖЕБНО-БЫТОВОЙ КОРПУС РСЦ,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110064)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5.5 м., количество ступеней  16 ; количество балок крепления лестницы к стене: 4 ; ограждение лестницы имеется с высоты 2.0 м.</w:t>
            </w:r>
          </w:p>
        </w:tc>
      </w:tr>
      <w:tr w:rsidR="009C5CE4" w:rsidRPr="00BD652E" w:rsidTr="00627B49">
        <w:trPr>
          <w:trHeight w:val="88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40" w:type="dxa"/>
          </w:tcPr>
          <w:p w:rsidR="009C5CE4" w:rsidRPr="00CE314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ОВК (РММ)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ЗДАНИЕ ОБЪЕДИНЕННЫЙ ВСПОМОГАТЕЛЬНЫЙ КОРПУС,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110041)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5,3 м., количество ступеней  18 ; количество балок крепления лестницы к стене: 4 ; ограждение лестницы имеется с высоты 1.7 м.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ОВК (РММ)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ОБЪЕДИНЕННЫЙ ВСПОМОГАТЕЛЬНЫЙ КОРПУС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110041)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первого марша 3,8 м; количество ступеней 22;  длина второго марша 2.1 м; количество ступеней 14, угол наклона марша 45 °; размер первой площадки 2х2.5м; размер второй площадки 1,2х2,5; количество площадок 2 шт.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кислородной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КИСЛОРОДНАЯ СТАНЦИЯ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110059)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5,5 м., количество ступеней  17 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40" w:type="dxa"/>
          </w:tcPr>
          <w:p w:rsidR="009C5CE4" w:rsidRPr="00BD652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кислородной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КИСЛОРОДНАЯ СТАНЦИЯ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110059)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марша 3м., размер площадки 0,9 х 1,4 м, количество ступеней 9.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40" w:type="dxa"/>
          </w:tcPr>
          <w:p w:rsidR="009C5CE4" w:rsidRPr="00BD652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компрессорной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КОМПРЕССОРНОЙ СТАНЦИИ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110018)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7.5 м., количество ступеней 25; количество балок крепления лестницы к стене : 8; ограждение лестницы имеется с высоты 2 м.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склада шаров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110062)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 м., количество ступеней 25; количество балок крепления лестницы к стене : 8; ограждение лестницы имеется с высоты 2 м.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склада шаров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110062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марша 5.3 м., размер площадки 1.9х1.6 м, количество ступеней 18.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40" w:type="dxa"/>
          </w:tcPr>
          <w:p w:rsidR="009C5CE4" w:rsidRPr="00E425E7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5.6 м., количество ступеней 22; количество балок крепления лестницы к стене : 8; ограждение отсутствует.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40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 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2 м., количество ступеней 9; количество балок крепления лестницы к стене : 6; ограждение отсутствует.</w:t>
            </w:r>
          </w:p>
        </w:tc>
      </w:tr>
      <w:tr w:rsidR="009C5CE4" w:rsidRPr="00BD652E" w:rsidTr="00627B49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40" w:type="dxa"/>
          </w:tcPr>
          <w:p w:rsidR="009C5CE4" w:rsidRPr="00E425E7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3,7 м., количество ступеней 13; количество балок крепления лестницы к стене : 6; ограждение отсутствует.</w:t>
            </w:r>
          </w:p>
        </w:tc>
      </w:tr>
    </w:tbl>
    <w:p w:rsidR="009C5CE4" w:rsidRPr="00BD652E" w:rsidRDefault="009C5CE4" w:rsidP="009C5CE4">
      <w:pPr>
        <w:rPr>
          <w:rFonts w:ascii="Times New Roman" w:hAnsi="Times New Roman" w:cs="Times New Roman"/>
          <w:sz w:val="24"/>
          <w:szCs w:val="24"/>
        </w:rPr>
      </w:pPr>
    </w:p>
    <w:p w:rsidR="009C5CE4" w:rsidRPr="00BD652E" w:rsidRDefault="009C5CE4" w:rsidP="009C5CE4">
      <w:pPr>
        <w:rPr>
          <w:rFonts w:ascii="Times New Roman" w:hAnsi="Times New Roman" w:cs="Times New Roman"/>
          <w:sz w:val="24"/>
          <w:szCs w:val="24"/>
        </w:rPr>
      </w:pPr>
    </w:p>
    <w:p w:rsidR="009C5CE4" w:rsidRPr="00BD652E" w:rsidRDefault="009C5CE4" w:rsidP="009C5CE4">
      <w:pPr>
        <w:contextualSpacing/>
        <w:rPr>
          <w:rFonts w:ascii="Times New Roman" w:hAnsi="Times New Roman" w:cs="Times New Roman"/>
          <w:sz w:val="24"/>
          <w:szCs w:val="24"/>
        </w:rPr>
      </w:pPr>
      <w:r w:rsidRPr="00BD652E">
        <w:rPr>
          <w:rFonts w:ascii="Times New Roman" w:hAnsi="Times New Roman" w:cs="Times New Roman"/>
          <w:sz w:val="24"/>
          <w:szCs w:val="24"/>
        </w:rPr>
        <w:t xml:space="preserve">Инженер по </w:t>
      </w:r>
      <w:proofErr w:type="spellStart"/>
      <w:r w:rsidRPr="00BD652E">
        <w:rPr>
          <w:rFonts w:ascii="Times New Roman" w:hAnsi="Times New Roman" w:cs="Times New Roman"/>
          <w:sz w:val="24"/>
          <w:szCs w:val="24"/>
        </w:rPr>
        <w:t>ОЭиРЗиС</w:t>
      </w:r>
      <w:proofErr w:type="spellEnd"/>
      <w:r w:rsidRPr="00BD65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С.В. Петров</w:t>
      </w:r>
    </w:p>
    <w:p w:rsidR="009C5CE4" w:rsidRPr="00BD652E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C5CE4" w:rsidRPr="00BD652E" w:rsidSect="001D018E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E4" w:rsidRDefault="009C5CE4" w:rsidP="009C5CE4">
      <w:pPr>
        <w:spacing w:after="0" w:line="240" w:lineRule="auto"/>
      </w:pPr>
      <w:r>
        <w:separator/>
      </w:r>
    </w:p>
  </w:endnote>
  <w:end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2259071"/>
      <w:docPartObj>
        <w:docPartGallery w:val="Page Numbers (Bottom of Page)"/>
        <w:docPartUnique/>
      </w:docPartObj>
    </w:sdtPr>
    <w:sdtEndPr/>
    <w:sdtContent>
      <w:p w:rsidR="009C5CE4" w:rsidRDefault="009C5C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B49">
          <w:rPr>
            <w:noProof/>
          </w:rPr>
          <w:t>11</w:t>
        </w:r>
        <w:r>
          <w:fldChar w:fldCharType="end"/>
        </w:r>
      </w:p>
    </w:sdtContent>
  </w:sdt>
  <w:p w:rsidR="009C5CE4" w:rsidRDefault="009C5C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E4" w:rsidRDefault="009C5CE4" w:rsidP="009C5CE4">
      <w:pPr>
        <w:spacing w:after="0" w:line="240" w:lineRule="auto"/>
      </w:pPr>
      <w:r>
        <w:separator/>
      </w:r>
    </w:p>
  </w:footnote>
  <w:foot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8E"/>
    <w:rsid w:val="000135AF"/>
    <w:rsid w:val="000F19DA"/>
    <w:rsid w:val="00162BB2"/>
    <w:rsid w:val="001D018E"/>
    <w:rsid w:val="001E22FA"/>
    <w:rsid w:val="003C1C72"/>
    <w:rsid w:val="00483E50"/>
    <w:rsid w:val="00583CC6"/>
    <w:rsid w:val="005F098A"/>
    <w:rsid w:val="00627B49"/>
    <w:rsid w:val="00734C04"/>
    <w:rsid w:val="008001DD"/>
    <w:rsid w:val="00856C0E"/>
    <w:rsid w:val="00870101"/>
    <w:rsid w:val="0099668C"/>
    <w:rsid w:val="009C5CE4"/>
    <w:rsid w:val="00BD652E"/>
    <w:rsid w:val="00CE314E"/>
    <w:rsid w:val="00D73D40"/>
    <w:rsid w:val="00E425E7"/>
    <w:rsid w:val="00EA3DBA"/>
    <w:rsid w:val="00EF20B9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43646-5172-4278-829B-8B6989C2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5CE4"/>
  </w:style>
  <w:style w:type="paragraph" w:styleId="a5">
    <w:name w:val="footer"/>
    <w:basedOn w:val="a"/>
    <w:link w:val="a6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5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9AC07-8D80-4737-9476-3F440FB3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4061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 Sergey</dc:creator>
  <cp:keywords/>
  <dc:description/>
  <cp:lastModifiedBy>Ryabova Tatiyana</cp:lastModifiedBy>
  <cp:revision>18</cp:revision>
  <dcterms:created xsi:type="dcterms:W3CDTF">2024-02-01T01:17:00Z</dcterms:created>
  <dcterms:modified xsi:type="dcterms:W3CDTF">2024-06-13T03:14:00Z</dcterms:modified>
</cp:coreProperties>
</file>