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6A2" w:rsidRPr="001476A2" w:rsidRDefault="001476A2" w:rsidP="001476A2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6_1"/>
      <w:r w:rsidRPr="001476A2">
        <w:rPr>
          <w:rFonts w:ascii="Times New Roman" w:eastAsia="Times New Roman" w:hAnsi="Times New Roman" w:cs="Times New Roman"/>
          <w:b/>
          <w:lang w:eastAsia="ar-SA"/>
        </w:rPr>
        <w:t>Гарантии и заверения</w:t>
      </w:r>
      <w:bookmarkEnd w:id="0"/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</w:rPr>
        <w:tab/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«Должностное лицо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или его представителя-юридического лица.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«Представители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любые третьи физические или юридические лица, уполномоченные в установленном законом порядке действовать от имени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при исполнении Договора.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«Объекты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любые объекты недвижимости, законным </w:t>
      </w:r>
      <w:bookmarkStart w:id="1" w:name="_GoBack"/>
      <w:bookmarkEnd w:id="1"/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владельцем или пользователем которых является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, на которых Представители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выполняют Работы или исполняют иные обязанности, предусмотренные Договором.</w:t>
      </w:r>
    </w:p>
    <w:p w:rsidR="001476A2" w:rsidRPr="00F430BB" w:rsidRDefault="001476A2" w:rsidP="001476A2">
      <w:pPr>
        <w:tabs>
          <w:tab w:val="left" w:pos="0"/>
          <w:tab w:val="left" w:pos="60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«Третьи лица»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ом в целях исполнения обязательств по Договору.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76307E" w:rsidP="001476A2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настоящим заявляет, что на дату вступления в силу Договора: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Правоспособность и дееспособность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является компанией, надлежащим образом учрежденной, действующей и отвечающей требованиям законодательства Российской Федерации / иностранного государства, обладающей правом осуществления деятельности на территории Российской Федерации.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соблюдены все правила и процедуры, установленные учредительными документами, законодательством Российской Федерации и / 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по требованию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представит копию решения уполномоченного органа управления или иного </w:t>
      </w:r>
      <w:r w:rsidR="001476A2" w:rsidRPr="001B7EA1">
        <w:rPr>
          <w:rFonts w:ascii="Times New Roman" w:eastAsia="Times New Roman" w:hAnsi="Times New Roman" w:cs="Times New Roman"/>
          <w:sz w:val="21"/>
          <w:szCs w:val="21"/>
          <w:lang w:eastAsia="ru-RU"/>
        </w:rPr>
        <w:t>органа,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или лица об одобрении заключения Договора, надлежащим образом заверенную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если заключение Договора в соответствии с учредительными документами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законодательства Российской Федерации и / или применимого иностранного законодательства, не подлежит предварительному одобрению,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передает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мотивированное заявление об отсутствии необходимости предварительного одобрения заключения Договора, надлежащим образом заверенное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отразит в налоговой отчетности НДС, уплаченный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в составе цены Работ.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представит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настоящим гарантирует, что на дату вступления в силу Договора:</w:t>
      </w:r>
    </w:p>
    <w:p w:rsidR="001476A2" w:rsidRPr="001476A2" w:rsidRDefault="0076307E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совершал никаких корпоративных или иных действий, а также в отношении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ни один из участников, акционеров, владеющих более чем 5% акций / долей в уставном капитале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или Представителей и (или)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«конечный бенефициар»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50% долей участия;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lastRenderedPageBreak/>
        <w:t xml:space="preserve">в отношении должностных лиц,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</w:t>
      </w:r>
      <w:r w:rsidRPr="001476A2" w:rsidDel="005E67B1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и (или)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:rsidR="001476A2" w:rsidRPr="001476A2" w:rsidRDefault="0076307E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предусмотренных в настоящем пункте Гарантий и заверений.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у, что, в случае возникновения претензий к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у, независимо от их характера, со стороны третьих лиц,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несет по ним никакой материальной, финансовой и юридической ответственности, кроме случаев, когда вина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доказана в судебном порядке.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у соблюдение требований законодательства о персональных данных.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  <w:tab w:val="left" w:pos="993"/>
        </w:tabs>
        <w:spacing w:before="24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Отказ от найма работников</w:t>
      </w:r>
    </w:p>
    <w:p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период действия Договора и в течение 3 (трех) лет с даты окончания срока его действия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обязуется не предлагать работникам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ни в какой форме (в том числе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заключать с работниками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указанные выше в настоящем пункте трудовые и гражданско-правовые договоры, а также не принимать предложения работников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о заключении названных трудовых и гражданско-правовых договоров.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не будут предлагать работникам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ни в какой форме (в том числе,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будут заключать с работниками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указанные выше в настоящем пункте трудовые и гражданско-правовые договоры, а также не будут принимать предложения работников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о заключении названных трудовых и гражданско-правовых договоров.</w:t>
      </w:r>
    </w:p>
    <w:p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если у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есть основания полагать, что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нарушил обязательство, указанное в настоящем пункте Гарантий и заверений, либо что гарантия, выданная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в данном пункте, оказалась нарушена,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потребовать выплаты штрафа в 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размере 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10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>% (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десять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 процентов)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от цены Договора в течение 10 (десяти) рабочих дней со дня получения соответствующего требования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Миграционные требования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оказывает Представителям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какого-либо содействия по организации въезда / выезда на / с территории Российской Федерации Представителей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а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</w:t>
      </w:r>
      <w:r w:rsidR="001476A2"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«Миграционное законодательство»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допускать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предоставить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документы, подтверждающие соблюдение требований Миграционного законодательства, в любое время по требованию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Calibri" w:hAnsi="Times New Roman" w:cs="Times New Roman"/>
          <w:sz w:val="21"/>
          <w:szCs w:val="21"/>
        </w:rPr>
        <w:t>Генподрядчик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 xml:space="preserve"> вправе: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 xml:space="preserve">осуществить проверку наличия документов, разрешающих осуществление трудовой деятельности на территории Российской Федерации, у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и Третьих лиц, находящихся на Объектах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в любое время;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не допустить или удалить с территории Объектов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и Третьих лиц, у которых отсутствуют разрешительные документы. При этом, такие действия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не являются нарушением Договора;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отказаться от Договора в одностороннем порядке в случае неоднократного или существенного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требований настоящего раздела.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уведомить Представителей и Третьих лиц о требованиях и правах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установленных настоящим пунктом;</w:t>
      </w:r>
    </w:p>
    <w:p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несет ответственность за неисполнение Представителями и Третьими лицами требований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установленных настоящим пунктом, а именно: в случае если Представители или Третьи лица привлечены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к выполнению работ в отсутствие действительных разрешений на осуществление трудовой деятельности на территории Российской Федерации,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уплачивает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штрафную неустойку в размере 50 (пятьдесят) тысяч рублей по каждому факту нарушений, вне зависимости от числа Представителей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не имеющих разрешений.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возместить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в связи с нарушением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требований настоящего пункта по результатам проверки Государственных органов.</w:t>
      </w:r>
    </w:p>
    <w:p w:rsidR="001476A2" w:rsidRPr="001476A2" w:rsidRDefault="001476A2" w:rsidP="008B47B3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Возмещение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убытков, причиненных неисполнением требований настоящего пункта, не освобождает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от иной ответственности, предусмотренной Договором или применимым законодательством.</w:t>
      </w:r>
    </w:p>
    <w:p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Опубликование информации о Договоре</w:t>
      </w:r>
    </w:p>
    <w:p w:rsidR="001476A2" w:rsidRPr="001476A2" w:rsidRDefault="0076307E" w:rsidP="008B47B3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</w:t>
      </w:r>
    </w:p>
    <w:p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Соответствие продукции, работ (услуг) стандартам качества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обеспечивает соответствие выполняемых Работ требованиям Технического задания, иным условиям Договора; Проектной и Рабочей документации (в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том числе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заказным спецификациям и опросным листам); действующему законодательству и Обязательным техническим правилам (в том числе, носящим рекомендательный характер).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>При этом:</w:t>
      </w:r>
    </w:p>
    <w:p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 В связи с чем, последний обязуется в счет цены Договора внести требуемые изменения в выполняемые Работы, а также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требующиеся для законной коммерческой эксплуатации результата выполняемых Работ.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таком случае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самостоятельно и за свой счет (либо по доверенности от имени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но за свой счет) урегулировать с соответствующими Государственными органами любые вопросы, касающиеся получения согласований (разрешений, допусков и т.п.) для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штрафную неустойку в размере [10% (десяти процентов) от стоимости Работ]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:rsidR="001476A2" w:rsidRPr="001476A2" w:rsidRDefault="001476A2" w:rsidP="008B47B3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неисполнения (ненадлежащего исполнения)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своих обязанностей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соответствующие убытки в полном размере (включая реальный ущерб и упущенную выгоду). В состав таких убытков включаются любые затраты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понесенные или необходимые для внесения изменений в выполняемые Работы,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требующуюся для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Работ, и ее согласования с соответствующими Государственными органами; взысканные с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штрафные санкции, в том числе Государственными органами, а также неполученная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прибыль от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Ответственность за нарушение Гарантий и заверений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 xml:space="preserve">Выполнение </w:t>
      </w:r>
      <w:r w:rsidR="0076307E">
        <w:rPr>
          <w:rFonts w:ascii="Times New Roman" w:eastAsia="Times New Roman" w:hAnsi="Times New Roman" w:cs="Times New Roman"/>
          <w:iCs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ом требований, указанных в настоящем Приложении, является существенным условием настоящего Договора.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настоящих Гарантий и Заверений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в любое время в одностороннем внесудебном порядке расторгнуть Договор полностью или частично без возмещения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убытков, связанных с прекращением Договора. 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обязуется возместить </w:t>
      </w:r>
      <w:r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у любые убытки, возникшие вследствие или в связи с нарушением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>ом настоящих Гарантий и Заверений.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заключения настоящего Договора в соответствии с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Федеральным законом от 18.07.2011 № 223-ФЗ «О закупках товаров, работ, услуг отдельными видами юридических лиц»,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нарушение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настоящих Гарантий и Заверений, повлекшее расторжение настоящего Договора по решению суда, дает </w:t>
      </w:r>
      <w:r w:rsidR="0076307E">
        <w:rPr>
          <w:rFonts w:ascii="Times New Roman" w:eastAsia="Times New Roman" w:hAnsi="Times New Roman" w:cs="Times New Roman"/>
          <w:iCs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у право направить</w:t>
      </w:r>
      <w:r w:rsidRPr="001476A2">
        <w:rPr>
          <w:rFonts w:ascii="Times New Roman" w:eastAsia="Times New Roman" w:hAnsi="Times New Roman" w:cs="Times New Roman"/>
          <w:i/>
          <w:iCs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сведения о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е в федеральный орган исполнительной власти, уполномоченный на ведение реестра недобросовестных поставщиков.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иных случаях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нарушение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настоящих Гарантий и Заверений дает право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отказаться от заключения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каких-либо договоров в будущем.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обязуется незамедлительно уведомить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подтверждает, что вся информация, предоставленная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в связи с Договором, соответствует действительности, является полной и точной во всех отношениях, и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не скрывает никаких фактов, которые, если бы они стали известны, могли бы оказать неблагоприятное влияние на решение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о продолжении договорных отношений с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>ом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будут аннулированы, признаны недействительными или утратят силу по иным основаниям,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обязан направить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получить дополнительные лицензии, сертификаты, разрешения, допуски,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обязан направить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в саморегулируемой организации, являющееся основанием для законного исполнения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ом обязанностей по Договору, частично или в полном объеме.</w:t>
      </w:r>
    </w:p>
    <w:p w:rsidR="001476A2" w:rsidRPr="008D31C6" w:rsidRDefault="001476A2" w:rsidP="008D31C6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указанной обязанности,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неустойку в размере 10% (десяти процентов) от общей Цены Работ по Договору.</w:t>
      </w:r>
    </w:p>
    <w:tbl>
      <w:tblPr>
        <w:tblW w:w="9527" w:type="dxa"/>
        <w:tblLook w:val="00A0" w:firstRow="1" w:lastRow="0" w:firstColumn="1" w:lastColumn="0" w:noHBand="0" w:noVBand="0"/>
      </w:tblPr>
      <w:tblGrid>
        <w:gridCol w:w="9353"/>
        <w:gridCol w:w="222"/>
      </w:tblGrid>
      <w:tr w:rsidR="00540EFC" w:rsidTr="008D31C6">
        <w:trPr>
          <w:trHeight w:val="72"/>
        </w:trPr>
        <w:tc>
          <w:tcPr>
            <w:tcW w:w="9330" w:type="dxa"/>
            <w:hideMark/>
          </w:tcPr>
          <w:tbl>
            <w:tblPr>
              <w:tblW w:w="9137" w:type="dxa"/>
              <w:tblLook w:val="00A0" w:firstRow="1" w:lastRow="0" w:firstColumn="1" w:lastColumn="0" w:noHBand="0" w:noVBand="0"/>
            </w:tblPr>
            <w:tblGrid>
              <w:gridCol w:w="222"/>
              <w:gridCol w:w="8915"/>
            </w:tblGrid>
            <w:tr w:rsidR="00540EFC" w:rsidRPr="00FF18B8" w:rsidTr="008D31C6">
              <w:trPr>
                <w:trHeight w:val="187"/>
              </w:trPr>
              <w:tc>
                <w:tcPr>
                  <w:tcW w:w="197" w:type="dxa"/>
                </w:tcPr>
                <w:p w:rsidR="00540EFC" w:rsidRPr="00FF18B8" w:rsidRDefault="00540EFC" w:rsidP="00540EFC"/>
                <w:p w:rsidR="00540EFC" w:rsidRPr="00FF18B8" w:rsidRDefault="00540EFC" w:rsidP="00540EFC"/>
                <w:p w:rsidR="00540EFC" w:rsidRPr="00FF18B8" w:rsidRDefault="00540EFC" w:rsidP="00540EFC"/>
              </w:tc>
              <w:tc>
                <w:tcPr>
                  <w:tcW w:w="8940" w:type="dxa"/>
                  <w:hideMark/>
                </w:tcPr>
                <w:p w:rsidR="00540EFC" w:rsidRPr="00FF18B8" w:rsidRDefault="00540EFC" w:rsidP="00540EFC"/>
                <w:tbl>
                  <w:tblPr>
                    <w:tblW w:w="7585" w:type="dxa"/>
                    <w:tblLook w:val="00A0" w:firstRow="1" w:lastRow="0" w:firstColumn="1" w:lastColumn="0" w:noHBand="0" w:noVBand="0"/>
                  </w:tblPr>
                  <w:tblGrid>
                    <w:gridCol w:w="3792"/>
                    <w:gridCol w:w="3793"/>
                  </w:tblGrid>
                  <w:tr w:rsidR="00540EFC" w:rsidRPr="00FF18B8" w:rsidTr="008D31C6">
                    <w:trPr>
                      <w:trHeight w:val="83"/>
                    </w:trPr>
                    <w:tc>
                      <w:tcPr>
                        <w:tcW w:w="3792" w:type="dxa"/>
                        <w:hideMark/>
                      </w:tcPr>
                      <w:p w:rsidR="00540EFC" w:rsidRPr="00FF18B8" w:rsidRDefault="00540EFC" w:rsidP="008D31C6">
                        <w:pPr>
                          <w:spacing w:after="0" w:line="240" w:lineRule="auto"/>
                          <w:ind w:right="2"/>
                          <w:jc w:val="bot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  <w:t xml:space="preserve">Генподрядчик:                                                                   </w:t>
                        </w:r>
                      </w:p>
                    </w:tc>
                    <w:tc>
                      <w:tcPr>
                        <w:tcW w:w="3793" w:type="dxa"/>
                        <w:hideMark/>
                      </w:tcPr>
                      <w:p w:rsidR="00540EFC" w:rsidRPr="00FF18B8" w:rsidRDefault="00540EFC" w:rsidP="00540EFC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  <w:t xml:space="preserve">               Субподрядчик:</w:t>
                        </w:r>
                      </w:p>
                    </w:tc>
                  </w:tr>
                  <w:tr w:rsidR="00540EFC" w:rsidRPr="00FF18B8" w:rsidTr="008D31C6">
                    <w:trPr>
                      <w:trHeight w:val="390"/>
                    </w:trPr>
                    <w:tc>
                      <w:tcPr>
                        <w:tcW w:w="3792" w:type="dxa"/>
                      </w:tcPr>
                      <w:p w:rsidR="00540EFC" w:rsidRPr="00FF18B8" w:rsidRDefault="00540EFC" w:rsidP="008D31C6">
                        <w:pPr>
                          <w:spacing w:after="0" w:line="240" w:lineRule="auto"/>
                          <w:ind w:left="32" w:hanging="32"/>
                          <w:outlineLvl w:val="0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Первый заместитель генерального директора</w:t>
                        </w:r>
                      </w:p>
                      <w:p w:rsidR="00540EFC" w:rsidRPr="00FF18B8" w:rsidRDefault="00540EFC" w:rsidP="008D31C6">
                        <w:pPr>
                          <w:spacing w:after="0" w:line="240" w:lineRule="auto"/>
                          <w:ind w:left="32" w:hanging="32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ООО «БЭК-ремонт»</w:t>
                        </w:r>
                      </w:p>
                    </w:tc>
                    <w:tc>
                      <w:tcPr>
                        <w:tcW w:w="3793" w:type="dxa"/>
                        <w:hideMark/>
                      </w:tcPr>
                      <w:p w:rsidR="00540EFC" w:rsidRPr="00FF18B8" w:rsidRDefault="00540EFC" w:rsidP="00540EFC">
                        <w:pPr>
                          <w:spacing w:after="0" w:line="240" w:lineRule="auto"/>
                          <w:ind w:left="885" w:hanging="885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               </w:t>
                        </w:r>
                      </w:p>
                      <w:p w:rsidR="00540EFC" w:rsidRPr="00FF18B8" w:rsidRDefault="00540EFC" w:rsidP="00540EFC">
                        <w:pPr>
                          <w:spacing w:after="0" w:line="240" w:lineRule="auto"/>
                          <w:ind w:left="885" w:hanging="885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    </w:t>
                        </w:r>
                        <w:r w:rsidR="005D34EB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           </w:t>
                        </w:r>
                      </w:p>
                      <w:p w:rsidR="00540EFC" w:rsidRPr="00FF18B8" w:rsidRDefault="00540EFC" w:rsidP="00540EFC">
                        <w:pPr>
                          <w:spacing w:after="0" w:line="240" w:lineRule="auto"/>
                          <w:ind w:left="885" w:hanging="885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</w:p>
                      <w:p w:rsidR="00540EFC" w:rsidRPr="00FF18B8" w:rsidRDefault="00540EFC" w:rsidP="00540EFC">
                        <w:pPr>
                          <w:spacing w:after="0" w:line="240" w:lineRule="auto"/>
                          <w:ind w:left="885" w:hanging="885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</w:p>
                    </w:tc>
                  </w:tr>
                </w:tbl>
                <w:p w:rsidR="00540EFC" w:rsidRPr="00FF18B8" w:rsidRDefault="00540EFC" w:rsidP="00540EFC"/>
              </w:tc>
            </w:tr>
          </w:tbl>
          <w:p w:rsidR="00540EFC" w:rsidRPr="00FF18B8" w:rsidRDefault="00540EFC" w:rsidP="00C136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FF18B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______________ Н.Н. Бредихин                                  </w:t>
            </w:r>
            <w:r w:rsidR="005D34E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______________</w:t>
            </w:r>
          </w:p>
        </w:tc>
        <w:tc>
          <w:tcPr>
            <w:tcW w:w="197" w:type="dxa"/>
            <w:hideMark/>
          </w:tcPr>
          <w:p w:rsidR="00540EFC" w:rsidRPr="00FF18B8" w:rsidRDefault="00540EFC" w:rsidP="00540E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540EFC" w:rsidTr="008D31C6">
        <w:trPr>
          <w:trHeight w:val="187"/>
        </w:trPr>
        <w:tc>
          <w:tcPr>
            <w:tcW w:w="9330" w:type="dxa"/>
          </w:tcPr>
          <w:p w:rsidR="00540EFC" w:rsidRPr="00FF18B8" w:rsidRDefault="00540EFC" w:rsidP="00540EFC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</w:pPr>
            <w:r w:rsidRPr="00FF18B8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>Действующий на основании доверенности</w:t>
            </w:r>
          </w:p>
        </w:tc>
        <w:tc>
          <w:tcPr>
            <w:tcW w:w="197" w:type="dxa"/>
            <w:hideMark/>
          </w:tcPr>
          <w:p w:rsidR="00540EFC" w:rsidRPr="00FF18B8" w:rsidRDefault="00540EFC" w:rsidP="00540EFC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</w:pPr>
          </w:p>
        </w:tc>
      </w:tr>
      <w:tr w:rsidR="00540EFC" w:rsidTr="008D31C6">
        <w:trPr>
          <w:trHeight w:val="195"/>
        </w:trPr>
        <w:tc>
          <w:tcPr>
            <w:tcW w:w="9330" w:type="dxa"/>
            <w:hideMark/>
          </w:tcPr>
          <w:p w:rsidR="00540EFC" w:rsidRPr="00FF18B8" w:rsidRDefault="00AD2149" w:rsidP="00540EFC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>№40 от 18.01.2022</w:t>
            </w:r>
            <w:r w:rsidR="00540EFC" w:rsidRPr="00FF18B8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97" w:type="dxa"/>
          </w:tcPr>
          <w:p w:rsidR="00540EFC" w:rsidRPr="00FF18B8" w:rsidRDefault="00540EFC" w:rsidP="00540EFC">
            <w:pPr>
              <w:spacing w:after="0"/>
            </w:pPr>
          </w:p>
        </w:tc>
      </w:tr>
    </w:tbl>
    <w:p w:rsidR="00931F75" w:rsidRDefault="00931F75"/>
    <w:sectPr w:rsidR="00931F75" w:rsidSect="00267CAF">
      <w:headerReference w:type="default" r:id="rId7"/>
      <w:footerReference w:type="default" r:id="rId8"/>
      <w:pgSz w:w="11906" w:h="16838" w:code="9"/>
      <w:pgMar w:top="851" w:right="567" w:bottom="567" w:left="1701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79AD" w:rsidRDefault="007F79AD" w:rsidP="001476A2">
      <w:pPr>
        <w:spacing w:after="0" w:line="240" w:lineRule="auto"/>
      </w:pPr>
      <w:r>
        <w:separator/>
      </w:r>
    </w:p>
  </w:endnote>
  <w:endnote w:type="continuationSeparator" w:id="0">
    <w:p w:rsidR="007F79AD" w:rsidRDefault="007F79AD" w:rsidP="00147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0713598"/>
      <w:docPartObj>
        <w:docPartGallery w:val="Page Numbers (Bottom of Page)"/>
        <w:docPartUnique/>
      </w:docPartObj>
    </w:sdtPr>
    <w:sdtEndPr/>
    <w:sdtContent>
      <w:p w:rsidR="00455BF8" w:rsidRDefault="00455BF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159E">
          <w:rPr>
            <w:noProof/>
          </w:rPr>
          <w:t>4</w:t>
        </w:r>
        <w:r>
          <w:fldChar w:fldCharType="end"/>
        </w:r>
      </w:p>
    </w:sdtContent>
  </w:sdt>
  <w:p w:rsidR="00455BF8" w:rsidRDefault="00455BF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79AD" w:rsidRDefault="007F79AD" w:rsidP="001476A2">
      <w:pPr>
        <w:spacing w:after="0" w:line="240" w:lineRule="auto"/>
      </w:pPr>
      <w:r>
        <w:separator/>
      </w:r>
    </w:p>
  </w:footnote>
  <w:footnote w:type="continuationSeparator" w:id="0">
    <w:p w:rsidR="007F79AD" w:rsidRDefault="007F79AD" w:rsidP="001476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6A2" w:rsidRPr="001476A2" w:rsidRDefault="003F10A4" w:rsidP="001476A2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>Приложение №</w:t>
    </w:r>
    <w:r w:rsidR="0026159E">
      <w:rPr>
        <w:rFonts w:ascii="Times New Roman" w:eastAsia="Times New Roman" w:hAnsi="Times New Roman" w:cs="Times New Roman"/>
        <w:i/>
        <w:sz w:val="20"/>
        <w:szCs w:val="20"/>
        <w:lang w:eastAsia="ru-RU"/>
      </w:rPr>
      <w:t>6</w:t>
    </w:r>
    <w:r w:rsidR="005E25C0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к д</w:t>
    </w:r>
    <w:r w:rsidR="00540EFC">
      <w:rPr>
        <w:rFonts w:ascii="Times New Roman" w:eastAsia="Times New Roman" w:hAnsi="Times New Roman" w:cs="Times New Roman"/>
        <w:i/>
        <w:sz w:val="20"/>
        <w:szCs w:val="20"/>
        <w:lang w:eastAsia="ru-RU"/>
      </w:rPr>
      <w:t>оговор</w:t>
    </w:r>
    <w:r w:rsidR="005E25C0">
      <w:rPr>
        <w:rFonts w:ascii="Times New Roman" w:eastAsia="Times New Roman" w:hAnsi="Times New Roman" w:cs="Times New Roman"/>
        <w:i/>
        <w:sz w:val="20"/>
        <w:szCs w:val="20"/>
        <w:lang w:eastAsia="ru-RU"/>
      </w:rPr>
      <w:t>у</w:t>
    </w:r>
    <w:r w:rsidR="00540EFC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r w:rsidR="0026159E">
      <w:rPr>
        <w:rFonts w:ascii="Times New Roman" w:eastAsia="Times New Roman" w:hAnsi="Times New Roman" w:cs="Times New Roman"/>
        <w:i/>
        <w:sz w:val="20"/>
        <w:szCs w:val="20"/>
        <w:lang w:eastAsia="ru-RU"/>
      </w:rPr>
      <w:t>субподряда №401-01-2021-СП</w:t>
    </w:r>
    <w:r w:rsidR="001476A2" w:rsidRPr="001476A2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</w:t>
    </w:r>
    <w:r w:rsidR="001476A2"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8D31C6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2022</w:t>
    </w:r>
    <w:r w:rsidR="001476A2" w:rsidRPr="001476A2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1476A2"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1476A2" w:rsidRDefault="001476A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A2"/>
    <w:rsid w:val="0003542C"/>
    <w:rsid w:val="0006208F"/>
    <w:rsid w:val="000623CA"/>
    <w:rsid w:val="000F5841"/>
    <w:rsid w:val="00125055"/>
    <w:rsid w:val="00137961"/>
    <w:rsid w:val="001476A2"/>
    <w:rsid w:val="0019445A"/>
    <w:rsid w:val="001B7EA1"/>
    <w:rsid w:val="001D758A"/>
    <w:rsid w:val="001E3FC7"/>
    <w:rsid w:val="001F1493"/>
    <w:rsid w:val="0020324A"/>
    <w:rsid w:val="00250D1D"/>
    <w:rsid w:val="002614F5"/>
    <w:rsid w:val="0026159E"/>
    <w:rsid w:val="00267CAF"/>
    <w:rsid w:val="0028150F"/>
    <w:rsid w:val="002B3F78"/>
    <w:rsid w:val="00321241"/>
    <w:rsid w:val="00380D01"/>
    <w:rsid w:val="003F10A4"/>
    <w:rsid w:val="004118BC"/>
    <w:rsid w:val="00455BF8"/>
    <w:rsid w:val="00475AA6"/>
    <w:rsid w:val="00540EFC"/>
    <w:rsid w:val="0055403C"/>
    <w:rsid w:val="00573491"/>
    <w:rsid w:val="005D34EB"/>
    <w:rsid w:val="005E25C0"/>
    <w:rsid w:val="005E55F0"/>
    <w:rsid w:val="00614FDF"/>
    <w:rsid w:val="0071602E"/>
    <w:rsid w:val="0076307E"/>
    <w:rsid w:val="007E243A"/>
    <w:rsid w:val="007F79AD"/>
    <w:rsid w:val="00854BC0"/>
    <w:rsid w:val="00874EA1"/>
    <w:rsid w:val="008B47B3"/>
    <w:rsid w:val="008D31C6"/>
    <w:rsid w:val="00931F75"/>
    <w:rsid w:val="00A14CA3"/>
    <w:rsid w:val="00A32BD3"/>
    <w:rsid w:val="00A73D50"/>
    <w:rsid w:val="00AD2149"/>
    <w:rsid w:val="00AD5078"/>
    <w:rsid w:val="00AF1590"/>
    <w:rsid w:val="00B347D7"/>
    <w:rsid w:val="00BC0EBA"/>
    <w:rsid w:val="00BE7F46"/>
    <w:rsid w:val="00BF223A"/>
    <w:rsid w:val="00C04FCF"/>
    <w:rsid w:val="00C136B3"/>
    <w:rsid w:val="00C32EB2"/>
    <w:rsid w:val="00C9775D"/>
    <w:rsid w:val="00D05E71"/>
    <w:rsid w:val="00D312C4"/>
    <w:rsid w:val="00D67A45"/>
    <w:rsid w:val="00D7614C"/>
    <w:rsid w:val="00DD65E2"/>
    <w:rsid w:val="00DE4C5D"/>
    <w:rsid w:val="00E20E08"/>
    <w:rsid w:val="00EA2782"/>
    <w:rsid w:val="00EA7F67"/>
    <w:rsid w:val="00EE2AD3"/>
    <w:rsid w:val="00EE3357"/>
    <w:rsid w:val="00F0454B"/>
    <w:rsid w:val="00F12FD6"/>
    <w:rsid w:val="00F339FE"/>
    <w:rsid w:val="00F430BB"/>
    <w:rsid w:val="00FD7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5C2D2"/>
  <w15:chartTrackingRefBased/>
  <w15:docId w15:val="{7179CEE2-5A49-4A4F-B077-7E42D3486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47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1476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1476A2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6A2"/>
  </w:style>
  <w:style w:type="paragraph" w:styleId="a8">
    <w:name w:val="footer"/>
    <w:basedOn w:val="a"/>
    <w:link w:val="a9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6A2"/>
  </w:style>
  <w:style w:type="paragraph" w:styleId="aa">
    <w:name w:val="Balloon Text"/>
    <w:basedOn w:val="a"/>
    <w:link w:val="ab"/>
    <w:uiPriority w:val="99"/>
    <w:semiHidden/>
    <w:unhideWhenUsed/>
    <w:rsid w:val="000620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620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4</Pages>
  <Words>2613</Words>
  <Characters>14900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Dmitrieva Nadezhda</cp:lastModifiedBy>
  <cp:revision>55</cp:revision>
  <cp:lastPrinted>2021-10-15T02:18:00Z</cp:lastPrinted>
  <dcterms:created xsi:type="dcterms:W3CDTF">2019-04-11T04:31:00Z</dcterms:created>
  <dcterms:modified xsi:type="dcterms:W3CDTF">2022-10-03T02:32:00Z</dcterms:modified>
</cp:coreProperties>
</file>