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1EC2" w14:textId="77777777" w:rsidR="000613C1" w:rsidRDefault="000613C1" w:rsidP="00E1733F">
      <w:pPr>
        <w:pStyle w:val="a6"/>
        <w:spacing w:before="120" w:after="0"/>
        <w:rPr>
          <w:sz w:val="26"/>
          <w:szCs w:val="26"/>
        </w:rPr>
      </w:pPr>
    </w:p>
    <w:p w14:paraId="59D474B1" w14:textId="7AC7B1D9" w:rsidR="000613C1" w:rsidRPr="000613C1" w:rsidRDefault="000613C1" w:rsidP="000613C1">
      <w:pPr>
        <w:widowControl w:val="0"/>
        <w:spacing w:after="120" w:line="264" w:lineRule="auto"/>
        <w:ind w:firstLine="6804"/>
        <w:jc w:val="right"/>
        <w:outlineLvl w:val="0"/>
        <w:rPr>
          <w:rFonts w:eastAsiaTheme="minorEastAsia"/>
          <w:sz w:val="24"/>
          <w:szCs w:val="24"/>
        </w:rPr>
      </w:pPr>
      <w:bookmarkStart w:id="0" w:name="RefSCH4"/>
      <w:bookmarkStart w:id="1" w:name="_Hlk124779335"/>
      <w:r w:rsidRPr="000613C1">
        <w:rPr>
          <w:rFonts w:eastAsiaTheme="minorEastAsia"/>
          <w:sz w:val="24"/>
          <w:szCs w:val="24"/>
        </w:rPr>
        <w:t xml:space="preserve">Приложение </w:t>
      </w:r>
      <w:bookmarkStart w:id="2" w:name="RefSCH4_No"/>
      <w:r w:rsidRPr="000613C1">
        <w:rPr>
          <w:rFonts w:eastAsiaTheme="minorEastAsia"/>
          <w:sz w:val="24"/>
          <w:szCs w:val="24"/>
        </w:rPr>
        <w:t>№ </w:t>
      </w:r>
      <w:bookmarkEnd w:id="0"/>
      <w:bookmarkEnd w:id="2"/>
      <w:r>
        <w:rPr>
          <w:rFonts w:eastAsiaTheme="minorEastAsia"/>
          <w:sz w:val="24"/>
          <w:szCs w:val="24"/>
        </w:rPr>
        <w:t>8</w:t>
      </w:r>
    </w:p>
    <w:p w14:paraId="468D8377" w14:textId="77777777" w:rsidR="000613C1" w:rsidRPr="000613C1" w:rsidRDefault="000613C1" w:rsidP="000613C1">
      <w:pPr>
        <w:widowControl w:val="0"/>
        <w:spacing w:after="120" w:line="264" w:lineRule="auto"/>
        <w:jc w:val="right"/>
        <w:outlineLvl w:val="0"/>
        <w:rPr>
          <w:rFonts w:eastAsiaTheme="minorEastAsia"/>
          <w:sz w:val="24"/>
          <w:szCs w:val="24"/>
        </w:rPr>
      </w:pPr>
      <w:r w:rsidRPr="000613C1">
        <w:rPr>
          <w:rFonts w:eastAsiaTheme="minorEastAsia"/>
          <w:sz w:val="24"/>
          <w:szCs w:val="24"/>
        </w:rPr>
        <w:t>к Договору № _____________ от «____» ___________2023 г.</w:t>
      </w:r>
    </w:p>
    <w:bookmarkEnd w:id="1"/>
    <w:p w14:paraId="44F651B8" w14:textId="4AA1344A" w:rsidR="000613C1" w:rsidRDefault="000613C1" w:rsidP="00E1733F">
      <w:pPr>
        <w:pStyle w:val="a6"/>
        <w:spacing w:before="120" w:after="0"/>
        <w:rPr>
          <w:sz w:val="26"/>
          <w:szCs w:val="26"/>
        </w:rPr>
      </w:pPr>
    </w:p>
    <w:p w14:paraId="255FDADE" w14:textId="77777777" w:rsidR="000613C1" w:rsidRPr="000613C1" w:rsidRDefault="000613C1" w:rsidP="000613C1">
      <w:pPr>
        <w:pStyle w:val="a5"/>
      </w:pPr>
    </w:p>
    <w:p w14:paraId="7412F080" w14:textId="15DFC787" w:rsidR="00E1733F" w:rsidRPr="00B97114" w:rsidRDefault="00E1733F" w:rsidP="00E1733F">
      <w:pPr>
        <w:pStyle w:val="a6"/>
        <w:spacing w:before="120" w:after="0"/>
        <w:rPr>
          <w:sz w:val="26"/>
          <w:szCs w:val="26"/>
        </w:rPr>
      </w:pPr>
      <w:r w:rsidRPr="00B97114">
        <w:rPr>
          <w:sz w:val="26"/>
          <w:szCs w:val="26"/>
        </w:rPr>
        <w:t>Стандартная оговорка об обязательствах в области информационной безопасности при выполнении работ (оказании услуг) с использованием средств вычислительной техники</w:t>
      </w:r>
      <w:r w:rsidRPr="00B97114">
        <w:rPr>
          <w:rStyle w:val="aa"/>
          <w:sz w:val="26"/>
          <w:szCs w:val="26"/>
        </w:rPr>
        <w:footnoteReference w:id="1"/>
      </w:r>
      <w:r w:rsidRPr="00B97114">
        <w:rPr>
          <w:sz w:val="26"/>
          <w:szCs w:val="26"/>
        </w:rPr>
        <w:t xml:space="preserve"> </w:t>
      </w:r>
    </w:p>
    <w:p w14:paraId="15A15B1C" w14:textId="77777777" w:rsidR="00E1733F" w:rsidRPr="00B97114" w:rsidRDefault="00E1733F" w:rsidP="00E1733F">
      <w:pPr>
        <w:pStyle w:val="a7"/>
        <w:numPr>
          <w:ilvl w:val="0"/>
          <w:numId w:val="1"/>
        </w:numPr>
        <w:spacing w:before="120" w:after="120"/>
        <w:ind w:left="357" w:hanging="357"/>
        <w:rPr>
          <w:sz w:val="26"/>
          <w:szCs w:val="26"/>
        </w:rPr>
      </w:pPr>
      <w:r w:rsidRPr="00B97114">
        <w:rPr>
          <w:sz w:val="26"/>
          <w:szCs w:val="26"/>
        </w:rPr>
        <w:t>Подготовка персонала</w:t>
      </w:r>
    </w:p>
    <w:p w14:paraId="6A30F758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 xml:space="preserve">К выполнению работ (оказанию услуг) по Договору, связанных с использованием средств вычислительной техники (далее – СВТ) Заказчика, допускаются сотрудники </w:t>
      </w:r>
      <w:sdt>
        <w:sdtPr>
          <w:rPr>
            <w:b w:val="0"/>
            <w:sz w:val="26"/>
            <w:szCs w:val="26"/>
          </w:rPr>
          <w:id w:val="630681521"/>
          <w:placeholder>
            <w:docPart w:val="25556E6178134B77BEDDBD25D4FBD119"/>
          </w:placeholder>
        </w:sdtPr>
        <w:sdtEndPr/>
        <w:sdtContent>
          <w:r w:rsidRPr="00B97114">
            <w:rPr>
              <w:b w:val="0"/>
              <w:sz w:val="26"/>
              <w:szCs w:val="26"/>
            </w:rPr>
            <w:t>Исполнителя</w:t>
          </w:r>
        </w:sdtContent>
      </w:sdt>
      <w:r w:rsidRPr="00B97114">
        <w:rPr>
          <w:rStyle w:val="aa"/>
          <w:b w:val="0"/>
          <w:sz w:val="26"/>
          <w:szCs w:val="26"/>
        </w:rPr>
        <w:footnoteReference w:id="2"/>
      </w:r>
      <w:r w:rsidRPr="00B97114">
        <w:rPr>
          <w:b w:val="0"/>
          <w:sz w:val="26"/>
          <w:szCs w:val="26"/>
        </w:rPr>
        <w:t xml:space="preserve"> при выполнении </w:t>
      </w:r>
      <w:r>
        <w:rPr>
          <w:b w:val="0"/>
          <w:sz w:val="26"/>
          <w:szCs w:val="26"/>
        </w:rPr>
        <w:t xml:space="preserve">следующих </w:t>
      </w:r>
      <w:r w:rsidRPr="00B97114">
        <w:rPr>
          <w:b w:val="0"/>
          <w:sz w:val="26"/>
          <w:szCs w:val="26"/>
        </w:rPr>
        <w:t xml:space="preserve">условий: </w:t>
      </w:r>
    </w:p>
    <w:p w14:paraId="738DD151" w14:textId="77777777" w:rsidR="00E1733F" w:rsidRPr="00B97114" w:rsidRDefault="00E1733F" w:rsidP="00E1733F">
      <w:pPr>
        <w:pStyle w:val="a7"/>
        <w:numPr>
          <w:ilvl w:val="0"/>
          <w:numId w:val="4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</w:t>
      </w:r>
      <w:r w:rsidRPr="00B97114">
        <w:rPr>
          <w:b w:val="0"/>
          <w:sz w:val="26"/>
          <w:szCs w:val="26"/>
        </w:rPr>
        <w:t>знакомление с</w:t>
      </w:r>
      <w:r w:rsidR="00A724E5">
        <w:rPr>
          <w:b w:val="0"/>
          <w:sz w:val="26"/>
          <w:szCs w:val="26"/>
        </w:rPr>
        <w:t>о действующими  стандартами</w:t>
      </w:r>
      <w:r w:rsidRPr="00B97114">
        <w:rPr>
          <w:b w:val="0"/>
          <w:sz w:val="26"/>
          <w:szCs w:val="26"/>
        </w:rPr>
        <w:t xml:space="preserve"> </w:t>
      </w:r>
      <w:r w:rsidR="00A724E5">
        <w:rPr>
          <w:b w:val="0"/>
          <w:sz w:val="26"/>
          <w:szCs w:val="26"/>
        </w:rPr>
        <w:t>предприятия</w:t>
      </w:r>
      <w:r w:rsidRPr="00B97114">
        <w:rPr>
          <w:b w:val="0"/>
          <w:sz w:val="26"/>
          <w:szCs w:val="26"/>
        </w:rPr>
        <w:t xml:space="preserve"> по информационной безопасности (далее – </w:t>
      </w:r>
      <w:r w:rsidR="00A724E5">
        <w:rPr>
          <w:b w:val="0"/>
          <w:sz w:val="26"/>
          <w:szCs w:val="26"/>
        </w:rPr>
        <w:t>СТП по ИБ</w:t>
      </w:r>
      <w:r w:rsidRPr="00B97114">
        <w:rPr>
          <w:b w:val="0"/>
          <w:sz w:val="26"/>
          <w:szCs w:val="26"/>
        </w:rPr>
        <w:t>)</w:t>
      </w:r>
      <w:r w:rsidRPr="00B97114">
        <w:rPr>
          <w:color w:val="000000"/>
          <w:sz w:val="26"/>
          <w:szCs w:val="26"/>
        </w:rPr>
        <w:t xml:space="preserve">, </w:t>
      </w:r>
      <w:r w:rsidRPr="00B97114">
        <w:rPr>
          <w:b w:val="0"/>
          <w:color w:val="000000"/>
          <w:sz w:val="26"/>
          <w:szCs w:val="26"/>
        </w:rPr>
        <w:t xml:space="preserve">переданными </w:t>
      </w:r>
      <w:sdt>
        <w:sdtPr>
          <w:rPr>
            <w:b w:val="0"/>
            <w:color w:val="000000"/>
            <w:sz w:val="26"/>
            <w:szCs w:val="26"/>
          </w:rPr>
          <w:id w:val="446275229"/>
          <w:placeholder>
            <w:docPart w:val="25556E6178134B77BEDDBD25D4FBD119"/>
          </w:placeholder>
        </w:sdtPr>
        <w:sdtEndPr/>
        <w:sdtContent>
          <w:r w:rsidRPr="00B97114">
            <w:rPr>
              <w:b w:val="0"/>
              <w:color w:val="000000"/>
              <w:sz w:val="26"/>
              <w:szCs w:val="26"/>
            </w:rPr>
            <w:t>Заказчиком</w:t>
          </w:r>
        </w:sdtContent>
      </w:sdt>
      <w:r w:rsidRPr="00B97114">
        <w:rPr>
          <w:b w:val="0"/>
          <w:sz w:val="26"/>
          <w:szCs w:val="26"/>
        </w:rPr>
        <w:t xml:space="preserve">. Листы ознакомления сотрудников Исполнителя с </w:t>
      </w:r>
      <w:r w:rsidR="00A724E5">
        <w:rPr>
          <w:b w:val="0"/>
          <w:sz w:val="26"/>
          <w:szCs w:val="26"/>
        </w:rPr>
        <w:t>СТП</w:t>
      </w:r>
      <w:r w:rsidRPr="00B97114">
        <w:rPr>
          <w:b w:val="0"/>
          <w:sz w:val="26"/>
          <w:szCs w:val="26"/>
        </w:rPr>
        <w:t xml:space="preserve"> по ИБ (оригиналы) передаются в </w:t>
      </w:r>
      <w:r w:rsidR="00A724E5">
        <w:rPr>
          <w:b w:val="0"/>
          <w:sz w:val="26"/>
          <w:szCs w:val="26"/>
        </w:rPr>
        <w:t>Отдел экономической безопасности</w:t>
      </w:r>
      <w:r w:rsidRPr="00B97114">
        <w:rPr>
          <w:b w:val="0"/>
          <w:sz w:val="26"/>
          <w:szCs w:val="26"/>
        </w:rPr>
        <w:t xml:space="preserve"> Заказчика</w:t>
      </w:r>
      <w:r>
        <w:rPr>
          <w:b w:val="0"/>
          <w:sz w:val="26"/>
          <w:szCs w:val="26"/>
        </w:rPr>
        <w:t>;</w:t>
      </w:r>
    </w:p>
    <w:p w14:paraId="22A41547" w14:textId="77777777" w:rsidR="00E1733F" w:rsidRPr="00B97114" w:rsidRDefault="00E1733F" w:rsidP="00E1733F">
      <w:pPr>
        <w:pStyle w:val="a7"/>
        <w:numPr>
          <w:ilvl w:val="0"/>
          <w:numId w:val="4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</w:t>
      </w:r>
      <w:r w:rsidRPr="00B97114">
        <w:rPr>
          <w:b w:val="0"/>
          <w:sz w:val="26"/>
          <w:szCs w:val="26"/>
        </w:rPr>
        <w:t>формление и получение полномочий и учетных записей в информационных системах согласно регламентированным процедурам</w:t>
      </w:r>
      <w:r>
        <w:rPr>
          <w:b w:val="0"/>
          <w:sz w:val="26"/>
          <w:szCs w:val="26"/>
        </w:rPr>
        <w:t>, принятым</w:t>
      </w:r>
      <w:r w:rsidRPr="00B97114">
        <w:rPr>
          <w:b w:val="0"/>
          <w:sz w:val="26"/>
          <w:szCs w:val="26"/>
        </w:rPr>
        <w:t xml:space="preserve"> у Заказчика.</w:t>
      </w:r>
    </w:p>
    <w:p w14:paraId="0BD0FA38" w14:textId="77777777" w:rsidR="00E1733F" w:rsidRPr="00B97114" w:rsidRDefault="00E1733F" w:rsidP="00E1733F">
      <w:pPr>
        <w:pStyle w:val="a7"/>
        <w:numPr>
          <w:ilvl w:val="0"/>
          <w:numId w:val="1"/>
        </w:numPr>
        <w:spacing w:before="120" w:after="120"/>
        <w:ind w:left="357" w:hanging="357"/>
        <w:rPr>
          <w:sz w:val="26"/>
          <w:szCs w:val="26"/>
        </w:rPr>
      </w:pPr>
      <w:r w:rsidRPr="00B97114">
        <w:rPr>
          <w:sz w:val="26"/>
          <w:szCs w:val="26"/>
        </w:rPr>
        <w:t>Порядок допуска к информационным ресурсам и обеспечение средствами вычислительной техники в пределах контролируемой зоны Заказчика</w:t>
      </w:r>
      <w:r w:rsidRPr="00B97114">
        <w:rPr>
          <w:rStyle w:val="aa"/>
          <w:sz w:val="26"/>
          <w:szCs w:val="26"/>
        </w:rPr>
        <w:footnoteReference w:id="3"/>
      </w:r>
    </w:p>
    <w:p w14:paraId="6B1BFD60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 xml:space="preserve">Временный доступ к информационным ресурсам (далее – ИР) Заказчика может быть предоставлен сотрудникам </w:t>
      </w:r>
      <w:sdt>
        <w:sdtPr>
          <w:rPr>
            <w:b w:val="0"/>
            <w:sz w:val="26"/>
            <w:szCs w:val="26"/>
          </w:rPr>
          <w:id w:val="-1581983595"/>
          <w:placeholder>
            <w:docPart w:val="25556E6178134B77BEDDBD25D4FBD119"/>
          </w:placeholder>
        </w:sdtPr>
        <w:sdtEndPr/>
        <w:sdtContent>
          <w:r w:rsidRPr="00B97114">
            <w:rPr>
              <w:b w:val="0"/>
              <w:sz w:val="26"/>
              <w:szCs w:val="26"/>
            </w:rPr>
            <w:t>Исполнителя</w:t>
          </w:r>
        </w:sdtContent>
      </w:sdt>
      <w:r w:rsidRPr="00B97114">
        <w:rPr>
          <w:b w:val="0"/>
          <w:sz w:val="26"/>
          <w:szCs w:val="26"/>
        </w:rPr>
        <w:t xml:space="preserve"> (далее – Пользователям) если это определено договорными обязательствами по заявке руководителя куратора Договора согласно процедурам, принятым Заказчиком.</w:t>
      </w:r>
    </w:p>
    <w:p w14:paraId="2BD42D35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В случае предоставления временного доступа к информационным ресурсам Заказчик обеспечивает Пользователей рабочими местами, оснащенными СВТ, в пределах контролируемой зоны Заказчика по предварительному согласованию со структурным подразделением Заказчика, ответственным за использование СВТ на этапе заключения договора.</w:t>
      </w:r>
    </w:p>
    <w:p w14:paraId="05D7224C" w14:textId="77777777" w:rsidR="00E1733F" w:rsidRDefault="00E1733F" w:rsidP="00E1733F">
      <w:pPr>
        <w:pStyle w:val="a5"/>
      </w:pPr>
    </w:p>
    <w:p w14:paraId="294B817F" w14:textId="77777777" w:rsidR="00E1733F" w:rsidRPr="00B97114" w:rsidRDefault="00E1733F" w:rsidP="00E1733F">
      <w:pPr>
        <w:pStyle w:val="a7"/>
        <w:numPr>
          <w:ilvl w:val="0"/>
          <w:numId w:val="1"/>
        </w:numPr>
        <w:spacing w:before="120" w:after="120"/>
        <w:ind w:left="357" w:hanging="357"/>
        <w:rPr>
          <w:sz w:val="26"/>
          <w:szCs w:val="26"/>
        </w:rPr>
      </w:pPr>
      <w:r w:rsidRPr="00B97114">
        <w:rPr>
          <w:sz w:val="26"/>
          <w:szCs w:val="26"/>
        </w:rPr>
        <w:t xml:space="preserve">Порядок допуска к информационным ресурсам вне пределов контролируемой </w:t>
      </w:r>
      <w:r>
        <w:rPr>
          <w:sz w:val="26"/>
          <w:szCs w:val="26"/>
        </w:rPr>
        <w:t>з</w:t>
      </w:r>
      <w:r w:rsidRPr="00B97114">
        <w:rPr>
          <w:sz w:val="26"/>
          <w:szCs w:val="26"/>
        </w:rPr>
        <w:t>оны Заказчика</w:t>
      </w:r>
    </w:p>
    <w:p w14:paraId="50B3AE57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57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Пользователям может быть предоставлен удаленный доступ к ИР</w:t>
      </w:r>
      <w:r>
        <w:rPr>
          <w:b w:val="0"/>
          <w:sz w:val="26"/>
          <w:szCs w:val="26"/>
        </w:rPr>
        <w:t>,</w:t>
      </w:r>
      <w:r w:rsidRPr="00B97114">
        <w:rPr>
          <w:b w:val="0"/>
          <w:sz w:val="26"/>
          <w:szCs w:val="26"/>
        </w:rPr>
        <w:t xml:space="preserve"> если это определено договорными обязательствами при соблюдении следующих условий:</w:t>
      </w:r>
    </w:p>
    <w:p w14:paraId="18342B35" w14:textId="59FECF8F" w:rsidR="00E1733F" w:rsidRDefault="00E1733F" w:rsidP="00E1733F">
      <w:pPr>
        <w:pStyle w:val="a7"/>
        <w:numPr>
          <w:ilvl w:val="0"/>
          <w:numId w:val="4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</w:t>
      </w:r>
      <w:r w:rsidRPr="00B97114">
        <w:rPr>
          <w:b w:val="0"/>
          <w:sz w:val="26"/>
          <w:szCs w:val="26"/>
        </w:rPr>
        <w:t xml:space="preserve">риобретение за счет собственных средств Исполнителя </w:t>
      </w:r>
      <w:r w:rsidRPr="00E1733F">
        <w:rPr>
          <w:b w:val="0"/>
          <w:sz w:val="26"/>
          <w:szCs w:val="26"/>
        </w:rPr>
        <w:t xml:space="preserve">смарт-карт для обеспечения строгой двухфакторной аутентификации </w:t>
      </w:r>
      <w:r>
        <w:rPr>
          <w:b w:val="0"/>
          <w:sz w:val="26"/>
          <w:szCs w:val="26"/>
        </w:rPr>
        <w:t>на каждое автоматизированное рабочее место (далее –</w:t>
      </w:r>
      <w:r w:rsidRPr="00B97114">
        <w:rPr>
          <w:b w:val="0"/>
          <w:sz w:val="26"/>
          <w:szCs w:val="26"/>
        </w:rPr>
        <w:t xml:space="preserve"> АРМ</w:t>
      </w:r>
      <w:r>
        <w:rPr>
          <w:b w:val="0"/>
          <w:sz w:val="26"/>
          <w:szCs w:val="26"/>
        </w:rPr>
        <w:t>)</w:t>
      </w:r>
      <w:r w:rsidRPr="00B97114">
        <w:rPr>
          <w:b w:val="0"/>
          <w:sz w:val="26"/>
          <w:szCs w:val="26"/>
        </w:rPr>
        <w:t xml:space="preserve"> по количеству подключаемых Пользователей в соответствии со спецификацией:</w:t>
      </w:r>
    </w:p>
    <w:p w14:paraId="1F6D995C" w14:textId="77777777" w:rsidR="000613C1" w:rsidRPr="000613C1" w:rsidRDefault="000613C1" w:rsidP="000613C1">
      <w:pPr>
        <w:pStyle w:val="a5"/>
      </w:pPr>
    </w:p>
    <w:p w14:paraId="246A3D70" w14:textId="77777777" w:rsidR="0035450C" w:rsidRPr="0035450C" w:rsidRDefault="0035450C" w:rsidP="0035450C">
      <w:pPr>
        <w:pStyle w:val="a5"/>
      </w:pPr>
    </w:p>
    <w:p w14:paraId="1AC3B979" w14:textId="77777777" w:rsidR="00E1733F" w:rsidRDefault="00E1733F" w:rsidP="00E1733F">
      <w:pPr>
        <w:pStyle w:val="a5"/>
      </w:pPr>
    </w:p>
    <w:tbl>
      <w:tblPr>
        <w:tblStyle w:val="ab"/>
        <w:tblW w:w="0" w:type="auto"/>
        <w:tblInd w:w="1069" w:type="dxa"/>
        <w:tblLook w:val="04A0" w:firstRow="1" w:lastRow="0" w:firstColumn="1" w:lastColumn="0" w:noHBand="0" w:noVBand="1"/>
      </w:tblPr>
      <w:tblGrid>
        <w:gridCol w:w="465"/>
        <w:gridCol w:w="4825"/>
        <w:gridCol w:w="2702"/>
      </w:tblGrid>
      <w:tr w:rsidR="00E1733F" w:rsidRPr="00B97114" w14:paraId="600608FC" w14:textId="77777777" w:rsidTr="00E1733F">
        <w:tc>
          <w:tcPr>
            <w:tcW w:w="465" w:type="dxa"/>
          </w:tcPr>
          <w:p w14:paraId="61AF0AE1" w14:textId="77777777" w:rsidR="00E1733F" w:rsidRPr="00B97114" w:rsidRDefault="00E1733F" w:rsidP="0072590E">
            <w:pPr>
              <w:pStyle w:val="a7"/>
              <w:tabs>
                <w:tab w:val="left" w:pos="993"/>
              </w:tabs>
              <w:spacing w:before="0" w:after="0"/>
              <w:rPr>
                <w:b w:val="0"/>
                <w:sz w:val="26"/>
                <w:szCs w:val="26"/>
              </w:rPr>
            </w:pPr>
            <w:r w:rsidRPr="00B97114">
              <w:rPr>
                <w:b w:val="0"/>
                <w:sz w:val="26"/>
                <w:szCs w:val="26"/>
              </w:rPr>
              <w:t>№</w:t>
            </w:r>
          </w:p>
        </w:tc>
        <w:tc>
          <w:tcPr>
            <w:tcW w:w="4825" w:type="dxa"/>
          </w:tcPr>
          <w:p w14:paraId="13415539" w14:textId="77777777" w:rsidR="00E1733F" w:rsidRPr="00B97114" w:rsidRDefault="00E1733F" w:rsidP="0072590E">
            <w:pPr>
              <w:pStyle w:val="a7"/>
              <w:tabs>
                <w:tab w:val="left" w:pos="993"/>
              </w:tabs>
              <w:spacing w:before="0" w:after="0"/>
              <w:rPr>
                <w:b w:val="0"/>
                <w:sz w:val="26"/>
                <w:szCs w:val="26"/>
              </w:rPr>
            </w:pPr>
            <w:r w:rsidRPr="00B97114">
              <w:rPr>
                <w:b w:val="0"/>
                <w:sz w:val="26"/>
                <w:szCs w:val="26"/>
              </w:rPr>
              <w:t>Наименование</w:t>
            </w:r>
          </w:p>
        </w:tc>
        <w:tc>
          <w:tcPr>
            <w:tcW w:w="2702" w:type="dxa"/>
          </w:tcPr>
          <w:p w14:paraId="4C6F2C5F" w14:textId="77777777" w:rsidR="00E1733F" w:rsidRPr="00B97114" w:rsidRDefault="00E1733F" w:rsidP="0072590E">
            <w:pPr>
              <w:pStyle w:val="a7"/>
              <w:tabs>
                <w:tab w:val="left" w:pos="993"/>
              </w:tabs>
              <w:spacing w:before="0" w:after="0"/>
              <w:rPr>
                <w:b w:val="0"/>
                <w:sz w:val="26"/>
                <w:szCs w:val="26"/>
              </w:rPr>
            </w:pPr>
            <w:r w:rsidRPr="00B97114">
              <w:rPr>
                <w:b w:val="0"/>
                <w:sz w:val="26"/>
                <w:szCs w:val="26"/>
              </w:rPr>
              <w:t>Артикулы</w:t>
            </w:r>
          </w:p>
        </w:tc>
      </w:tr>
      <w:tr w:rsidR="00E1733F" w:rsidRPr="00B97114" w14:paraId="2262570D" w14:textId="77777777" w:rsidTr="00E1733F">
        <w:tc>
          <w:tcPr>
            <w:tcW w:w="465" w:type="dxa"/>
          </w:tcPr>
          <w:p w14:paraId="62938888" w14:textId="77777777" w:rsidR="00E1733F" w:rsidRPr="00B97114" w:rsidRDefault="00E1733F" w:rsidP="0072590E">
            <w:pPr>
              <w:pStyle w:val="a7"/>
              <w:tabs>
                <w:tab w:val="left" w:pos="993"/>
              </w:tabs>
              <w:spacing w:before="0" w:after="0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  <w:r w:rsidRPr="00B97114">
              <w:rPr>
                <w:b w:val="0"/>
                <w:sz w:val="26"/>
                <w:szCs w:val="26"/>
              </w:rPr>
              <w:t>.</w:t>
            </w:r>
          </w:p>
        </w:tc>
        <w:tc>
          <w:tcPr>
            <w:tcW w:w="4825" w:type="dxa"/>
          </w:tcPr>
          <w:p w14:paraId="50E9B334" w14:textId="77777777" w:rsidR="00E1733F" w:rsidRPr="00B97114" w:rsidRDefault="00E1733F" w:rsidP="00E1733F">
            <w:pPr>
              <w:pStyle w:val="a7"/>
              <w:tabs>
                <w:tab w:val="left" w:pos="993"/>
              </w:tabs>
              <w:spacing w:before="0" w:after="0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E1733F">
              <w:rPr>
                <w:bCs/>
                <w:sz w:val="26"/>
                <w:szCs w:val="26"/>
              </w:rPr>
              <w:t>JaCarta</w:t>
            </w:r>
            <w:proofErr w:type="spellEnd"/>
            <w:r w:rsidRPr="00E1733F">
              <w:rPr>
                <w:bCs/>
                <w:sz w:val="26"/>
                <w:szCs w:val="26"/>
              </w:rPr>
              <w:t xml:space="preserve"> PRO</w:t>
            </w:r>
          </w:p>
        </w:tc>
        <w:tc>
          <w:tcPr>
            <w:tcW w:w="2702" w:type="dxa"/>
          </w:tcPr>
          <w:p w14:paraId="308CBE03" w14:textId="77777777" w:rsidR="00E1733F" w:rsidRPr="00E1733F" w:rsidRDefault="00E1733F" w:rsidP="0072590E">
            <w:pPr>
              <w:pStyle w:val="a7"/>
              <w:tabs>
                <w:tab w:val="left" w:pos="993"/>
              </w:tabs>
              <w:spacing w:before="0" w:after="0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  <w:lang w:val="en-US"/>
              </w:rPr>
              <w:t>JC009</w:t>
            </w:r>
          </w:p>
        </w:tc>
      </w:tr>
    </w:tbl>
    <w:p w14:paraId="31B25F05" w14:textId="77777777" w:rsidR="00E1733F" w:rsidRDefault="00E1733F" w:rsidP="00E86B8A">
      <w:pPr>
        <w:pStyle w:val="a7"/>
        <w:numPr>
          <w:ilvl w:val="0"/>
          <w:numId w:val="4"/>
        </w:numPr>
        <w:tabs>
          <w:tab w:val="left" w:pos="993"/>
        </w:tabs>
        <w:spacing w:before="120" w:after="0"/>
        <w:ind w:left="992" w:hanging="272"/>
        <w:jc w:val="both"/>
      </w:pPr>
      <w:r w:rsidRPr="00A724E5">
        <w:rPr>
          <w:b w:val="0"/>
          <w:sz w:val="26"/>
          <w:szCs w:val="26"/>
        </w:rPr>
        <w:t>выделение отдельных АРМ Исполнителя, обеспечение бесперебойного функционирования программно-аппаратного комплекса АРМ, своевременного технического обслуживания и периодических обновлений операционной системы (по мере выхода обновлений, но не реже 1 раза в квартал) и антивирусных баз (ежедневно)</w:t>
      </w:r>
    </w:p>
    <w:p w14:paraId="22F41FBB" w14:textId="77777777" w:rsidR="00E1733F" w:rsidRPr="008710CF" w:rsidRDefault="00E1733F" w:rsidP="00E1733F">
      <w:pPr>
        <w:pStyle w:val="a5"/>
        <w:jc w:val="right"/>
      </w:pPr>
    </w:p>
    <w:p w14:paraId="0A720568" w14:textId="77777777" w:rsidR="00E1733F" w:rsidRPr="007C61D5" w:rsidRDefault="00E1733F" w:rsidP="00E1733F">
      <w:pPr>
        <w:pStyle w:val="a5"/>
      </w:pPr>
    </w:p>
    <w:p w14:paraId="53460A4C" w14:textId="77777777" w:rsidR="00E1733F" w:rsidRPr="00B97114" w:rsidRDefault="00E1733F" w:rsidP="00E1733F">
      <w:pPr>
        <w:pStyle w:val="a7"/>
        <w:numPr>
          <w:ilvl w:val="0"/>
          <w:numId w:val="1"/>
        </w:numPr>
        <w:spacing w:before="120" w:after="120"/>
        <w:ind w:left="357" w:hanging="357"/>
        <w:rPr>
          <w:sz w:val="26"/>
          <w:szCs w:val="26"/>
        </w:rPr>
      </w:pPr>
      <w:r w:rsidRPr="00B97114">
        <w:rPr>
          <w:sz w:val="26"/>
          <w:szCs w:val="26"/>
        </w:rPr>
        <w:t>Общие требования при работе с информационно-техническими ресурсами в пределах контролируемой зоны Заказчика</w:t>
      </w:r>
    </w:p>
    <w:p w14:paraId="4105E332" w14:textId="77777777" w:rsidR="00E1733F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8B61FE">
        <w:rPr>
          <w:b w:val="0"/>
          <w:sz w:val="26"/>
          <w:szCs w:val="26"/>
        </w:rPr>
        <w:t xml:space="preserve">Пользователи обязаны соблюдать требования по ИБ, изложенные в действующих </w:t>
      </w:r>
      <w:r w:rsidR="00DC48A2">
        <w:rPr>
          <w:b w:val="0"/>
          <w:sz w:val="26"/>
          <w:szCs w:val="26"/>
        </w:rPr>
        <w:t>СТП</w:t>
      </w:r>
      <w:r w:rsidRPr="008B61FE">
        <w:rPr>
          <w:b w:val="0"/>
          <w:sz w:val="26"/>
          <w:szCs w:val="26"/>
        </w:rPr>
        <w:t>:</w:t>
      </w:r>
    </w:p>
    <w:p w14:paraId="19E9C9FC" w14:textId="77777777" w:rsidR="00DC48A2" w:rsidRPr="00DC48A2" w:rsidRDefault="00DC48A2" w:rsidP="00DC48A2">
      <w:pPr>
        <w:pStyle w:val="a5"/>
        <w:rPr>
          <w:sz w:val="26"/>
          <w:szCs w:val="26"/>
        </w:rPr>
      </w:pPr>
      <w:r w:rsidRPr="00DC48A2">
        <w:rPr>
          <w:sz w:val="26"/>
          <w:szCs w:val="26"/>
        </w:rPr>
        <w:t>СТП 001.017.028-2021 Обеспечение ИБ технических средств</w:t>
      </w:r>
    </w:p>
    <w:p w14:paraId="38F693B3" w14:textId="77777777" w:rsidR="00DC48A2" w:rsidRPr="00DC48A2" w:rsidRDefault="0035450C" w:rsidP="00DC48A2">
      <w:pPr>
        <w:pStyle w:val="a5"/>
        <w:rPr>
          <w:sz w:val="26"/>
          <w:szCs w:val="26"/>
        </w:rPr>
      </w:pPr>
      <w:r w:rsidRPr="0035450C">
        <w:rPr>
          <w:sz w:val="26"/>
          <w:szCs w:val="26"/>
        </w:rPr>
        <w:t>СТП 001.017.008-2023</w:t>
      </w:r>
      <w:r>
        <w:rPr>
          <w:sz w:val="26"/>
          <w:szCs w:val="26"/>
        </w:rPr>
        <w:t xml:space="preserve"> </w:t>
      </w:r>
      <w:r w:rsidR="00DC48A2" w:rsidRPr="00DC48A2">
        <w:rPr>
          <w:sz w:val="26"/>
          <w:szCs w:val="26"/>
        </w:rPr>
        <w:t>Обеспечение ИБ удаленного доступа</w:t>
      </w:r>
    </w:p>
    <w:p w14:paraId="668D1AFC" w14:textId="77777777" w:rsidR="00DC48A2" w:rsidRPr="00DC48A2" w:rsidRDefault="00DC48A2" w:rsidP="00DC48A2">
      <w:pPr>
        <w:pStyle w:val="a5"/>
        <w:rPr>
          <w:sz w:val="26"/>
          <w:szCs w:val="26"/>
        </w:rPr>
      </w:pPr>
      <w:r w:rsidRPr="00DC48A2">
        <w:rPr>
          <w:sz w:val="26"/>
          <w:szCs w:val="26"/>
        </w:rPr>
        <w:t>СТП 001.017.035-2021 Управление доступом к информационным ресурсам ИС</w:t>
      </w:r>
    </w:p>
    <w:p w14:paraId="4E511109" w14:textId="77777777" w:rsidR="00DC48A2" w:rsidRDefault="0035450C" w:rsidP="00DC48A2">
      <w:pPr>
        <w:pStyle w:val="a5"/>
        <w:rPr>
          <w:sz w:val="26"/>
          <w:szCs w:val="26"/>
        </w:rPr>
      </w:pPr>
      <w:r w:rsidRPr="0035450C">
        <w:rPr>
          <w:sz w:val="26"/>
          <w:szCs w:val="26"/>
        </w:rPr>
        <w:t>СТП 001.017.006-2023</w:t>
      </w:r>
      <w:r>
        <w:rPr>
          <w:sz w:val="26"/>
          <w:szCs w:val="26"/>
        </w:rPr>
        <w:t xml:space="preserve"> </w:t>
      </w:r>
      <w:r w:rsidR="00DC48A2" w:rsidRPr="00DC48A2">
        <w:rPr>
          <w:sz w:val="26"/>
          <w:szCs w:val="26"/>
        </w:rPr>
        <w:t>Управление паролями</w:t>
      </w:r>
    </w:p>
    <w:p w14:paraId="170757CB" w14:textId="77777777" w:rsidR="0035450C" w:rsidRPr="00DC48A2" w:rsidRDefault="0035450C" w:rsidP="00DC48A2">
      <w:pPr>
        <w:pStyle w:val="a5"/>
        <w:rPr>
          <w:sz w:val="26"/>
          <w:szCs w:val="26"/>
        </w:rPr>
      </w:pPr>
      <w:r w:rsidRPr="0035450C">
        <w:rPr>
          <w:sz w:val="26"/>
          <w:szCs w:val="26"/>
        </w:rPr>
        <w:t>СТП 001.017.007-2023 Правила пользования средствами ЭВТ</w:t>
      </w:r>
    </w:p>
    <w:p w14:paraId="0FBFD234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 xml:space="preserve">Пользователи обязаны уничтожать в шредерах копии и черновики документов, содержащих информацию Заказчика, не </w:t>
      </w:r>
      <w:r>
        <w:rPr>
          <w:b w:val="0"/>
          <w:sz w:val="26"/>
          <w:szCs w:val="26"/>
        </w:rPr>
        <w:t>относящую</w:t>
      </w:r>
      <w:r w:rsidRPr="00B97114">
        <w:rPr>
          <w:b w:val="0"/>
          <w:sz w:val="26"/>
          <w:szCs w:val="26"/>
        </w:rPr>
        <w:t>ся к информации уровня конфиденциальности «публичная» или «открытая»</w:t>
      </w:r>
      <w:r>
        <w:rPr>
          <w:b w:val="0"/>
          <w:sz w:val="26"/>
          <w:szCs w:val="26"/>
        </w:rPr>
        <w:t>.</w:t>
      </w:r>
    </w:p>
    <w:p w14:paraId="4CEFC4FE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Пользователям категорически запрещается открывать доступ из сети к каталогам и дискам компьютеров, если иное не предусмотрено Договором.</w:t>
      </w:r>
    </w:p>
    <w:p w14:paraId="256535A4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Пользователям категорически запрещается копировать информацию Заказчика на любые электронные носители и компьютеры, не принадлежащие Заказчику, без получения согласования со службой ИБ Заказчика, если иное не предусмотрено Договором, а также записывать и хранить сведения конфиденциального характера на неучт</w:t>
      </w:r>
      <w:r>
        <w:rPr>
          <w:b w:val="0"/>
          <w:sz w:val="26"/>
          <w:szCs w:val="26"/>
        </w:rPr>
        <w:t>е</w:t>
      </w:r>
      <w:r w:rsidRPr="00B97114">
        <w:rPr>
          <w:b w:val="0"/>
          <w:sz w:val="26"/>
          <w:szCs w:val="26"/>
        </w:rPr>
        <w:t>нных носителях информации (гибких магнитных дисках, флэш-носителях и т.п.).</w:t>
      </w:r>
    </w:p>
    <w:p w14:paraId="36C7A799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Пользователям запрещается входить в сеть или подключаться к ИР под чужими учетными записями.</w:t>
      </w:r>
    </w:p>
    <w:p w14:paraId="24757C50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 xml:space="preserve">Если по электронной почте получено сообщение от неизвестного внешнего адресата (за исключением адресатов системы электронной почты Компании – домен </w:t>
      </w:r>
      <w:proofErr w:type="spellStart"/>
      <w:r w:rsidR="00DC48A2">
        <w:rPr>
          <w:b w:val="0"/>
          <w:sz w:val="26"/>
          <w:szCs w:val="26"/>
          <w:lang w:val="en-US"/>
        </w:rPr>
        <w:t>irkutskenergo</w:t>
      </w:r>
      <w:proofErr w:type="spellEnd"/>
      <w:r w:rsidRPr="00B97114">
        <w:rPr>
          <w:b w:val="0"/>
          <w:sz w:val="26"/>
          <w:szCs w:val="26"/>
        </w:rPr>
        <w:t>.</w:t>
      </w:r>
      <w:proofErr w:type="spellStart"/>
      <w:r w:rsidRPr="00B97114">
        <w:rPr>
          <w:b w:val="0"/>
          <w:sz w:val="26"/>
          <w:szCs w:val="26"/>
          <w:lang w:val="en-US"/>
        </w:rPr>
        <w:t>ru</w:t>
      </w:r>
      <w:proofErr w:type="spellEnd"/>
      <w:r w:rsidRPr="00B97114">
        <w:rPr>
          <w:b w:val="0"/>
          <w:sz w:val="26"/>
          <w:szCs w:val="26"/>
        </w:rPr>
        <w:t>), то Пользователь обязан удалить такое сообщен</w:t>
      </w:r>
      <w:r>
        <w:rPr>
          <w:b w:val="0"/>
          <w:sz w:val="26"/>
          <w:szCs w:val="26"/>
        </w:rPr>
        <w:t>ие, не открывая (не читая) его.</w:t>
      </w:r>
    </w:p>
    <w:p w14:paraId="4A2ED9D6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Пользователи не могут получать доступ к ИР, извлекать и сохранять информацию на любые носители, если у них нет на это соответствующих полномочий</w:t>
      </w:r>
      <w:r>
        <w:rPr>
          <w:b w:val="0"/>
          <w:sz w:val="26"/>
          <w:szCs w:val="26"/>
        </w:rPr>
        <w:t>, выданных Заказчиком.</w:t>
      </w:r>
    </w:p>
    <w:p w14:paraId="33AF3995" w14:textId="050AB1A7" w:rsidR="00E1733F" w:rsidRPr="000613C1" w:rsidRDefault="00E1733F" w:rsidP="000613C1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 xml:space="preserve">Запрещается использовать компоненты программного и аппаратного обеспечения автоматизированных систем и </w:t>
      </w:r>
      <w:r>
        <w:rPr>
          <w:b w:val="0"/>
          <w:sz w:val="26"/>
          <w:szCs w:val="26"/>
        </w:rPr>
        <w:t>АРМ</w:t>
      </w:r>
      <w:r w:rsidRPr="00B97114">
        <w:rPr>
          <w:b w:val="0"/>
          <w:sz w:val="26"/>
          <w:szCs w:val="26"/>
        </w:rPr>
        <w:t>, включая использование сети Интернет и системы электронной почты Заказчика, в целях, отличных от ус</w:t>
      </w:r>
      <w:r>
        <w:rPr>
          <w:b w:val="0"/>
          <w:sz w:val="26"/>
          <w:szCs w:val="26"/>
        </w:rPr>
        <w:t>ловий, предусмотренных Договором</w:t>
      </w:r>
      <w:r w:rsidRPr="00B97114">
        <w:rPr>
          <w:b w:val="0"/>
          <w:sz w:val="26"/>
          <w:szCs w:val="26"/>
        </w:rPr>
        <w:t xml:space="preserve"> (в том числе посещать страницы развлекательных сайтов в сети Интернет, запус</w:t>
      </w:r>
      <w:r>
        <w:rPr>
          <w:b w:val="0"/>
          <w:sz w:val="26"/>
          <w:szCs w:val="26"/>
        </w:rPr>
        <w:t>кать игровые программы и т.д.).</w:t>
      </w:r>
    </w:p>
    <w:p w14:paraId="6440C9A4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Любой файл, полученный из сети Интернет (не через почтовый сервис), должен считаться потенциально опасным. Запрещается открывать и запускать такие файлы без предварительной проверки антивирусной программой. При этом антивирусная программа должна иметь актуальные базы (текущей даты).</w:t>
      </w:r>
    </w:p>
    <w:p w14:paraId="2484817B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lastRenderedPageBreak/>
        <w:t>Запрещается умышленно использовать недокументированные свойства и ошибки в программном обеспечении или в настройках средств защиты, которые могут привести к возникновению</w:t>
      </w:r>
      <w:r>
        <w:rPr>
          <w:b w:val="0"/>
          <w:sz w:val="26"/>
          <w:szCs w:val="26"/>
        </w:rPr>
        <w:t xml:space="preserve"> и/или реализации угроз ИБ</w:t>
      </w:r>
      <w:r w:rsidRPr="00B97114">
        <w:rPr>
          <w:b w:val="0"/>
          <w:sz w:val="26"/>
          <w:szCs w:val="26"/>
        </w:rPr>
        <w:t>, несанкционированному доступу и т.д., если это не предусмотрено Договором.</w:t>
      </w:r>
    </w:p>
    <w:p w14:paraId="0A680A8D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Запрещается самостоятельно разрабатывать или использовать не регламентированные (не относящиеся к производственному процессу) программы.</w:t>
      </w:r>
    </w:p>
    <w:p w14:paraId="546985E8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Запрещается подключать к компьютерам модемы, сотовые телефоны, КПК и т.д. без согласования со службой ИБ Заказчика.</w:t>
      </w:r>
    </w:p>
    <w:p w14:paraId="6F430872" w14:textId="77777777" w:rsidR="00E1733F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Запрещается подключать к компьютерному оборудованию Заказчика любые периферийные устройства без согласования со Службой поддержки</w:t>
      </w:r>
      <w:r>
        <w:rPr>
          <w:b w:val="0"/>
          <w:sz w:val="26"/>
          <w:szCs w:val="26"/>
        </w:rPr>
        <w:t xml:space="preserve"> пользователей</w:t>
      </w:r>
      <w:r w:rsidRPr="00B97114">
        <w:rPr>
          <w:b w:val="0"/>
          <w:sz w:val="26"/>
          <w:szCs w:val="26"/>
        </w:rPr>
        <w:t xml:space="preserve"> Заказчика.</w:t>
      </w:r>
    </w:p>
    <w:p w14:paraId="79A7DE38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Запрещается включать в электрические розетки струк</w:t>
      </w:r>
      <w:r>
        <w:rPr>
          <w:b w:val="0"/>
          <w:sz w:val="26"/>
          <w:szCs w:val="26"/>
        </w:rPr>
        <w:t>турированной кабельной системы З</w:t>
      </w:r>
      <w:r w:rsidRPr="00B97114">
        <w:rPr>
          <w:b w:val="0"/>
          <w:sz w:val="26"/>
          <w:szCs w:val="26"/>
        </w:rPr>
        <w:t>аказчика, предназначенные для компьютерного оборудования, любое бытовое электрооборудование, включая электронагревательные приборы.</w:t>
      </w:r>
    </w:p>
    <w:p w14:paraId="3804FE42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 xml:space="preserve">Запрещается самовольно без согласования со </w:t>
      </w:r>
      <w:r w:rsidRPr="00770231">
        <w:rPr>
          <w:b w:val="0"/>
          <w:sz w:val="26"/>
          <w:szCs w:val="26"/>
        </w:rPr>
        <w:t>Службой поддержки</w:t>
      </w:r>
      <w:r w:rsidRPr="00B97114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пользователей </w:t>
      </w:r>
      <w:r w:rsidRPr="00B97114">
        <w:rPr>
          <w:b w:val="0"/>
          <w:sz w:val="26"/>
          <w:szCs w:val="26"/>
        </w:rPr>
        <w:t>Заказчика и службой ИБ Заказчика вносить какие-либо изменения в конфигурацию аппаратно-программных средств рабочих станций или устанавливать дополнительно любые программные и аппаратные средства.</w:t>
      </w:r>
    </w:p>
    <w:p w14:paraId="329B03D1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Запрещается отправлять на оргтехнику общего пользования без непосредственного контроля любую информацию, не относящуюся к информации уровня конфиденциальности «публичная» или «открытая».</w:t>
      </w:r>
    </w:p>
    <w:p w14:paraId="7FEE3A98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>Запрещается оставлять без присмотра на рабочем месте, а также в устройствах печати и копирования, машинные носители информации и распечатки, содержащие любую информацию, не относящуюся к информации уровня конфиденциальности «публичная» или «открытая».</w:t>
      </w:r>
    </w:p>
    <w:p w14:paraId="714AD8F8" w14:textId="77777777" w:rsidR="00E1733F" w:rsidRPr="00B97114" w:rsidRDefault="00E1733F" w:rsidP="00E1733F">
      <w:pPr>
        <w:pStyle w:val="a7"/>
        <w:numPr>
          <w:ilvl w:val="1"/>
          <w:numId w:val="1"/>
        </w:numPr>
        <w:tabs>
          <w:tab w:val="left" w:pos="851"/>
          <w:tab w:val="left" w:pos="993"/>
        </w:tabs>
        <w:spacing w:before="0" w:after="0"/>
        <w:ind w:left="0" w:firstLine="360"/>
        <w:jc w:val="both"/>
        <w:rPr>
          <w:b w:val="0"/>
          <w:sz w:val="26"/>
          <w:szCs w:val="26"/>
        </w:rPr>
      </w:pPr>
      <w:r w:rsidRPr="00B97114">
        <w:rPr>
          <w:b w:val="0"/>
          <w:sz w:val="26"/>
          <w:szCs w:val="26"/>
        </w:rPr>
        <w:t xml:space="preserve">Пользователь обязан немедленно поставить в известность работников службы ИБ Заказчика в случаях: </w:t>
      </w:r>
    </w:p>
    <w:p w14:paraId="5F7296C1" w14:textId="77777777" w:rsidR="00E1733F" w:rsidRPr="00B97114" w:rsidRDefault="00E1733F" w:rsidP="00E1733F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у</w:t>
      </w:r>
      <w:r w:rsidRPr="00B97114">
        <w:rPr>
          <w:b w:val="0"/>
          <w:sz w:val="26"/>
          <w:szCs w:val="26"/>
        </w:rPr>
        <w:t>тери персонального ключевого носителя информации, при подозрении компрометации личных ключей и паролей;</w:t>
      </w:r>
    </w:p>
    <w:p w14:paraId="4A0E6346" w14:textId="77777777" w:rsidR="00E1733F" w:rsidRPr="00B97114" w:rsidRDefault="00E1733F" w:rsidP="00E1733F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</w:t>
      </w:r>
      <w:r w:rsidRPr="00B97114">
        <w:rPr>
          <w:b w:val="0"/>
          <w:sz w:val="26"/>
          <w:szCs w:val="26"/>
        </w:rPr>
        <w:t>боях в работе информационно-телекоммуникационной сети;</w:t>
      </w:r>
    </w:p>
    <w:p w14:paraId="25034342" w14:textId="77777777" w:rsidR="00E1733F" w:rsidRPr="00B97114" w:rsidRDefault="00E1733F" w:rsidP="00E1733F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</w:t>
      </w:r>
      <w:r w:rsidRPr="00B97114">
        <w:rPr>
          <w:b w:val="0"/>
          <w:sz w:val="26"/>
          <w:szCs w:val="26"/>
        </w:rPr>
        <w:t>арушений целостности пломб (наклеек</w:t>
      </w:r>
      <w:r>
        <w:rPr>
          <w:b w:val="0"/>
          <w:sz w:val="26"/>
          <w:szCs w:val="26"/>
        </w:rPr>
        <w:t>)</w:t>
      </w:r>
      <w:r w:rsidRPr="00B97114">
        <w:rPr>
          <w:b w:val="0"/>
          <w:sz w:val="26"/>
          <w:szCs w:val="26"/>
        </w:rPr>
        <w:t>, нарушении или несоответствии номеров печатей</w:t>
      </w:r>
      <w:r>
        <w:rPr>
          <w:b w:val="0"/>
          <w:sz w:val="26"/>
          <w:szCs w:val="26"/>
        </w:rPr>
        <w:t xml:space="preserve"> на аппаратных средствах </w:t>
      </w:r>
      <w:r w:rsidRPr="00B97114">
        <w:rPr>
          <w:b w:val="0"/>
          <w:sz w:val="26"/>
          <w:szCs w:val="26"/>
        </w:rPr>
        <w:t>как Заказчика</w:t>
      </w:r>
      <w:r>
        <w:rPr>
          <w:b w:val="0"/>
          <w:sz w:val="26"/>
          <w:szCs w:val="26"/>
        </w:rPr>
        <w:t>,</w:t>
      </w:r>
      <w:r w:rsidRPr="00B97114">
        <w:rPr>
          <w:b w:val="0"/>
          <w:sz w:val="26"/>
          <w:szCs w:val="26"/>
        </w:rPr>
        <w:t xml:space="preserve"> так и Исполнителя или иных фактов совершения в отсутствие</w:t>
      </w:r>
      <w:r>
        <w:rPr>
          <w:b w:val="0"/>
          <w:sz w:val="26"/>
          <w:szCs w:val="26"/>
        </w:rPr>
        <w:t xml:space="preserve"> Пользователя</w:t>
      </w:r>
      <w:r w:rsidRPr="00B97114">
        <w:rPr>
          <w:b w:val="0"/>
          <w:sz w:val="26"/>
          <w:szCs w:val="26"/>
        </w:rPr>
        <w:t xml:space="preserve"> попыто</w:t>
      </w:r>
      <w:r>
        <w:rPr>
          <w:b w:val="0"/>
          <w:sz w:val="26"/>
          <w:szCs w:val="26"/>
        </w:rPr>
        <w:t xml:space="preserve">к несанкционированного доступа </w:t>
      </w:r>
      <w:r w:rsidRPr="00B97114">
        <w:rPr>
          <w:b w:val="0"/>
          <w:sz w:val="26"/>
          <w:szCs w:val="26"/>
        </w:rPr>
        <w:t>к компьютерному оборудованию;</w:t>
      </w:r>
    </w:p>
    <w:p w14:paraId="41494CCA" w14:textId="138D6254" w:rsidR="00E1733F" w:rsidRPr="000613C1" w:rsidRDefault="00E1733F" w:rsidP="000613C1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ф</w:t>
      </w:r>
      <w:r w:rsidRPr="00B97114">
        <w:rPr>
          <w:b w:val="0"/>
          <w:sz w:val="26"/>
          <w:szCs w:val="26"/>
        </w:rPr>
        <w:t>актов совершения попыток несанкционированного доступа к ИР</w:t>
      </w:r>
      <w:r>
        <w:rPr>
          <w:b w:val="0"/>
          <w:sz w:val="26"/>
          <w:szCs w:val="26"/>
        </w:rPr>
        <w:t>;</w:t>
      </w:r>
    </w:p>
    <w:p w14:paraId="3413ABA3" w14:textId="77777777" w:rsidR="00E1733F" w:rsidRPr="00B97114" w:rsidRDefault="00E1733F" w:rsidP="0035450C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</w:t>
      </w:r>
      <w:r w:rsidRPr="00B97114">
        <w:rPr>
          <w:b w:val="0"/>
          <w:sz w:val="26"/>
          <w:szCs w:val="26"/>
        </w:rPr>
        <w:t>есанкционированных</w:t>
      </w:r>
      <w:r w:rsidR="00342BE4" w:rsidRPr="00342BE4">
        <w:rPr>
          <w:b w:val="0"/>
          <w:sz w:val="26"/>
          <w:szCs w:val="26"/>
        </w:rPr>
        <w:t xml:space="preserve"> </w:t>
      </w:r>
      <w:r w:rsidR="00342BE4" w:rsidRPr="00B97114">
        <w:rPr>
          <w:b w:val="0"/>
          <w:sz w:val="26"/>
          <w:szCs w:val="26"/>
        </w:rPr>
        <w:t>изменений в конфигурации программ</w:t>
      </w:r>
      <w:r w:rsidR="00342BE4">
        <w:rPr>
          <w:b w:val="0"/>
          <w:sz w:val="26"/>
          <w:szCs w:val="26"/>
        </w:rPr>
        <w:t>ных или аппаратных средств АРМ;</w:t>
      </w:r>
      <w:r w:rsidRPr="00B97114">
        <w:rPr>
          <w:b w:val="0"/>
          <w:sz w:val="26"/>
          <w:szCs w:val="26"/>
        </w:rPr>
        <w:t xml:space="preserve"> произвед</w:t>
      </w:r>
      <w:r>
        <w:rPr>
          <w:b w:val="0"/>
          <w:sz w:val="26"/>
          <w:szCs w:val="26"/>
        </w:rPr>
        <w:t>е</w:t>
      </w:r>
      <w:r w:rsidRPr="00B97114">
        <w:rPr>
          <w:b w:val="0"/>
          <w:sz w:val="26"/>
          <w:szCs w:val="26"/>
        </w:rPr>
        <w:t xml:space="preserve">нных с нарушением </w:t>
      </w:r>
      <w:r w:rsidRPr="002365BC">
        <w:rPr>
          <w:b w:val="0"/>
          <w:sz w:val="26"/>
          <w:szCs w:val="26"/>
        </w:rPr>
        <w:t xml:space="preserve">порядка, установленного </w:t>
      </w:r>
      <w:r w:rsidR="0035450C" w:rsidRPr="0035450C">
        <w:rPr>
          <w:b w:val="0"/>
          <w:sz w:val="26"/>
          <w:szCs w:val="26"/>
        </w:rPr>
        <w:t>СТП 001.017.007-2023 Правила пользования средствами ЭВТ;</w:t>
      </w:r>
    </w:p>
    <w:p w14:paraId="71AC6647" w14:textId="77777777" w:rsidR="00E1733F" w:rsidRPr="00B97114" w:rsidRDefault="00E1733F" w:rsidP="00E1733F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</w:t>
      </w:r>
      <w:r w:rsidRPr="00B97114">
        <w:rPr>
          <w:b w:val="0"/>
          <w:sz w:val="26"/>
          <w:szCs w:val="26"/>
        </w:rPr>
        <w:t>тклонений от нормальной работы системных и прикладных программных средств, затрудняющих эксплуатацию АРМ, выхода из строя или неустойчив</w:t>
      </w:r>
      <w:r>
        <w:rPr>
          <w:b w:val="0"/>
          <w:sz w:val="26"/>
          <w:szCs w:val="26"/>
        </w:rPr>
        <w:t>ого функционирования узлов АРМ;</w:t>
      </w:r>
    </w:p>
    <w:p w14:paraId="7DDC985E" w14:textId="77777777" w:rsidR="00E1733F" w:rsidRPr="00B97114" w:rsidRDefault="00E1733F" w:rsidP="00E1733F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</w:t>
      </w:r>
      <w:r w:rsidRPr="00B97114">
        <w:rPr>
          <w:b w:val="0"/>
          <w:sz w:val="26"/>
          <w:szCs w:val="26"/>
        </w:rPr>
        <w:t>екорректного функционирования установленных на рабочих станциях технических средств защиты;</w:t>
      </w:r>
    </w:p>
    <w:p w14:paraId="12CE419E" w14:textId="3201DF6C" w:rsidR="00E1733F" w:rsidRDefault="00E1733F" w:rsidP="00E1733F">
      <w:pPr>
        <w:pStyle w:val="a7"/>
        <w:numPr>
          <w:ilvl w:val="2"/>
          <w:numId w:val="5"/>
        </w:numPr>
        <w:tabs>
          <w:tab w:val="left" w:pos="993"/>
        </w:tabs>
        <w:spacing w:before="0" w:after="0"/>
        <w:ind w:left="993" w:hanging="27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</w:t>
      </w:r>
      <w:r w:rsidRPr="00B97114">
        <w:rPr>
          <w:b w:val="0"/>
          <w:sz w:val="26"/>
          <w:szCs w:val="26"/>
        </w:rPr>
        <w:t>е предусмотренных на АРМ отводов кабелей и подключенных устройств.</w:t>
      </w:r>
    </w:p>
    <w:p w14:paraId="0CE500D6" w14:textId="485DD9F9" w:rsidR="000613C1" w:rsidRDefault="000613C1" w:rsidP="000613C1">
      <w:pPr>
        <w:pStyle w:val="a5"/>
      </w:pPr>
    </w:p>
    <w:p w14:paraId="53800331" w14:textId="7107518E" w:rsidR="000613C1" w:rsidRDefault="000613C1" w:rsidP="000613C1">
      <w:pPr>
        <w:pStyle w:val="a5"/>
      </w:pPr>
    </w:p>
    <w:p w14:paraId="40D09DDC" w14:textId="77777777" w:rsidR="000613C1" w:rsidRPr="000613C1" w:rsidRDefault="000613C1" w:rsidP="000613C1">
      <w:pPr>
        <w:pStyle w:val="a5"/>
      </w:pPr>
    </w:p>
    <w:p w14:paraId="0DB7FA6E" w14:textId="77777777" w:rsidR="00E1733F" w:rsidRPr="00B97114" w:rsidRDefault="00E1733F" w:rsidP="00E1733F">
      <w:pPr>
        <w:pStyle w:val="a7"/>
        <w:numPr>
          <w:ilvl w:val="0"/>
          <w:numId w:val="1"/>
        </w:numPr>
        <w:spacing w:before="120" w:after="120"/>
        <w:ind w:left="357" w:hanging="357"/>
        <w:rPr>
          <w:sz w:val="26"/>
          <w:szCs w:val="26"/>
        </w:rPr>
      </w:pPr>
      <w:r w:rsidRPr="00B97114">
        <w:rPr>
          <w:sz w:val="26"/>
          <w:szCs w:val="26"/>
        </w:rPr>
        <w:t>Ответственность сторон</w:t>
      </w:r>
    </w:p>
    <w:p w14:paraId="660F11FE" w14:textId="77777777" w:rsidR="00E1733F" w:rsidRDefault="00E1733F" w:rsidP="00E1733F">
      <w:pPr>
        <w:pStyle w:val="a5"/>
        <w:numPr>
          <w:ilvl w:val="0"/>
          <w:numId w:val="2"/>
        </w:numPr>
        <w:tabs>
          <w:tab w:val="left" w:pos="851"/>
        </w:tabs>
        <w:ind w:left="0" w:firstLine="350"/>
        <w:rPr>
          <w:sz w:val="26"/>
          <w:szCs w:val="26"/>
        </w:rPr>
      </w:pPr>
      <w:r w:rsidRPr="00B97114">
        <w:rPr>
          <w:sz w:val="26"/>
          <w:szCs w:val="26"/>
        </w:rPr>
        <w:t>Исполнитель обязан обеспечить озн</w:t>
      </w:r>
      <w:r>
        <w:rPr>
          <w:sz w:val="26"/>
          <w:szCs w:val="26"/>
        </w:rPr>
        <w:t>акомление субподрядчиков, а так</w:t>
      </w:r>
      <w:r w:rsidRPr="00B97114">
        <w:rPr>
          <w:sz w:val="26"/>
          <w:szCs w:val="26"/>
        </w:rPr>
        <w:t>же иных работников, привлеченных Исполнителем для выполнения настоящего Договора</w:t>
      </w:r>
      <w:r>
        <w:rPr>
          <w:sz w:val="26"/>
          <w:szCs w:val="26"/>
        </w:rPr>
        <w:t>,</w:t>
      </w:r>
      <w:r w:rsidRPr="00990B96">
        <w:rPr>
          <w:sz w:val="26"/>
          <w:szCs w:val="26"/>
        </w:rPr>
        <w:t xml:space="preserve"> с </w:t>
      </w:r>
      <w:r w:rsidR="00342BE4">
        <w:rPr>
          <w:sz w:val="26"/>
          <w:szCs w:val="26"/>
        </w:rPr>
        <w:t>СТП</w:t>
      </w:r>
      <w:r w:rsidRPr="00990B96">
        <w:rPr>
          <w:sz w:val="26"/>
          <w:szCs w:val="26"/>
        </w:rPr>
        <w:t>, указанными в пункте 4.1</w:t>
      </w:r>
      <w:r>
        <w:rPr>
          <w:sz w:val="26"/>
          <w:szCs w:val="26"/>
        </w:rPr>
        <w:t>,</w:t>
      </w:r>
      <w:r w:rsidRPr="00BA2E12">
        <w:rPr>
          <w:sz w:val="26"/>
          <w:szCs w:val="26"/>
        </w:rPr>
        <w:t xml:space="preserve"> с соблюдением условий</w:t>
      </w:r>
      <w:r>
        <w:rPr>
          <w:sz w:val="26"/>
          <w:szCs w:val="26"/>
        </w:rPr>
        <w:t>, указанных в</w:t>
      </w:r>
      <w:r w:rsidRPr="00BA2E12">
        <w:rPr>
          <w:sz w:val="26"/>
          <w:szCs w:val="26"/>
        </w:rPr>
        <w:t xml:space="preserve"> пункт</w:t>
      </w:r>
      <w:r>
        <w:rPr>
          <w:sz w:val="26"/>
          <w:szCs w:val="26"/>
        </w:rPr>
        <w:t>е </w:t>
      </w:r>
      <w:r w:rsidRPr="00BA2E12">
        <w:rPr>
          <w:sz w:val="26"/>
          <w:szCs w:val="26"/>
        </w:rPr>
        <w:t>1.1.</w:t>
      </w:r>
    </w:p>
    <w:p w14:paraId="6B323AC7" w14:textId="77777777" w:rsidR="00E1733F" w:rsidRPr="005E79DD" w:rsidRDefault="00E1733F" w:rsidP="00E1733F">
      <w:pPr>
        <w:pStyle w:val="a5"/>
        <w:numPr>
          <w:ilvl w:val="0"/>
          <w:numId w:val="2"/>
        </w:numPr>
        <w:tabs>
          <w:tab w:val="left" w:pos="851"/>
        </w:tabs>
        <w:ind w:left="0" w:firstLine="350"/>
        <w:rPr>
          <w:sz w:val="26"/>
          <w:szCs w:val="26"/>
        </w:rPr>
      </w:pPr>
      <w:r w:rsidRPr="00B97114">
        <w:rPr>
          <w:sz w:val="26"/>
          <w:szCs w:val="26"/>
        </w:rPr>
        <w:t xml:space="preserve">Исполнитель несет полную ответственность за соблюдение требований по </w:t>
      </w:r>
      <w:r>
        <w:rPr>
          <w:sz w:val="26"/>
          <w:szCs w:val="26"/>
        </w:rPr>
        <w:t>ИБ</w:t>
      </w:r>
      <w:r w:rsidRPr="005E79DD">
        <w:rPr>
          <w:sz w:val="26"/>
          <w:szCs w:val="26"/>
        </w:rPr>
        <w:t xml:space="preserve"> со стороны субподрядчиков, а </w:t>
      </w:r>
      <w:proofErr w:type="gramStart"/>
      <w:r w:rsidRPr="005E79DD">
        <w:rPr>
          <w:sz w:val="26"/>
          <w:szCs w:val="26"/>
        </w:rPr>
        <w:t>так же</w:t>
      </w:r>
      <w:proofErr w:type="gramEnd"/>
      <w:r w:rsidRPr="005E79DD">
        <w:rPr>
          <w:sz w:val="26"/>
          <w:szCs w:val="26"/>
        </w:rPr>
        <w:t xml:space="preserve"> иных работников, привлеченных Исполнителем для выполнения настоящего Договора.</w:t>
      </w:r>
    </w:p>
    <w:p w14:paraId="0105C7A7" w14:textId="77777777" w:rsidR="00E1733F" w:rsidRPr="00B97114" w:rsidRDefault="00E1733F" w:rsidP="00E1733F">
      <w:pPr>
        <w:pStyle w:val="a5"/>
        <w:numPr>
          <w:ilvl w:val="0"/>
          <w:numId w:val="2"/>
        </w:numPr>
        <w:tabs>
          <w:tab w:val="left" w:pos="851"/>
        </w:tabs>
        <w:ind w:left="0" w:firstLine="350"/>
        <w:rPr>
          <w:sz w:val="26"/>
          <w:szCs w:val="26"/>
        </w:rPr>
      </w:pPr>
      <w:r w:rsidRPr="00B97114">
        <w:rPr>
          <w:sz w:val="26"/>
          <w:szCs w:val="26"/>
        </w:rPr>
        <w:t xml:space="preserve">Любое нарушение требований по </w:t>
      </w:r>
      <w:r>
        <w:rPr>
          <w:sz w:val="26"/>
          <w:szCs w:val="26"/>
        </w:rPr>
        <w:t>ИБ</w:t>
      </w:r>
      <w:r w:rsidRPr="00B97114">
        <w:rPr>
          <w:sz w:val="26"/>
          <w:szCs w:val="26"/>
        </w:rPr>
        <w:t xml:space="preserve"> субподрядчиком (</w:t>
      </w:r>
      <w:proofErr w:type="spellStart"/>
      <w:r w:rsidRPr="00B97114">
        <w:rPr>
          <w:sz w:val="26"/>
          <w:szCs w:val="26"/>
        </w:rPr>
        <w:t>субисполнителем</w:t>
      </w:r>
      <w:proofErr w:type="spellEnd"/>
      <w:r w:rsidRPr="00B97114">
        <w:rPr>
          <w:sz w:val="26"/>
          <w:szCs w:val="26"/>
        </w:rPr>
        <w:t>) будет рассматриваться Заказчиком как серьезное нарушение Исполнителем условий договора.</w:t>
      </w:r>
    </w:p>
    <w:p w14:paraId="55C8FFBF" w14:textId="77777777" w:rsidR="00E1733F" w:rsidRPr="00B97114" w:rsidRDefault="00E1733F" w:rsidP="00E1733F">
      <w:pPr>
        <w:pStyle w:val="a5"/>
        <w:numPr>
          <w:ilvl w:val="0"/>
          <w:numId w:val="2"/>
        </w:numPr>
        <w:tabs>
          <w:tab w:val="left" w:pos="851"/>
        </w:tabs>
        <w:ind w:left="0" w:firstLine="350"/>
        <w:rPr>
          <w:sz w:val="26"/>
          <w:szCs w:val="26"/>
        </w:rPr>
      </w:pPr>
      <w:r w:rsidRPr="00B97114">
        <w:rPr>
          <w:sz w:val="26"/>
          <w:szCs w:val="26"/>
        </w:rPr>
        <w:t xml:space="preserve">Пользователь, которому стало известно о нарушении правил и требований по ИБ, должен уведомить об этом работников службы ИБ Заказчика. </w:t>
      </w:r>
    </w:p>
    <w:p w14:paraId="1B08376E" w14:textId="77777777" w:rsidR="00E1733F" w:rsidRPr="00B97114" w:rsidRDefault="00E1733F" w:rsidP="00E1733F">
      <w:pPr>
        <w:pStyle w:val="a5"/>
        <w:numPr>
          <w:ilvl w:val="0"/>
          <w:numId w:val="2"/>
        </w:numPr>
        <w:tabs>
          <w:tab w:val="left" w:pos="851"/>
        </w:tabs>
        <w:ind w:left="0" w:firstLine="350"/>
        <w:rPr>
          <w:sz w:val="26"/>
          <w:szCs w:val="26"/>
        </w:rPr>
      </w:pPr>
      <w:r w:rsidRPr="00B97114">
        <w:rPr>
          <w:sz w:val="26"/>
          <w:szCs w:val="26"/>
        </w:rPr>
        <w:t>Выявленные факты нарушений ИБ оформляются по форме инцидента ИБ</w:t>
      </w:r>
      <w:r>
        <w:rPr>
          <w:sz w:val="26"/>
          <w:szCs w:val="26"/>
        </w:rPr>
        <w:t>,</w:t>
      </w:r>
      <w:r w:rsidRPr="00B97114">
        <w:rPr>
          <w:sz w:val="26"/>
          <w:szCs w:val="26"/>
        </w:rPr>
        <w:t xml:space="preserve"> принятой у Заказчика.</w:t>
      </w:r>
    </w:p>
    <w:p w14:paraId="25432B43" w14:textId="77777777" w:rsidR="00E1733F" w:rsidRPr="00B97114" w:rsidRDefault="00E1733F" w:rsidP="00E1733F">
      <w:pPr>
        <w:pStyle w:val="a5"/>
        <w:numPr>
          <w:ilvl w:val="0"/>
          <w:numId w:val="2"/>
        </w:numPr>
        <w:tabs>
          <w:tab w:val="left" w:pos="851"/>
        </w:tabs>
        <w:ind w:left="0" w:firstLine="350"/>
        <w:rPr>
          <w:sz w:val="26"/>
          <w:szCs w:val="26"/>
        </w:rPr>
      </w:pPr>
      <w:r w:rsidRPr="00B97114">
        <w:rPr>
          <w:sz w:val="26"/>
          <w:szCs w:val="26"/>
        </w:rPr>
        <w:t>Основанием для оформления инцидента ИБ являются журналы систем защиты информации, операционных систем и приложений Заказчика, выписки из которых прикладываются к форме инцидента</w:t>
      </w:r>
      <w:r>
        <w:rPr>
          <w:sz w:val="26"/>
          <w:szCs w:val="26"/>
        </w:rPr>
        <w:t xml:space="preserve"> ИБ, принятой у Заказчика</w:t>
      </w:r>
      <w:r w:rsidRPr="00B97114">
        <w:rPr>
          <w:sz w:val="26"/>
          <w:szCs w:val="26"/>
        </w:rPr>
        <w:t>.</w:t>
      </w:r>
    </w:p>
    <w:p w14:paraId="1CDF7AF0" w14:textId="77777777" w:rsidR="00E1733F" w:rsidRPr="00B97114" w:rsidRDefault="00E1733F" w:rsidP="00E1733F">
      <w:pPr>
        <w:pStyle w:val="a5"/>
        <w:numPr>
          <w:ilvl w:val="0"/>
          <w:numId w:val="2"/>
        </w:numPr>
        <w:tabs>
          <w:tab w:val="left" w:pos="851"/>
        </w:tabs>
        <w:ind w:left="0" w:firstLine="350"/>
        <w:rPr>
          <w:sz w:val="26"/>
          <w:szCs w:val="26"/>
        </w:rPr>
      </w:pPr>
      <w:r w:rsidRPr="00B97114">
        <w:rPr>
          <w:sz w:val="26"/>
          <w:szCs w:val="26"/>
        </w:rPr>
        <w:t>По факту инцидента</w:t>
      </w:r>
      <w:r>
        <w:rPr>
          <w:sz w:val="26"/>
          <w:szCs w:val="26"/>
        </w:rPr>
        <w:t xml:space="preserve"> ИБ</w:t>
      </w:r>
      <w:r w:rsidRPr="00B97114">
        <w:rPr>
          <w:sz w:val="26"/>
          <w:szCs w:val="26"/>
        </w:rPr>
        <w:t xml:space="preserve"> по требованию работников службы ИБ Заказчика Пользователь обязан предоставить объяснительную записку через куратора Договора</w:t>
      </w:r>
      <w:r>
        <w:rPr>
          <w:sz w:val="26"/>
          <w:szCs w:val="26"/>
        </w:rPr>
        <w:t>, в которой должен указать условия и причины возникновения инцидента ИБ</w:t>
      </w:r>
      <w:r w:rsidRPr="00B97114">
        <w:rPr>
          <w:sz w:val="26"/>
          <w:szCs w:val="26"/>
        </w:rPr>
        <w:t xml:space="preserve">. </w:t>
      </w:r>
    </w:p>
    <w:p w14:paraId="447C1B9C" w14:textId="77777777" w:rsidR="00E1733F" w:rsidRPr="00B97114" w:rsidRDefault="00E1733F" w:rsidP="00E1733F">
      <w:pPr>
        <w:pStyle w:val="a7"/>
        <w:numPr>
          <w:ilvl w:val="0"/>
          <w:numId w:val="1"/>
        </w:numPr>
        <w:spacing w:before="120" w:after="120"/>
        <w:ind w:left="357" w:hanging="357"/>
        <w:rPr>
          <w:sz w:val="26"/>
          <w:szCs w:val="26"/>
        </w:rPr>
      </w:pPr>
      <w:r w:rsidRPr="00B97114">
        <w:rPr>
          <w:sz w:val="26"/>
          <w:szCs w:val="26"/>
        </w:rPr>
        <w:t>Прочие положения</w:t>
      </w:r>
    </w:p>
    <w:p w14:paraId="683C0204" w14:textId="77777777" w:rsidR="00E1733F" w:rsidRPr="00B97114" w:rsidRDefault="00E1733F" w:rsidP="00E1733F">
      <w:pPr>
        <w:pStyle w:val="a5"/>
        <w:numPr>
          <w:ilvl w:val="0"/>
          <w:numId w:val="3"/>
        </w:numPr>
        <w:tabs>
          <w:tab w:val="left" w:pos="851"/>
        </w:tabs>
        <w:ind w:left="0" w:firstLine="360"/>
        <w:rPr>
          <w:sz w:val="26"/>
          <w:szCs w:val="26"/>
        </w:rPr>
      </w:pPr>
      <w:r w:rsidRPr="00B97114">
        <w:rPr>
          <w:sz w:val="26"/>
          <w:szCs w:val="26"/>
        </w:rPr>
        <w:t>Заказчик имеет право на контроль всех действий Пользователей, проводимых в сети, на СВТ Заказчика или в почтовой системе без предварительного уведомления Пользователей.</w:t>
      </w:r>
    </w:p>
    <w:p w14:paraId="46733FBB" w14:textId="1E485058" w:rsidR="00E1733F" w:rsidRPr="000613C1" w:rsidRDefault="00E1733F" w:rsidP="000613C1">
      <w:pPr>
        <w:pStyle w:val="a5"/>
        <w:numPr>
          <w:ilvl w:val="0"/>
          <w:numId w:val="3"/>
        </w:numPr>
        <w:tabs>
          <w:tab w:val="left" w:pos="851"/>
        </w:tabs>
        <w:ind w:left="0" w:firstLine="360"/>
        <w:rPr>
          <w:sz w:val="26"/>
          <w:szCs w:val="26"/>
        </w:rPr>
      </w:pPr>
      <w:r w:rsidRPr="00B97114">
        <w:rPr>
          <w:sz w:val="26"/>
          <w:szCs w:val="26"/>
        </w:rPr>
        <w:t>В случае невыполнения требований по ИБ Заказчик вправе блокировать доступ Исполнителя к сети или СВТ Заказчика.</w:t>
      </w:r>
    </w:p>
    <w:p w14:paraId="4E60D43B" w14:textId="77777777" w:rsidR="00E1733F" w:rsidRDefault="00E1733F" w:rsidP="00E1733F">
      <w:pPr>
        <w:pStyle w:val="a3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6"/>
          <w:szCs w:val="26"/>
        </w:rPr>
      </w:pPr>
      <w:r w:rsidRPr="00B97114">
        <w:rPr>
          <w:sz w:val="26"/>
          <w:szCs w:val="26"/>
        </w:rPr>
        <w:t>За неисполнение / нен</w:t>
      </w:r>
      <w:r>
        <w:rPr>
          <w:sz w:val="26"/>
          <w:szCs w:val="26"/>
        </w:rPr>
        <w:t>адлежащее исполнение требований</w:t>
      </w:r>
      <w:r w:rsidRPr="00B97114">
        <w:rPr>
          <w:sz w:val="26"/>
          <w:szCs w:val="26"/>
        </w:rPr>
        <w:t xml:space="preserve"> </w:t>
      </w:r>
      <w:r>
        <w:rPr>
          <w:sz w:val="26"/>
          <w:szCs w:val="26"/>
        </w:rPr>
        <w:t>ИБ</w:t>
      </w:r>
      <w:r w:rsidRPr="00B97114">
        <w:rPr>
          <w:sz w:val="26"/>
          <w:szCs w:val="26"/>
        </w:rPr>
        <w:t xml:space="preserve"> Исполнитель уплачивает Заказчику штраф в размере 50 000 (пятьдесят тысяч) рублей за каждый случай.</w:t>
      </w:r>
    </w:p>
    <w:p w14:paraId="73BAB977" w14:textId="7C0D1A53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1DB7D745" w14:textId="30CA21F2" w:rsidR="000613C1" w:rsidRDefault="000613C1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55851D60" w14:textId="77777777" w:rsidR="000613C1" w:rsidRDefault="000613C1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5D6A08DC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E1733F" w14:paraId="093E7A4F" w14:textId="77777777" w:rsidTr="0072590E">
        <w:tc>
          <w:tcPr>
            <w:tcW w:w="4927" w:type="dxa"/>
          </w:tcPr>
          <w:p w14:paraId="662D674A" w14:textId="557F0289" w:rsidR="00E1733F" w:rsidRDefault="00E1733F" w:rsidP="0072590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14:paraId="4B6BFFBB" w14:textId="5BCCA912" w:rsidR="00E1733F" w:rsidRDefault="00E1733F" w:rsidP="0072590E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</w:p>
        </w:tc>
      </w:tr>
    </w:tbl>
    <w:tbl>
      <w:tblPr>
        <w:tblW w:w="9645" w:type="dxa"/>
        <w:tblInd w:w="567" w:type="dxa"/>
        <w:tblLook w:val="04A0" w:firstRow="1" w:lastRow="0" w:firstColumn="1" w:lastColumn="0" w:noHBand="0" w:noVBand="1"/>
      </w:tblPr>
      <w:tblGrid>
        <w:gridCol w:w="4542"/>
        <w:gridCol w:w="5103"/>
      </w:tblGrid>
      <w:tr w:rsidR="000613C1" w:rsidRPr="000613C1" w14:paraId="5396883E" w14:textId="77777777" w:rsidTr="000613C1">
        <w:tc>
          <w:tcPr>
            <w:tcW w:w="4542" w:type="dxa"/>
            <w:hideMark/>
          </w:tcPr>
          <w:p w14:paraId="3D1FBBF7" w14:textId="77777777" w:rsidR="000613C1" w:rsidRPr="000613C1" w:rsidRDefault="000613C1" w:rsidP="000613C1">
            <w:pPr>
              <w:rPr>
                <w:b/>
                <w:sz w:val="24"/>
                <w:szCs w:val="24"/>
              </w:rPr>
            </w:pPr>
            <w:r w:rsidRPr="000613C1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103" w:type="dxa"/>
            <w:hideMark/>
          </w:tcPr>
          <w:p w14:paraId="057AD052" w14:textId="77777777" w:rsidR="000613C1" w:rsidRPr="000613C1" w:rsidRDefault="000613C1" w:rsidP="000613C1">
            <w:pPr>
              <w:ind w:left="455"/>
              <w:rPr>
                <w:b/>
                <w:sz w:val="24"/>
                <w:szCs w:val="24"/>
              </w:rPr>
            </w:pPr>
            <w:r w:rsidRPr="000613C1">
              <w:rPr>
                <w:b/>
                <w:sz w:val="24"/>
                <w:szCs w:val="24"/>
              </w:rPr>
              <w:t>Заказчик:</w:t>
            </w:r>
          </w:p>
        </w:tc>
      </w:tr>
      <w:tr w:rsidR="000613C1" w:rsidRPr="000613C1" w14:paraId="588E2057" w14:textId="77777777" w:rsidTr="000613C1">
        <w:tc>
          <w:tcPr>
            <w:tcW w:w="4542" w:type="dxa"/>
          </w:tcPr>
          <w:p w14:paraId="50F5A40A" w14:textId="77777777" w:rsidR="000613C1" w:rsidRPr="000613C1" w:rsidRDefault="000613C1" w:rsidP="000613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A2F496" w14:textId="77777777" w:rsidR="000613C1" w:rsidRPr="000613C1" w:rsidRDefault="000613C1" w:rsidP="000613C1">
            <w:pPr>
              <w:rPr>
                <w:sz w:val="24"/>
                <w:szCs w:val="24"/>
              </w:rPr>
            </w:pPr>
            <w:r w:rsidRPr="000613C1">
              <w:rPr>
                <w:sz w:val="24"/>
                <w:szCs w:val="24"/>
              </w:rPr>
              <w:t xml:space="preserve">        Генеральный директор</w:t>
            </w:r>
          </w:p>
        </w:tc>
      </w:tr>
      <w:tr w:rsidR="000613C1" w:rsidRPr="000613C1" w14:paraId="747A336D" w14:textId="77777777" w:rsidTr="000613C1">
        <w:tc>
          <w:tcPr>
            <w:tcW w:w="4542" w:type="dxa"/>
          </w:tcPr>
          <w:p w14:paraId="5F7BA190" w14:textId="77777777" w:rsidR="000613C1" w:rsidRPr="000613C1" w:rsidRDefault="000613C1" w:rsidP="000613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24F20A19" w14:textId="66A25565" w:rsidR="000613C1" w:rsidRPr="000613C1" w:rsidRDefault="000613C1" w:rsidP="000613C1">
            <w:pPr>
              <w:ind w:left="455"/>
              <w:rPr>
                <w:sz w:val="24"/>
                <w:szCs w:val="24"/>
              </w:rPr>
            </w:pPr>
            <w:r w:rsidRPr="000613C1">
              <w:rPr>
                <w:sz w:val="24"/>
                <w:szCs w:val="24"/>
              </w:rPr>
              <w:t xml:space="preserve">АО «ИЭСК» </w:t>
            </w:r>
          </w:p>
        </w:tc>
      </w:tr>
      <w:tr w:rsidR="000613C1" w:rsidRPr="000613C1" w14:paraId="71532DAC" w14:textId="77777777" w:rsidTr="000613C1">
        <w:tc>
          <w:tcPr>
            <w:tcW w:w="4542" w:type="dxa"/>
          </w:tcPr>
          <w:p w14:paraId="0F13CE58" w14:textId="77777777" w:rsidR="000613C1" w:rsidRPr="000613C1" w:rsidRDefault="000613C1" w:rsidP="000613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05DFAF42" w14:textId="77777777" w:rsidR="000613C1" w:rsidRPr="000613C1" w:rsidRDefault="000613C1" w:rsidP="000613C1">
            <w:pPr>
              <w:ind w:left="455"/>
              <w:rPr>
                <w:sz w:val="24"/>
                <w:szCs w:val="24"/>
              </w:rPr>
            </w:pPr>
          </w:p>
        </w:tc>
      </w:tr>
      <w:tr w:rsidR="000613C1" w:rsidRPr="000613C1" w14:paraId="01680876" w14:textId="77777777" w:rsidTr="000613C1">
        <w:tc>
          <w:tcPr>
            <w:tcW w:w="4542" w:type="dxa"/>
            <w:hideMark/>
          </w:tcPr>
          <w:p w14:paraId="1F0C1041" w14:textId="77777777" w:rsidR="000613C1" w:rsidRPr="000613C1" w:rsidRDefault="000613C1" w:rsidP="000613C1">
            <w:pPr>
              <w:rPr>
                <w:sz w:val="24"/>
                <w:szCs w:val="24"/>
              </w:rPr>
            </w:pPr>
            <w:r w:rsidRPr="000613C1">
              <w:rPr>
                <w:sz w:val="24"/>
                <w:szCs w:val="24"/>
              </w:rPr>
              <w:t>_____________________/</w:t>
            </w:r>
            <w:r w:rsidRPr="000613C1">
              <w:rPr>
                <w:sz w:val="24"/>
                <w:szCs w:val="24"/>
              </w:rPr>
              <w:softHyphen/>
              <w:t>_______/</w:t>
            </w:r>
          </w:p>
        </w:tc>
        <w:tc>
          <w:tcPr>
            <w:tcW w:w="5103" w:type="dxa"/>
            <w:hideMark/>
          </w:tcPr>
          <w:p w14:paraId="2CD84F54" w14:textId="77777777" w:rsidR="000613C1" w:rsidRPr="000613C1" w:rsidRDefault="000613C1" w:rsidP="000613C1">
            <w:pPr>
              <w:ind w:left="455"/>
              <w:rPr>
                <w:sz w:val="24"/>
                <w:szCs w:val="24"/>
              </w:rPr>
            </w:pPr>
            <w:r w:rsidRPr="000613C1">
              <w:rPr>
                <w:sz w:val="24"/>
                <w:szCs w:val="24"/>
              </w:rPr>
              <w:t>______________________</w:t>
            </w:r>
            <w:r w:rsidRPr="000613C1">
              <w:rPr>
                <w:rFonts w:eastAsia="PMingLiU"/>
                <w:sz w:val="24"/>
                <w:szCs w:val="24"/>
                <w:lang w:eastAsia="zh-TW"/>
              </w:rPr>
              <w:t xml:space="preserve"> /Д</w:t>
            </w:r>
            <w:r w:rsidRPr="000613C1">
              <w:rPr>
                <w:sz w:val="24"/>
                <w:szCs w:val="24"/>
              </w:rPr>
              <w:t>.В. </w:t>
            </w:r>
            <w:proofErr w:type="spellStart"/>
            <w:r w:rsidRPr="000613C1">
              <w:rPr>
                <w:sz w:val="24"/>
                <w:szCs w:val="24"/>
              </w:rPr>
              <w:t>Конопелько</w:t>
            </w:r>
            <w:proofErr w:type="spellEnd"/>
            <w:r w:rsidRPr="000613C1">
              <w:rPr>
                <w:sz w:val="24"/>
                <w:szCs w:val="24"/>
              </w:rPr>
              <w:t>/</w:t>
            </w:r>
          </w:p>
        </w:tc>
      </w:tr>
      <w:tr w:rsidR="000613C1" w:rsidRPr="000613C1" w14:paraId="00D19717" w14:textId="77777777" w:rsidTr="000613C1">
        <w:tc>
          <w:tcPr>
            <w:tcW w:w="4542" w:type="dxa"/>
          </w:tcPr>
          <w:p w14:paraId="0F193A29" w14:textId="77777777" w:rsidR="000613C1" w:rsidRPr="000613C1" w:rsidRDefault="000613C1" w:rsidP="000613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55D8FF93" w14:textId="77777777" w:rsidR="000613C1" w:rsidRPr="000613C1" w:rsidRDefault="000613C1" w:rsidP="000613C1">
            <w:pPr>
              <w:rPr>
                <w:sz w:val="24"/>
                <w:szCs w:val="24"/>
              </w:rPr>
            </w:pPr>
          </w:p>
        </w:tc>
      </w:tr>
    </w:tbl>
    <w:p w14:paraId="039DFFB6" w14:textId="77777777" w:rsidR="000613C1" w:rsidRPr="000613C1" w:rsidRDefault="000613C1" w:rsidP="000613C1">
      <w:pPr>
        <w:widowControl w:val="0"/>
        <w:spacing w:after="120" w:line="264" w:lineRule="auto"/>
        <w:rPr>
          <w:rFonts w:eastAsiaTheme="minorEastAsia"/>
          <w:b/>
          <w:sz w:val="24"/>
          <w:szCs w:val="24"/>
        </w:rPr>
      </w:pPr>
    </w:p>
    <w:p w14:paraId="3CE6E637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011AAAB2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7713128D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31BBABA7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07B4F16D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439E8836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33DC6080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286EE305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41080C76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6CD2D5F1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6F667EE6" w14:textId="77777777" w:rsidR="00E1733F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6273C6ED" w14:textId="3EB25DFE" w:rsidR="00E1733F" w:rsidRPr="008710CF" w:rsidRDefault="00E1733F" w:rsidP="000613C1">
      <w:pPr>
        <w:pStyle w:val="a5"/>
        <w:ind w:firstLine="0"/>
      </w:pPr>
    </w:p>
    <w:p w14:paraId="0EA34DAA" w14:textId="77777777" w:rsidR="00E1733F" w:rsidRPr="007E249C" w:rsidRDefault="00E1733F" w:rsidP="00E1733F">
      <w:pPr>
        <w:tabs>
          <w:tab w:val="left" w:pos="851"/>
        </w:tabs>
        <w:jc w:val="both"/>
        <w:rPr>
          <w:sz w:val="26"/>
          <w:szCs w:val="26"/>
        </w:rPr>
      </w:pPr>
    </w:p>
    <w:p w14:paraId="29E724E3" w14:textId="77777777" w:rsidR="00821EAC" w:rsidRDefault="0013719E"/>
    <w:sectPr w:rsidR="00821EAC" w:rsidSect="000613C1">
      <w:footerReference w:type="default" r:id="rId7"/>
      <w:pgSz w:w="11906" w:h="16838"/>
      <w:pgMar w:top="284" w:right="1134" w:bottom="1134" w:left="1701" w:header="708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5B63D" w14:textId="77777777" w:rsidR="00E1733F" w:rsidRDefault="00E1733F" w:rsidP="00E1733F">
      <w:r>
        <w:separator/>
      </w:r>
    </w:p>
  </w:endnote>
  <w:endnote w:type="continuationSeparator" w:id="0">
    <w:p w14:paraId="1198ABB7" w14:textId="77777777" w:rsidR="00E1733F" w:rsidRDefault="00E1733F" w:rsidP="00E1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3F6B" w14:textId="77777777" w:rsidR="00846036" w:rsidRPr="008710CF" w:rsidRDefault="00342BE4" w:rsidP="008710CF">
    <w:pPr>
      <w:pStyle w:val="ac"/>
    </w:pPr>
    <w:r w:rsidRPr="008710CF">
      <w:t>Стандартная оговорка об обязательствах в области информацион</w:t>
    </w:r>
    <w:r>
      <w:t xml:space="preserve">ной безопасности при выполнении </w:t>
    </w:r>
    <w:r w:rsidRPr="008710CF">
      <w:t>работ (оказании услуг) с использованием средств вычислительной техники</w:t>
    </w:r>
  </w:p>
  <w:p w14:paraId="4BC0AB56" w14:textId="77777777" w:rsidR="00846036" w:rsidRDefault="0013719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EDFCC" w14:textId="77777777" w:rsidR="00E1733F" w:rsidRDefault="00E1733F" w:rsidP="00E1733F">
      <w:r>
        <w:separator/>
      </w:r>
    </w:p>
  </w:footnote>
  <w:footnote w:type="continuationSeparator" w:id="0">
    <w:p w14:paraId="55A6371F" w14:textId="77777777" w:rsidR="00E1733F" w:rsidRDefault="00E1733F" w:rsidP="00E1733F">
      <w:r>
        <w:continuationSeparator/>
      </w:r>
    </w:p>
  </w:footnote>
  <w:footnote w:id="1">
    <w:p w14:paraId="5F7B00C8" w14:textId="77777777" w:rsidR="00E1733F" w:rsidRDefault="00E1733F" w:rsidP="00E1733F">
      <w:pPr>
        <w:pStyle w:val="a8"/>
        <w:jc w:val="both"/>
      </w:pPr>
      <w:r>
        <w:rPr>
          <w:rStyle w:val="aa"/>
        </w:rPr>
        <w:footnoteRef/>
      </w:r>
      <w:r>
        <w:t xml:space="preserve"> Средства вычислительной техники (СВТ) – </w:t>
      </w:r>
      <w:r w:rsidRPr="00D41117">
        <w:t>совокупность программных и технических элементов систем обработки данных, способных функционировать самостоятельно или в составе других систем.</w:t>
      </w:r>
    </w:p>
  </w:footnote>
  <w:footnote w:id="2">
    <w:p w14:paraId="0CD9D067" w14:textId="77777777" w:rsidR="00E1733F" w:rsidRDefault="00E1733F" w:rsidP="00E1733F">
      <w:pPr>
        <w:pStyle w:val="a8"/>
        <w:jc w:val="both"/>
      </w:pPr>
      <w:r>
        <w:rPr>
          <w:rStyle w:val="aa"/>
        </w:rPr>
        <w:footnoteRef/>
      </w:r>
      <w:r>
        <w:t xml:space="preserve">  В редакции договора следует именовать Исполнителя так, как указано в тексте договора.</w:t>
      </w:r>
    </w:p>
  </w:footnote>
  <w:footnote w:id="3">
    <w:p w14:paraId="1B1CA76F" w14:textId="77777777" w:rsidR="00E1733F" w:rsidRDefault="00E1733F" w:rsidP="00E1733F">
      <w:pPr>
        <w:pStyle w:val="a8"/>
        <w:jc w:val="both"/>
      </w:pPr>
      <w:r>
        <w:rPr>
          <w:rStyle w:val="aa"/>
        </w:rPr>
        <w:footnoteRef/>
      </w:r>
      <w:r>
        <w:t xml:space="preserve"> Контролируемая зона Заказчика – п</w:t>
      </w:r>
      <w:r w:rsidRPr="008D19A1">
        <w:t xml:space="preserve">ространство (территория, здание, часть здания), в котором исключено неконтролируемое пребывание работников и посетителей </w:t>
      </w:r>
      <w:r w:rsidRPr="007C61D5">
        <w:t>Группы</w:t>
      </w:r>
      <w:r w:rsidR="00084359" w:rsidRPr="00084359">
        <w:t xml:space="preserve"> </w:t>
      </w:r>
      <w:r w:rsidR="00084359">
        <w:t>компаний Эн+</w:t>
      </w:r>
      <w:r w:rsidRPr="008D19A1">
        <w:t xml:space="preserve"> а также транспортных средств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496F"/>
    <w:multiLevelType w:val="hybridMultilevel"/>
    <w:tmpl w:val="E278B1C8"/>
    <w:lvl w:ilvl="0" w:tplc="09E88D40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2D5C20"/>
    <w:multiLevelType w:val="hybridMultilevel"/>
    <w:tmpl w:val="F9001C8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FA23CD"/>
    <w:multiLevelType w:val="multilevel"/>
    <w:tmpl w:val="7444D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911BF2"/>
    <w:multiLevelType w:val="hybridMultilevel"/>
    <w:tmpl w:val="A1862510"/>
    <w:lvl w:ilvl="0" w:tplc="902A2E4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F4D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33F"/>
    <w:rsid w:val="000613C1"/>
    <w:rsid w:val="00084359"/>
    <w:rsid w:val="0013719E"/>
    <w:rsid w:val="00342BE4"/>
    <w:rsid w:val="0035450C"/>
    <w:rsid w:val="00A6014D"/>
    <w:rsid w:val="00A724E5"/>
    <w:rsid w:val="00D244C2"/>
    <w:rsid w:val="00DC48A2"/>
    <w:rsid w:val="00E1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B30C"/>
  <w15:chartTrackingRefBased/>
  <w15:docId w15:val="{71990D45-B649-4B61-BDF3-8BECAFE3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E1733F"/>
    <w:pPr>
      <w:ind w:left="720"/>
      <w:contextualSpacing/>
    </w:pPr>
  </w:style>
  <w:style w:type="character" w:customStyle="1" w:styleId="a4">
    <w:name w:val="Абзац списка Знак"/>
    <w:basedOn w:val="a0"/>
    <w:link w:val="a3"/>
    <w:locked/>
    <w:rsid w:val="00E173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_Обычный"/>
    <w:basedOn w:val="2"/>
    <w:rsid w:val="00E1733F"/>
    <w:pPr>
      <w:spacing w:after="0" w:line="240" w:lineRule="auto"/>
      <w:ind w:firstLine="709"/>
      <w:jc w:val="both"/>
    </w:pPr>
    <w:rPr>
      <w:spacing w:val="-2"/>
      <w:sz w:val="24"/>
      <w:szCs w:val="24"/>
    </w:rPr>
  </w:style>
  <w:style w:type="paragraph" w:customStyle="1" w:styleId="a6">
    <w:name w:val="_Имя_приложения"/>
    <w:basedOn w:val="a"/>
    <w:next w:val="a5"/>
    <w:rsid w:val="00E1733F"/>
    <w:pPr>
      <w:spacing w:before="480" w:after="480"/>
      <w:jc w:val="center"/>
    </w:pPr>
    <w:rPr>
      <w:b/>
      <w:sz w:val="28"/>
      <w:szCs w:val="24"/>
    </w:rPr>
  </w:style>
  <w:style w:type="paragraph" w:customStyle="1" w:styleId="a7">
    <w:name w:val="_Параграф"/>
    <w:basedOn w:val="2"/>
    <w:next w:val="a5"/>
    <w:rsid w:val="00E1733F"/>
    <w:pPr>
      <w:spacing w:before="360" w:after="360" w:line="240" w:lineRule="auto"/>
      <w:jc w:val="center"/>
    </w:pPr>
    <w:rPr>
      <w:b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E1733F"/>
  </w:style>
  <w:style w:type="character" w:customStyle="1" w:styleId="a9">
    <w:name w:val="Текст сноски Знак"/>
    <w:basedOn w:val="a0"/>
    <w:link w:val="a8"/>
    <w:uiPriority w:val="99"/>
    <w:semiHidden/>
    <w:rsid w:val="00E173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E1733F"/>
    <w:rPr>
      <w:vertAlign w:val="superscript"/>
    </w:rPr>
  </w:style>
  <w:style w:type="table" w:styleId="ab">
    <w:name w:val="Table Grid"/>
    <w:basedOn w:val="a1"/>
    <w:rsid w:val="00E17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E173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73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1733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173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613C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613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556E6178134B77BEDDBD25D4FBD1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FE66A6-2864-4529-A3BA-AEDD2C99DCB4}"/>
      </w:docPartPr>
      <w:docPartBody>
        <w:p w:rsidR="003874D6" w:rsidRDefault="0019331B" w:rsidP="0019331B">
          <w:pPr>
            <w:pStyle w:val="25556E6178134B77BEDDBD25D4FBD119"/>
          </w:pPr>
          <w:r w:rsidRPr="00FA72A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31B"/>
    <w:rsid w:val="0019331B"/>
    <w:rsid w:val="0038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9331B"/>
    <w:rPr>
      <w:color w:val="808080"/>
    </w:rPr>
  </w:style>
  <w:style w:type="paragraph" w:customStyle="1" w:styleId="25556E6178134B77BEDDBD25D4FBD119">
    <w:name w:val="25556E6178134B77BEDDBD25D4FBD119"/>
    <w:rsid w:val="00193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Mironenko Evgeniy</dc:creator>
  <cp:keywords/>
  <dc:description/>
  <cp:lastModifiedBy>Kovalev Aleksandr</cp:lastModifiedBy>
  <cp:revision>5</cp:revision>
  <dcterms:created xsi:type="dcterms:W3CDTF">2022-08-31T01:45:00Z</dcterms:created>
  <dcterms:modified xsi:type="dcterms:W3CDTF">2023-08-15T00:41:00Z</dcterms:modified>
</cp:coreProperties>
</file>