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98" w:rsidRPr="0065370A" w:rsidRDefault="0065370A" w:rsidP="006D0B98">
      <w:pPr>
        <w:jc w:val="right"/>
        <w:rPr>
          <w:sz w:val="22"/>
          <w:szCs w:val="22"/>
        </w:rPr>
      </w:pPr>
      <w:bookmarkStart w:id="0" w:name="_Toc502148250"/>
      <w:bookmarkStart w:id="1" w:name="_Toc502142591"/>
      <w:bookmarkStart w:id="2" w:name="_Toc499813188"/>
      <w:bookmarkStart w:id="3" w:name="RefSCH8_1"/>
      <w:r w:rsidRPr="0065370A">
        <w:rPr>
          <w:sz w:val="22"/>
          <w:szCs w:val="22"/>
        </w:rPr>
        <w:t>Приложение №1 к договору №</w:t>
      </w:r>
      <w:r w:rsidR="00266F07">
        <w:rPr>
          <w:sz w:val="22"/>
          <w:szCs w:val="22"/>
        </w:rPr>
        <w:t xml:space="preserve">    </w:t>
      </w:r>
      <w:r w:rsidR="006D0B98" w:rsidRPr="0065370A">
        <w:rPr>
          <w:sz w:val="22"/>
          <w:szCs w:val="22"/>
        </w:rPr>
        <w:t>-202</w:t>
      </w:r>
      <w:r w:rsidR="00DC458E">
        <w:rPr>
          <w:sz w:val="22"/>
          <w:szCs w:val="22"/>
        </w:rPr>
        <w:t>2</w:t>
      </w:r>
      <w:r w:rsidR="006D0B98" w:rsidRPr="0065370A">
        <w:rPr>
          <w:sz w:val="22"/>
          <w:szCs w:val="22"/>
        </w:rPr>
        <w:t>-ОКС-Т11 от «____»</w:t>
      </w:r>
      <w:r>
        <w:rPr>
          <w:sz w:val="22"/>
          <w:szCs w:val="22"/>
        </w:rPr>
        <w:t xml:space="preserve"> </w:t>
      </w:r>
      <w:r w:rsidR="006D0B98" w:rsidRPr="0065370A">
        <w:rPr>
          <w:sz w:val="22"/>
          <w:szCs w:val="22"/>
        </w:rPr>
        <w:t>__________ 202</w:t>
      </w:r>
      <w:r w:rsidR="00DC458E">
        <w:rPr>
          <w:sz w:val="22"/>
          <w:szCs w:val="22"/>
        </w:rPr>
        <w:t>2</w:t>
      </w:r>
      <w:r w:rsidR="006D0B98" w:rsidRPr="0065370A">
        <w:rPr>
          <w:sz w:val="22"/>
          <w:szCs w:val="22"/>
        </w:rPr>
        <w:t>г.</w:t>
      </w:r>
    </w:p>
    <w:p w:rsidR="00D27E5C" w:rsidRDefault="00D27E5C" w:rsidP="00B23F81">
      <w:pPr>
        <w:jc w:val="both"/>
        <w:rPr>
          <w:b/>
          <w:sz w:val="28"/>
          <w:szCs w:val="28"/>
        </w:rPr>
      </w:pPr>
    </w:p>
    <w:p w:rsidR="00B23F81" w:rsidRDefault="00B23F81" w:rsidP="00B23F81">
      <w:pPr>
        <w:jc w:val="both"/>
        <w:rPr>
          <w:b/>
          <w:bCs/>
          <w:iCs/>
          <w:sz w:val="23"/>
          <w:szCs w:val="23"/>
        </w:rPr>
      </w:pPr>
      <w:r w:rsidRPr="00A21534">
        <w:rPr>
          <w:b/>
          <w:bCs/>
          <w:iCs/>
          <w:sz w:val="23"/>
          <w:szCs w:val="23"/>
        </w:rPr>
        <w:t xml:space="preserve">Заказчик                                                           </w:t>
      </w:r>
      <w:r w:rsidR="00D27E5C">
        <w:rPr>
          <w:b/>
          <w:bCs/>
          <w:iCs/>
          <w:sz w:val="23"/>
          <w:szCs w:val="23"/>
        </w:rPr>
        <w:t xml:space="preserve">              </w:t>
      </w:r>
      <w:r w:rsidRPr="00A21534">
        <w:rPr>
          <w:b/>
          <w:bCs/>
          <w:iCs/>
          <w:sz w:val="23"/>
          <w:szCs w:val="23"/>
        </w:rPr>
        <w:t xml:space="preserve"> Подрядчик: </w:t>
      </w:r>
    </w:p>
    <w:p w:rsidR="00B23F81" w:rsidRPr="00A21534" w:rsidRDefault="00B23F81" w:rsidP="00B23F81">
      <w:pPr>
        <w:jc w:val="both"/>
        <w:rPr>
          <w:b/>
          <w:bCs/>
          <w:iCs/>
          <w:sz w:val="23"/>
          <w:szCs w:val="23"/>
        </w:rPr>
      </w:pPr>
    </w:p>
    <w:tbl>
      <w:tblPr>
        <w:tblW w:w="9674" w:type="dxa"/>
        <w:tblInd w:w="-252" w:type="dxa"/>
        <w:tblLook w:val="01E0" w:firstRow="1" w:lastRow="1" w:firstColumn="1" w:lastColumn="1" w:noHBand="0" w:noVBand="0"/>
      </w:tblPr>
      <w:tblGrid>
        <w:gridCol w:w="5299"/>
        <w:gridCol w:w="4375"/>
      </w:tblGrid>
      <w:tr w:rsidR="00B23F81" w:rsidRPr="00A21534" w:rsidTr="00B23F81">
        <w:trPr>
          <w:trHeight w:val="2645"/>
        </w:trPr>
        <w:tc>
          <w:tcPr>
            <w:tcW w:w="5299" w:type="dxa"/>
          </w:tcPr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 xml:space="preserve">Директор филиала 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ООО «Байкальская энергетическая компания» ТЭЦ-11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________________________К.В. Шуляшкин</w:t>
            </w:r>
          </w:p>
          <w:p w:rsidR="00B23F81" w:rsidRPr="00A21534" w:rsidRDefault="00B23F81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B23F81" w:rsidRPr="00A21534" w:rsidRDefault="00B23F81" w:rsidP="00DC458E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«_____» _______________ 202</w:t>
            </w:r>
            <w:r w:rsidR="00DC458E">
              <w:rPr>
                <w:sz w:val="23"/>
                <w:szCs w:val="23"/>
              </w:rPr>
              <w:t>2</w:t>
            </w:r>
            <w:r w:rsidRPr="00A21534">
              <w:rPr>
                <w:sz w:val="23"/>
                <w:szCs w:val="23"/>
              </w:rPr>
              <w:t>г.</w:t>
            </w:r>
          </w:p>
        </w:tc>
        <w:tc>
          <w:tcPr>
            <w:tcW w:w="4375" w:type="dxa"/>
          </w:tcPr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DC458E" w:rsidRDefault="00DC458E" w:rsidP="00897088">
            <w:pPr>
              <w:rPr>
                <w:sz w:val="23"/>
                <w:szCs w:val="23"/>
              </w:rPr>
            </w:pPr>
          </w:p>
          <w:p w:rsidR="00B23F81" w:rsidRDefault="00B23F81" w:rsidP="00897088">
            <w:pPr>
              <w:rPr>
                <w:sz w:val="23"/>
                <w:szCs w:val="23"/>
              </w:rPr>
            </w:pPr>
          </w:p>
          <w:p w:rsidR="00B23F81" w:rsidRPr="00A21534" w:rsidRDefault="00B23F81" w:rsidP="00897088">
            <w:pPr>
              <w:rPr>
                <w:sz w:val="23"/>
                <w:szCs w:val="23"/>
              </w:rPr>
            </w:pPr>
          </w:p>
          <w:p w:rsidR="00B23F81" w:rsidRPr="00A21534" w:rsidRDefault="00797136" w:rsidP="0089708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</w:t>
            </w:r>
          </w:p>
          <w:p w:rsidR="00B23F81" w:rsidRPr="007D5EB3" w:rsidRDefault="00B23F81" w:rsidP="00897088">
            <w:pPr>
              <w:rPr>
                <w:sz w:val="23"/>
                <w:szCs w:val="23"/>
                <w:lang w:val="en-US"/>
              </w:rPr>
            </w:pPr>
            <w:r w:rsidRPr="00A21534">
              <w:rPr>
                <w:bCs/>
                <w:sz w:val="23"/>
                <w:szCs w:val="23"/>
              </w:rPr>
              <w:t>М.П.</w:t>
            </w:r>
          </w:p>
          <w:p w:rsidR="00B23F81" w:rsidRPr="00A21534" w:rsidRDefault="00B23F81" w:rsidP="00897088">
            <w:pPr>
              <w:rPr>
                <w:iCs/>
                <w:sz w:val="23"/>
                <w:szCs w:val="23"/>
              </w:rPr>
            </w:pPr>
            <w:r w:rsidRPr="00A21534">
              <w:rPr>
                <w:sz w:val="23"/>
                <w:szCs w:val="23"/>
              </w:rPr>
              <w:t>«______» _______________202</w:t>
            </w:r>
            <w:r w:rsidR="00DC458E">
              <w:rPr>
                <w:sz w:val="23"/>
                <w:szCs w:val="23"/>
              </w:rPr>
              <w:t>2</w:t>
            </w:r>
            <w:r w:rsidRPr="00A21534">
              <w:rPr>
                <w:sz w:val="23"/>
                <w:szCs w:val="23"/>
              </w:rPr>
              <w:t>г.</w:t>
            </w:r>
          </w:p>
          <w:p w:rsidR="00B23F81" w:rsidRPr="00A21534" w:rsidRDefault="00B23F81" w:rsidP="00897088">
            <w:pPr>
              <w:rPr>
                <w:bCs/>
                <w:sz w:val="23"/>
                <w:szCs w:val="23"/>
              </w:rPr>
            </w:pPr>
          </w:p>
        </w:tc>
      </w:tr>
    </w:tbl>
    <w:p w:rsidR="006D0B98" w:rsidRPr="006D0B98" w:rsidRDefault="00FE4219" w:rsidP="006D0B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0B98" w:rsidRPr="006D0B98">
        <w:rPr>
          <w:b/>
          <w:sz w:val="32"/>
          <w:szCs w:val="32"/>
        </w:rPr>
        <w:t>Техническое задание</w:t>
      </w:r>
    </w:p>
    <w:p w:rsidR="005B7FAB" w:rsidRDefault="00CF682F" w:rsidP="005B7FAB">
      <w:pPr>
        <w:jc w:val="center"/>
        <w:rPr>
          <w:sz w:val="24"/>
          <w:szCs w:val="24"/>
        </w:rPr>
      </w:pPr>
      <w:r w:rsidRPr="00735A0F">
        <w:rPr>
          <w:color w:val="000000"/>
          <w:sz w:val="24"/>
          <w:szCs w:val="24"/>
        </w:rPr>
        <w:t xml:space="preserve">на </w:t>
      </w:r>
      <w:r w:rsidRPr="00735A0F">
        <w:rPr>
          <w:sz w:val="24"/>
          <w:szCs w:val="24"/>
        </w:rPr>
        <w:t>выполнение строительно-монтажных</w:t>
      </w:r>
      <w:r>
        <w:rPr>
          <w:sz w:val="24"/>
          <w:szCs w:val="24"/>
        </w:rPr>
        <w:t xml:space="preserve"> </w:t>
      </w:r>
      <w:r w:rsidRPr="00735A0F">
        <w:rPr>
          <w:sz w:val="24"/>
          <w:szCs w:val="24"/>
        </w:rPr>
        <w:t xml:space="preserve">работ по объекту: </w:t>
      </w:r>
    </w:p>
    <w:p w:rsidR="00E26EA4" w:rsidRDefault="006345BC" w:rsidP="005B7FAB">
      <w:pPr>
        <w:jc w:val="center"/>
        <w:rPr>
          <w:b/>
          <w:sz w:val="24"/>
        </w:rPr>
      </w:pPr>
      <w:proofErr w:type="gramStart"/>
      <w:r w:rsidRPr="00DC1216">
        <w:rPr>
          <w:b/>
          <w:sz w:val="24"/>
        </w:rPr>
        <w:t>Распpед.устpойство  собственные</w:t>
      </w:r>
      <w:proofErr w:type="gramEnd"/>
      <w:r w:rsidRPr="00DC1216">
        <w:rPr>
          <w:b/>
          <w:sz w:val="24"/>
        </w:rPr>
        <w:t xml:space="preserve"> нужды 0.4кв. Инв. № ИЭ00010629. Модернизация Монтаж автоматической пожарной сигнализации</w:t>
      </w:r>
    </w:p>
    <w:p w:rsidR="006345BC" w:rsidRPr="00FF6AB8" w:rsidRDefault="006345BC" w:rsidP="005B7FAB">
      <w:pPr>
        <w:jc w:val="center"/>
        <w:rPr>
          <w:b/>
          <w:sz w:val="24"/>
          <w:szCs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410"/>
        <w:gridCol w:w="7493"/>
      </w:tblGrid>
      <w:tr w:rsidR="00535506" w:rsidRPr="001155C6" w:rsidTr="00920C92">
        <w:tc>
          <w:tcPr>
            <w:tcW w:w="587" w:type="dxa"/>
            <w:shd w:val="clear" w:color="auto" w:fill="auto"/>
            <w:vAlign w:val="center"/>
          </w:tcPr>
          <w:p w:rsidR="00535506" w:rsidRPr="001155C6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1155C6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1155C6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Содержание  требований</w:t>
            </w:r>
          </w:p>
        </w:tc>
      </w:tr>
      <w:tr w:rsidR="00535506" w:rsidRPr="001155C6" w:rsidTr="00920C92">
        <w:tc>
          <w:tcPr>
            <w:tcW w:w="587" w:type="dxa"/>
            <w:shd w:val="clear" w:color="auto" w:fill="auto"/>
            <w:vAlign w:val="center"/>
          </w:tcPr>
          <w:p w:rsidR="00535506" w:rsidRPr="001155C6" w:rsidRDefault="00535506" w:rsidP="00535506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1155C6" w:rsidRDefault="00535506" w:rsidP="009B2D84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1155C6" w:rsidRDefault="005B7FAB" w:rsidP="00E649D5">
            <w:pPr>
              <w:jc w:val="both"/>
              <w:rPr>
                <w:color w:val="000000"/>
                <w:sz w:val="24"/>
                <w:szCs w:val="24"/>
              </w:rPr>
            </w:pPr>
            <w:r w:rsidRPr="001155C6">
              <w:rPr>
                <w:color w:val="000000"/>
                <w:sz w:val="24"/>
                <w:szCs w:val="24"/>
              </w:rPr>
              <w:t xml:space="preserve">на выполнение строительно-монтажных работ по объекту: </w:t>
            </w:r>
            <w:r w:rsidR="00D86C6D">
              <w:rPr>
                <w:b/>
                <w:sz w:val="24"/>
              </w:rPr>
              <w:t>Распpед.устpойство</w:t>
            </w:r>
            <w:r w:rsidR="00D86C6D" w:rsidRPr="00D86C6D">
              <w:rPr>
                <w:b/>
                <w:sz w:val="24"/>
              </w:rPr>
              <w:t xml:space="preserve"> </w:t>
            </w:r>
            <w:r w:rsidR="00DC1216" w:rsidRPr="00DC1216">
              <w:rPr>
                <w:b/>
                <w:sz w:val="24"/>
              </w:rPr>
              <w:t>собственные нужды 0.4кв. Инв. № ИЭ00010629. Модернизация Монтаж автоматической пожарной сигнализации</w:t>
            </w:r>
          </w:p>
        </w:tc>
      </w:tr>
      <w:tr w:rsidR="00535506" w:rsidRPr="001155C6" w:rsidTr="00920C92">
        <w:tc>
          <w:tcPr>
            <w:tcW w:w="587" w:type="dxa"/>
            <w:shd w:val="clear" w:color="auto" w:fill="auto"/>
            <w:vAlign w:val="center"/>
          </w:tcPr>
          <w:p w:rsidR="00535506" w:rsidRPr="001155C6" w:rsidRDefault="00535506" w:rsidP="009B2D84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2</w:t>
            </w:r>
            <w:r w:rsidR="002A0560" w:rsidRPr="001155C6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1155C6" w:rsidRDefault="00535506" w:rsidP="009B2D84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Наименование объекта КС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F94D2C" w:rsidRPr="00F94D2C" w:rsidRDefault="00D86C6D" w:rsidP="00F94D2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 xml:space="preserve">Распpед.устpойство </w:t>
            </w:r>
            <w:r w:rsidR="00DC1216" w:rsidRPr="00DC1216">
              <w:rPr>
                <w:b/>
                <w:sz w:val="24"/>
              </w:rPr>
              <w:t>собственные нужды 0.4кв. Инв. № ИЭ00010629. Модернизация Монтаж автоматической пожарной сигнализации</w:t>
            </w:r>
            <w:r w:rsidR="005B7FAB" w:rsidRPr="001155C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D86C6D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5370A" w:rsidRPr="001155C6">
              <w:rPr>
                <w:b/>
                <w:bCs/>
                <w:sz w:val="24"/>
                <w:szCs w:val="24"/>
              </w:rPr>
              <w:t xml:space="preserve"> </w:t>
            </w:r>
            <w:r w:rsidR="0065370A" w:rsidRPr="001155C6">
              <w:rPr>
                <w:sz w:val="24"/>
                <w:szCs w:val="24"/>
              </w:rPr>
              <w:t xml:space="preserve">филиала ООО «Байкальская энергетическая компания» ТЭЦ-11, </w:t>
            </w:r>
            <w:r w:rsidR="00F94D2C" w:rsidRPr="0031530B">
              <w:rPr>
                <w:sz w:val="22"/>
                <w:szCs w:val="22"/>
              </w:rPr>
              <w:t>с наименованием объекта основных средств</w:t>
            </w:r>
            <w:r w:rsidR="00F94D2C" w:rsidRPr="001155C6">
              <w:rPr>
                <w:sz w:val="24"/>
                <w:szCs w:val="24"/>
              </w:rPr>
              <w:t xml:space="preserve"> </w:t>
            </w:r>
            <w:r w:rsidR="00F94D2C" w:rsidRPr="00F94D2C">
              <w:rPr>
                <w:sz w:val="24"/>
                <w:szCs w:val="24"/>
              </w:rPr>
              <w:t>«</w:t>
            </w:r>
            <w:r w:rsidR="00F94D2C" w:rsidRPr="00F94D2C">
              <w:rPr>
                <w:sz w:val="24"/>
              </w:rPr>
              <w:t>Распpед.устpойство собственные нужды 0.4кв</w:t>
            </w:r>
            <w:r w:rsidR="00F94D2C" w:rsidRPr="00F94D2C">
              <w:rPr>
                <w:sz w:val="24"/>
                <w:szCs w:val="24"/>
              </w:rPr>
              <w:t xml:space="preserve">» </w:t>
            </w:r>
            <w:r w:rsidR="0065370A" w:rsidRPr="00F94D2C">
              <w:rPr>
                <w:sz w:val="24"/>
                <w:szCs w:val="24"/>
              </w:rPr>
              <w:t xml:space="preserve">с инвентарным номером </w:t>
            </w:r>
            <w:r w:rsidR="00DC1216" w:rsidRPr="00F94D2C">
              <w:rPr>
                <w:sz w:val="24"/>
              </w:rPr>
              <w:t>ИЭ00010629</w:t>
            </w:r>
            <w:r w:rsidR="00563656" w:rsidRPr="00F94D2C">
              <w:rPr>
                <w:sz w:val="24"/>
                <w:szCs w:val="24"/>
              </w:rPr>
              <w:t xml:space="preserve">, </w:t>
            </w:r>
            <w:r w:rsidR="00F94D2C" w:rsidRPr="00F94D2C">
              <w:rPr>
                <w:sz w:val="24"/>
                <w:szCs w:val="24"/>
              </w:rPr>
              <w:t>расположено</w:t>
            </w:r>
            <w:r w:rsidR="00563656">
              <w:rPr>
                <w:sz w:val="24"/>
                <w:szCs w:val="24"/>
              </w:rPr>
              <w:t xml:space="preserve"> </w:t>
            </w:r>
            <w:r w:rsidR="00F94D2C" w:rsidRPr="00F94D2C">
              <w:rPr>
                <w:sz w:val="24"/>
                <w:szCs w:val="24"/>
              </w:rPr>
              <w:t xml:space="preserve">на территории филиала ТЭЦ-11 по адресу: Иркутская область, г. Усолье-Сибирское, ТЭЦ-11, на земельном участке с кадастровым номером 38:31:000003:622. </w:t>
            </w:r>
          </w:p>
          <w:p w:rsidR="00336C4C" w:rsidRPr="001155C6" w:rsidRDefault="00F94D2C" w:rsidP="00F94D2C">
            <w:pPr>
              <w:jc w:val="both"/>
              <w:rPr>
                <w:strike/>
                <w:sz w:val="24"/>
                <w:szCs w:val="24"/>
              </w:rPr>
            </w:pPr>
            <w:r w:rsidRPr="00F94D2C">
              <w:rPr>
                <w:sz w:val="24"/>
                <w:szCs w:val="24"/>
              </w:rPr>
              <w:t>Свидетельство о государственной регистрации от 13.12.2013 г. № 38-01/16-4/2003-901, а также оборудование, другое движимое / недвижимое имущество Заказчика, в отношении Работ на котором заключен настоящий Договор.</w:t>
            </w:r>
          </w:p>
        </w:tc>
      </w:tr>
      <w:tr w:rsidR="00535506" w:rsidRPr="001155C6" w:rsidTr="00920C92">
        <w:tc>
          <w:tcPr>
            <w:tcW w:w="587" w:type="dxa"/>
            <w:shd w:val="clear" w:color="auto" w:fill="auto"/>
            <w:vAlign w:val="center"/>
          </w:tcPr>
          <w:p w:rsidR="00535506" w:rsidRPr="001155C6" w:rsidRDefault="0011344C" w:rsidP="002A05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3</w:t>
            </w:r>
            <w:r w:rsidR="002A0560" w:rsidRPr="001155C6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1155C6" w:rsidRDefault="00535506" w:rsidP="009B2D84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Заказчик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1155C6" w:rsidRDefault="0065370A" w:rsidP="0065370A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филиал ООО «Байкальская энергетическая компания» ТЭЦ-11</w:t>
            </w:r>
          </w:p>
        </w:tc>
      </w:tr>
      <w:tr w:rsidR="00535506" w:rsidRPr="001155C6" w:rsidTr="00920C92">
        <w:trPr>
          <w:trHeight w:val="369"/>
        </w:trPr>
        <w:tc>
          <w:tcPr>
            <w:tcW w:w="587" w:type="dxa"/>
            <w:shd w:val="clear" w:color="auto" w:fill="auto"/>
            <w:vAlign w:val="center"/>
          </w:tcPr>
          <w:p w:rsidR="00535506" w:rsidRPr="001155C6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4</w:t>
            </w:r>
            <w:r w:rsidR="00535506" w:rsidRPr="001155C6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1155C6" w:rsidRDefault="00535506" w:rsidP="009B2D84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Подрядная организация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1155C6" w:rsidRDefault="00CF682F" w:rsidP="00CF682F">
            <w:pPr>
              <w:rPr>
                <w:strike/>
                <w:sz w:val="24"/>
                <w:szCs w:val="24"/>
              </w:rPr>
            </w:pPr>
            <w:r w:rsidRPr="001155C6">
              <w:rPr>
                <w:bCs/>
                <w:sz w:val="24"/>
                <w:szCs w:val="24"/>
              </w:rPr>
              <w:t xml:space="preserve">Подрядная организация по итогам закупки 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Место выполнения работ, услуг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665460, Иркутская область, г. Усолье-Сибирское, ул. Индустриальная , здание 32А 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1155C6" w:rsidRDefault="00CF682F" w:rsidP="00126E95">
            <w:pPr>
              <w:jc w:val="both"/>
              <w:rPr>
                <w:strike/>
                <w:color w:val="FF0000"/>
                <w:sz w:val="24"/>
                <w:szCs w:val="24"/>
              </w:rPr>
            </w:pPr>
            <w:r w:rsidRPr="001155C6">
              <w:rPr>
                <w:color w:val="000000" w:themeColor="text1"/>
                <w:sz w:val="24"/>
                <w:szCs w:val="24"/>
              </w:rPr>
              <w:t xml:space="preserve">С даты заключения договора по </w:t>
            </w:r>
            <w:r w:rsidR="002F0683" w:rsidRPr="001155C6">
              <w:rPr>
                <w:color w:val="000000" w:themeColor="text1"/>
                <w:sz w:val="24"/>
                <w:szCs w:val="24"/>
              </w:rPr>
              <w:t>30.</w:t>
            </w:r>
            <w:r w:rsidR="00126E95" w:rsidRPr="00126E95">
              <w:rPr>
                <w:color w:val="000000" w:themeColor="text1"/>
                <w:sz w:val="24"/>
                <w:szCs w:val="24"/>
              </w:rPr>
              <w:t>12</w:t>
            </w:r>
            <w:r w:rsidR="002F0683" w:rsidRPr="001155C6">
              <w:rPr>
                <w:color w:val="000000" w:themeColor="text1"/>
                <w:sz w:val="24"/>
                <w:szCs w:val="24"/>
              </w:rPr>
              <w:t>.</w:t>
            </w:r>
            <w:r w:rsidRPr="001155C6">
              <w:rPr>
                <w:color w:val="000000" w:themeColor="text1"/>
                <w:sz w:val="24"/>
                <w:szCs w:val="24"/>
              </w:rPr>
              <w:t>202</w:t>
            </w:r>
            <w:r w:rsidR="007D5EB3" w:rsidRPr="001155C6">
              <w:rPr>
                <w:color w:val="000000" w:themeColor="text1"/>
                <w:sz w:val="24"/>
                <w:szCs w:val="24"/>
              </w:rPr>
              <w:t>2</w:t>
            </w:r>
            <w:r w:rsidR="002F0683" w:rsidRPr="001155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155C6">
              <w:rPr>
                <w:color w:val="000000" w:themeColor="text1"/>
                <w:sz w:val="24"/>
                <w:szCs w:val="24"/>
              </w:rPr>
              <w:t xml:space="preserve"> в соответствии с «Графиком выполнения работ» (Приложение №</w:t>
            </w:r>
            <w:r w:rsidR="0065370A" w:rsidRPr="001155C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155C6">
              <w:rPr>
                <w:color w:val="000000" w:themeColor="text1"/>
                <w:sz w:val="24"/>
                <w:szCs w:val="24"/>
              </w:rPr>
              <w:t>3 к Договору).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9C5A01" w:rsidRDefault="0065370A" w:rsidP="009C5A01">
            <w:pPr>
              <w:jc w:val="both"/>
              <w:rPr>
                <w:color w:val="FF0000"/>
                <w:sz w:val="24"/>
                <w:szCs w:val="24"/>
              </w:rPr>
            </w:pPr>
            <w:r w:rsidRPr="00F66395">
              <w:rPr>
                <w:sz w:val="24"/>
                <w:szCs w:val="24"/>
              </w:rPr>
              <w:t xml:space="preserve">1. </w:t>
            </w:r>
            <w:r w:rsidR="00DC1216" w:rsidRPr="00F66395">
              <w:rPr>
                <w:sz w:val="24"/>
                <w:szCs w:val="24"/>
              </w:rPr>
              <w:t xml:space="preserve">Проектная и рабочая документация по объекту </w:t>
            </w:r>
            <w:r w:rsidR="00D86C6D" w:rsidRPr="00F66395">
              <w:rPr>
                <w:b/>
                <w:sz w:val="24"/>
                <w:szCs w:val="24"/>
              </w:rPr>
              <w:t xml:space="preserve">Распpед.устpойство </w:t>
            </w:r>
            <w:r w:rsidR="00DC1216" w:rsidRPr="00F66395">
              <w:rPr>
                <w:b/>
                <w:sz w:val="24"/>
                <w:szCs w:val="24"/>
              </w:rPr>
              <w:t>собственные нужды 0.4кв. Инв. № ИЭ00010629. Модернизация Монтаж автоматической пожарной сигнализации</w:t>
            </w:r>
            <w:r w:rsidR="00DC1216" w:rsidRPr="00F66395">
              <w:rPr>
                <w:sz w:val="24"/>
                <w:szCs w:val="24"/>
              </w:rPr>
              <w:t xml:space="preserve"> ПО-2021-</w:t>
            </w:r>
            <w:r w:rsidR="00A52325">
              <w:rPr>
                <w:sz w:val="24"/>
                <w:szCs w:val="24"/>
              </w:rPr>
              <w:t>Р</w:t>
            </w:r>
            <w:r w:rsidR="00DC1216" w:rsidRPr="00F66395">
              <w:rPr>
                <w:sz w:val="24"/>
                <w:szCs w:val="24"/>
              </w:rPr>
              <w:t xml:space="preserve">-83 выполнена ООО «Пожарная охрана «Иркутскэнерго» в 2021г., </w:t>
            </w:r>
            <w:r w:rsidRPr="00F66395">
              <w:rPr>
                <w:sz w:val="24"/>
                <w:szCs w:val="24"/>
              </w:rPr>
              <w:t>утверждена приказом директора филиала ТЭЦ-11 ООО «Байкальская энергетическая компания» от</w:t>
            </w:r>
            <w:r w:rsidR="009C5A01">
              <w:rPr>
                <w:sz w:val="24"/>
                <w:szCs w:val="24"/>
              </w:rPr>
              <w:t xml:space="preserve"> 24.06.2022 №483.</w:t>
            </w:r>
          </w:p>
          <w:p w:rsidR="00CF682F" w:rsidRPr="001155C6" w:rsidRDefault="0065370A" w:rsidP="00021087">
            <w:pPr>
              <w:jc w:val="both"/>
              <w:rPr>
                <w:sz w:val="24"/>
                <w:szCs w:val="24"/>
              </w:rPr>
            </w:pPr>
            <w:r w:rsidRPr="00F66395">
              <w:rPr>
                <w:sz w:val="24"/>
                <w:szCs w:val="24"/>
              </w:rPr>
              <w:t>2. Сметная документация</w:t>
            </w:r>
            <w:r w:rsidR="007D5EB3" w:rsidRPr="00F66395">
              <w:rPr>
                <w:sz w:val="24"/>
                <w:szCs w:val="24"/>
              </w:rPr>
              <w:t xml:space="preserve"> </w:t>
            </w:r>
            <w:r w:rsidR="005B7FAB" w:rsidRPr="00F66395">
              <w:rPr>
                <w:sz w:val="24"/>
                <w:szCs w:val="24"/>
              </w:rPr>
              <w:t>(</w:t>
            </w:r>
            <w:r w:rsidR="007D5EB3" w:rsidRPr="00F66395">
              <w:rPr>
                <w:sz w:val="24"/>
                <w:szCs w:val="24"/>
              </w:rPr>
              <w:t>№</w:t>
            </w:r>
            <w:r w:rsidR="00F94D2C" w:rsidRPr="00F66395">
              <w:rPr>
                <w:sz w:val="24"/>
                <w:szCs w:val="24"/>
              </w:rPr>
              <w:t>02-01-01, 09-01-01</w:t>
            </w:r>
            <w:r w:rsidR="005B7FAB" w:rsidRPr="00F66395">
              <w:rPr>
                <w:sz w:val="24"/>
                <w:szCs w:val="24"/>
              </w:rPr>
              <w:t>).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Требования к применяемым стандартам, </w:t>
            </w:r>
            <w:proofErr w:type="spellStart"/>
            <w:r w:rsidRPr="001155C6">
              <w:rPr>
                <w:sz w:val="24"/>
                <w:szCs w:val="24"/>
              </w:rPr>
              <w:lastRenderedPageBreak/>
              <w:t>СНИПам</w:t>
            </w:r>
            <w:proofErr w:type="spellEnd"/>
            <w:r w:rsidRPr="001155C6">
              <w:rPr>
                <w:sz w:val="24"/>
                <w:szCs w:val="24"/>
              </w:rPr>
              <w:t>, НТД и прочим правилам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A136BF" w:rsidRPr="001155C6" w:rsidRDefault="00CF682F" w:rsidP="00166DAA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lastRenderedPageBreak/>
              <w:t>Работы должны быть выполнены в соответствии с нормативно-технической документацией (Приложение №8 к Договору)</w:t>
            </w:r>
          </w:p>
          <w:p w:rsidR="00166DAA" w:rsidRPr="001155C6" w:rsidRDefault="00166DAA" w:rsidP="00166DAA">
            <w:pPr>
              <w:jc w:val="both"/>
              <w:rPr>
                <w:sz w:val="24"/>
                <w:szCs w:val="24"/>
              </w:rPr>
            </w:pPr>
          </w:p>
          <w:p w:rsidR="00166DAA" w:rsidRPr="001155C6" w:rsidRDefault="00166DAA" w:rsidP="00166DAA">
            <w:pPr>
              <w:jc w:val="both"/>
              <w:rPr>
                <w:sz w:val="24"/>
                <w:szCs w:val="24"/>
              </w:rPr>
            </w:pP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  <w:highlight w:val="cyan"/>
              </w:rPr>
            </w:pPr>
            <w:r w:rsidRPr="001155C6">
              <w:rPr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1155C6" w:rsidRDefault="00CF682F" w:rsidP="00CF682F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Работы должны быть выполнены качественно, в строгом соответствии с требованиями настоящего Технического задания и нормативно-технических документов.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Требования к объемам выполняемых работ</w:t>
            </w:r>
          </w:p>
        </w:tc>
        <w:tc>
          <w:tcPr>
            <w:tcW w:w="7493" w:type="dxa"/>
            <w:shd w:val="clear" w:color="auto" w:fill="auto"/>
          </w:tcPr>
          <w:p w:rsidR="00ED4935" w:rsidRPr="001155C6" w:rsidRDefault="008F4467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Объемы выполнить согласно</w:t>
            </w:r>
            <w:r w:rsidR="00057E5C" w:rsidRPr="001155C6">
              <w:rPr>
                <w:sz w:val="24"/>
                <w:szCs w:val="24"/>
              </w:rPr>
              <w:t xml:space="preserve"> с </w:t>
            </w:r>
            <w:r w:rsidR="00521569" w:rsidRPr="001155C6">
              <w:rPr>
                <w:sz w:val="24"/>
                <w:szCs w:val="24"/>
              </w:rPr>
              <w:t>прилагаемой сметной документаци</w:t>
            </w:r>
            <w:r w:rsidRPr="001155C6">
              <w:rPr>
                <w:sz w:val="24"/>
                <w:szCs w:val="24"/>
              </w:rPr>
              <w:t>и</w:t>
            </w:r>
            <w:r w:rsidR="00521569" w:rsidRPr="001155C6">
              <w:rPr>
                <w:sz w:val="24"/>
                <w:szCs w:val="24"/>
              </w:rPr>
              <w:t xml:space="preserve"> (Приложение №2 к Договору).</w:t>
            </w:r>
          </w:p>
          <w:p w:rsidR="00057E5C" w:rsidRPr="001155C6" w:rsidRDefault="00057E5C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</w:tr>
      <w:tr w:rsidR="00CF682F" w:rsidRPr="001155C6" w:rsidTr="00111BD0">
        <w:trPr>
          <w:trHeight w:val="1408"/>
        </w:trPr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11</w:t>
            </w:r>
            <w:r w:rsidR="009B7B7A" w:rsidRPr="001155C6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Требования к порядку выполнения работ подрядчиком </w:t>
            </w:r>
          </w:p>
        </w:tc>
        <w:tc>
          <w:tcPr>
            <w:tcW w:w="7493" w:type="dxa"/>
            <w:shd w:val="clear" w:color="auto" w:fill="auto"/>
          </w:tcPr>
          <w:p w:rsidR="00CF682F" w:rsidRPr="001155C6" w:rsidRDefault="00CF682F" w:rsidP="00CF682F">
            <w:pPr>
              <w:pStyle w:val="a7"/>
              <w:ind w:right="28"/>
              <w:jc w:val="both"/>
            </w:pPr>
            <w:r w:rsidRPr="001155C6">
              <w:t>Подрядчик обязан:</w:t>
            </w:r>
          </w:p>
          <w:p w:rsidR="00CF682F" w:rsidRPr="001155C6" w:rsidRDefault="00CF682F" w:rsidP="00CF682F">
            <w:pPr>
              <w:pStyle w:val="a7"/>
              <w:ind w:right="28" w:firstLine="130"/>
              <w:jc w:val="both"/>
            </w:pPr>
            <w:r w:rsidRPr="001155C6">
              <w:t xml:space="preserve">- не позднее чем за семь календарных дней до начала работ разработать и направить Заказчику для согласования «Календарный план выполнения работ» с указанием плановых объемов </w:t>
            </w:r>
            <w:r w:rsidRPr="001155C6">
              <w:rPr>
                <w:shd w:val="clear" w:color="auto" w:fill="FFFFFF" w:themeFill="background1"/>
              </w:rPr>
              <w:t>работ и трудовых ресурсов с учетом</w:t>
            </w:r>
            <w:r w:rsidRPr="001155C6">
              <w:t xml:space="preserve"> последовательности, а также технологической взаимосвязи и сроков выполнения отдельных видов работ. </w:t>
            </w:r>
          </w:p>
          <w:p w:rsidR="00CF682F" w:rsidRPr="001155C6" w:rsidRDefault="00CF682F" w:rsidP="00CF682F">
            <w:pPr>
              <w:pStyle w:val="a7"/>
              <w:ind w:right="28" w:firstLine="130"/>
              <w:jc w:val="both"/>
            </w:pPr>
            <w:r w:rsidRPr="001155C6">
              <w:t xml:space="preserve">В случае несоблюдения сроков выполнения работ, указанных в согласованном «Календарном плане выполнения работ», Подрядчик принимает меры по устранению отклонений от согласованного Календарного плана, и обязуется согласовать с Заказчиком откорректированный «Календарный план выполнения работ» без изменения конечного срока, предусмотренного </w:t>
            </w:r>
            <w:r w:rsidRPr="001155C6">
              <w:rPr>
                <w:color w:val="000000"/>
              </w:rPr>
              <w:t>«Графиком выполнения работ» (Приложение №3 к Договору</w:t>
            </w:r>
            <w:r w:rsidRPr="001155C6">
              <w:t>).</w:t>
            </w:r>
          </w:p>
          <w:p w:rsidR="00CF682F" w:rsidRPr="001155C6" w:rsidRDefault="00CF682F" w:rsidP="00CF682F">
            <w:pPr>
              <w:pStyle w:val="a7"/>
              <w:ind w:right="28" w:firstLine="130"/>
              <w:jc w:val="both"/>
            </w:pPr>
            <w:r w:rsidRPr="001155C6">
              <w:t xml:space="preserve">- ежемесячно, предоставлять Заказчику отчет об использовании давальческих материалов (в объеме и количестве). </w:t>
            </w:r>
          </w:p>
          <w:p w:rsidR="00CF682F" w:rsidRPr="001155C6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130"/>
            </w:pPr>
            <w:r w:rsidRPr="001155C6">
              <w:t>- до начала выполнения строительно-монтажных работ</w:t>
            </w:r>
            <w:r w:rsidR="008F4467" w:rsidRPr="001155C6">
              <w:t xml:space="preserve">, предусмотренных настоящим договором, в течение 10 календарных дней с момента заключения настоящего договора, предоставить проект производства работ (ППР) и согласовать его с Заказчиком, а также </w:t>
            </w:r>
            <w:r w:rsidRPr="001155C6">
              <w:t>пред</w:t>
            </w:r>
            <w:r w:rsidR="008F4467" w:rsidRPr="001155C6">
              <w:t>о</w:t>
            </w:r>
            <w:r w:rsidRPr="001155C6">
              <w:t xml:space="preserve">ставить документы, предусмотренные п.5.12. СП 48.1330.2011. </w:t>
            </w:r>
          </w:p>
          <w:p w:rsidR="008F4467" w:rsidRPr="001155C6" w:rsidRDefault="008F4467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</w:pPr>
            <w:r w:rsidRPr="001155C6">
              <w:t>- складирование материалов производить в местах, согласованных с Заказчиком.</w:t>
            </w:r>
          </w:p>
          <w:p w:rsidR="005901F9" w:rsidRPr="001155C6" w:rsidRDefault="005901F9" w:rsidP="005901F9">
            <w:pPr>
              <w:keepLines/>
              <w:suppressLineNumbers/>
              <w:ind w:right="28" w:firstLine="5"/>
              <w:jc w:val="both"/>
              <w:rPr>
                <w:color w:val="000000" w:themeColor="text1"/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- обеспечить при производстве работ соблюдение норм и правил </w:t>
            </w:r>
            <w:r w:rsidRPr="001155C6">
              <w:rPr>
                <w:color w:val="000000" w:themeColor="text1"/>
                <w:sz w:val="24"/>
                <w:szCs w:val="24"/>
              </w:rPr>
              <w:t xml:space="preserve">техники безопасности, охраны труда, правил противопожарного режима в Российской Федерации, правил пожарной безопасности для энергетических предприятий; федеральных норм и правил в области промышленной безопасности; охраны окружающей среды, а также за обеспечить в ходе выполнения Работ выполнение необходимых мероприятий по предупреждению и ликвидации чрезвычайных ситуаций. </w:t>
            </w:r>
          </w:p>
          <w:p w:rsidR="00CF682F" w:rsidRPr="001155C6" w:rsidRDefault="005901F9" w:rsidP="005901F9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</w:pPr>
            <w:r w:rsidRPr="001155C6">
              <w:rPr>
                <w:color w:val="000000" w:themeColor="text1"/>
              </w:rPr>
              <w:t>Место производства строительно-монтажных работ должно иметь ограждение периметра, обеспечивающее безопасность третьих лиц от опасных факторов в процессе производства работ. Ограждение выполняет подрядчик, он же содержит его в исправном состоянии.</w:t>
            </w:r>
          </w:p>
        </w:tc>
      </w:tr>
      <w:tr w:rsidR="005901F9" w:rsidRPr="001155C6" w:rsidTr="00920C92">
        <w:trPr>
          <w:trHeight w:val="1379"/>
        </w:trPr>
        <w:tc>
          <w:tcPr>
            <w:tcW w:w="587" w:type="dxa"/>
            <w:shd w:val="clear" w:color="auto" w:fill="auto"/>
            <w:vAlign w:val="center"/>
          </w:tcPr>
          <w:p w:rsidR="005901F9" w:rsidRPr="001155C6" w:rsidRDefault="005901F9" w:rsidP="005901F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01F9" w:rsidRPr="001155C6" w:rsidRDefault="005901F9" w:rsidP="005901F9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Требование к материально-техническим ресурсам подрядчика</w:t>
            </w:r>
          </w:p>
        </w:tc>
        <w:tc>
          <w:tcPr>
            <w:tcW w:w="7493" w:type="dxa"/>
            <w:shd w:val="clear" w:color="auto" w:fill="auto"/>
          </w:tcPr>
          <w:p w:rsidR="005901F9" w:rsidRPr="001155C6" w:rsidRDefault="005901F9" w:rsidP="005901F9">
            <w:pPr>
              <w:pStyle w:val="afd"/>
              <w:tabs>
                <w:tab w:val="left" w:pos="743"/>
              </w:tabs>
              <w:spacing w:after="0"/>
              <w:rPr>
                <w:b w:val="0"/>
                <w:i w:val="0"/>
                <w:color w:val="auto"/>
                <w:sz w:val="24"/>
                <w:szCs w:val="24"/>
              </w:rPr>
            </w:pPr>
            <w:r w:rsidRPr="001155C6">
              <w:rPr>
                <w:b w:val="0"/>
                <w:i w:val="0"/>
                <w:color w:val="auto"/>
                <w:sz w:val="24"/>
                <w:szCs w:val="24"/>
              </w:rPr>
              <w:t>Подрядчик должен обладать необходимыми производственно-техническими и материально-техническими ресурсами (специализированная техника и механизмы, автотранспорт, вспомогательное оборудование и прочее), достаточными для исполнения договора.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</w:t>
            </w:r>
            <w:r w:rsidRPr="001155C6">
              <w:rPr>
                <w:sz w:val="24"/>
                <w:szCs w:val="24"/>
              </w:rPr>
              <w:lastRenderedPageBreak/>
              <w:t>также на работах, выполняемых в особых температурных условиях или связанных с загрязнением" (п.189)  для исполнения договора.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Применяемые материалы, конструкции, оборудование и изделия должны соответствовать действующим ГОСТам, ОСТам, ТУ и прочим применимым стандартам и сопровождаться сертификатами соответствия нормам РФ. 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Подрядчик выполняет работы с использованием оборудования Заказчика, а также собственных материалов, инструментов, комплекта приспособлений, машин и механизмов.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Перед началом работ необходимо произвести входной контроль применяемых материалов с оформлением акта и участием п</w:t>
            </w:r>
            <w:r w:rsidR="000975A9" w:rsidRPr="001155C6">
              <w:rPr>
                <w:sz w:val="24"/>
                <w:szCs w:val="24"/>
              </w:rPr>
              <w:t xml:space="preserve">редставителей </w:t>
            </w:r>
            <w:r w:rsidR="005B7FAB" w:rsidRPr="001155C6">
              <w:rPr>
                <w:sz w:val="24"/>
                <w:szCs w:val="24"/>
              </w:rPr>
              <w:t>участка СДТУ</w:t>
            </w:r>
            <w:r w:rsidR="000975A9" w:rsidRPr="001155C6">
              <w:rPr>
                <w:sz w:val="24"/>
                <w:szCs w:val="24"/>
              </w:rPr>
              <w:t xml:space="preserve"> </w:t>
            </w:r>
            <w:r w:rsidRPr="001155C6">
              <w:rPr>
                <w:sz w:val="24"/>
                <w:szCs w:val="24"/>
              </w:rPr>
              <w:t>ТЭЦ-11.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В случае невозможности использования заявленного материала, необходимо согласовать с заказчиком возможность использования аналога, который так же должен иметь паспорт изделия и сертификат</w:t>
            </w:r>
            <w:r w:rsidR="00FE6E54" w:rsidRPr="001155C6">
              <w:rPr>
                <w:sz w:val="24"/>
                <w:szCs w:val="24"/>
              </w:rPr>
              <w:t xml:space="preserve"> </w:t>
            </w:r>
            <w:r w:rsidRPr="001155C6">
              <w:rPr>
                <w:sz w:val="24"/>
                <w:szCs w:val="24"/>
              </w:rPr>
              <w:t>соответствия.</w:t>
            </w:r>
          </w:p>
          <w:p w:rsidR="005901F9" w:rsidRPr="001155C6" w:rsidRDefault="005901F9" w:rsidP="005901F9">
            <w:pPr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Замена материала возможна только после согласования с заказчиком.</w:t>
            </w:r>
          </w:p>
          <w:p w:rsidR="005901F9" w:rsidRPr="001155C6" w:rsidRDefault="005901F9" w:rsidP="005901F9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1155C6">
              <w:rPr>
                <w:b/>
                <w:sz w:val="24"/>
                <w:szCs w:val="24"/>
              </w:rPr>
              <w:t>ПРИМЕНЕНИЕ Б/У МАТЕРИАЛОВ ЗАПРЕЩЕНО!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Требования к персоналу подрядчика</w:t>
            </w:r>
          </w:p>
        </w:tc>
        <w:tc>
          <w:tcPr>
            <w:tcW w:w="7493" w:type="dxa"/>
            <w:shd w:val="clear" w:color="auto" w:fill="auto"/>
          </w:tcPr>
          <w:p w:rsidR="005901F9" w:rsidRPr="001155C6" w:rsidRDefault="0018458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</w:t>
            </w:r>
            <w:r w:rsidR="005901F9" w:rsidRPr="001155C6">
              <w:rPr>
                <w:sz w:val="24"/>
                <w:szCs w:val="24"/>
              </w:rPr>
              <w:t>. Справка о кадровых ресурсах по форме заявки на участие в закупке (с указанием гражданства РФ).</w:t>
            </w:r>
          </w:p>
          <w:p w:rsidR="005901F9" w:rsidRPr="001155C6" w:rsidRDefault="005901F9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Квалификация специалистов должна соответствовать требованиям действующего законодательства РФ в отношении необходимой специализации работ. Количество специалистов должно быть достаточным для исполнения договора.</w:t>
            </w:r>
          </w:p>
          <w:p w:rsidR="00550807" w:rsidRPr="00687875" w:rsidRDefault="005901F9" w:rsidP="00550807">
            <w:pPr>
              <w:rPr>
                <w:rFonts w:eastAsia="Calibri"/>
                <w:b/>
                <w:sz w:val="24"/>
              </w:rPr>
            </w:pPr>
            <w:r w:rsidRPr="001155C6">
              <w:rPr>
                <w:sz w:val="24"/>
                <w:szCs w:val="24"/>
              </w:rPr>
              <w:t>2.</w:t>
            </w:r>
            <w:r w:rsidR="00550807" w:rsidRPr="00526D57">
              <w:rPr>
                <w:rFonts w:eastAsia="Calibri"/>
                <w:b/>
              </w:rPr>
              <w:t xml:space="preserve"> </w:t>
            </w:r>
            <w:r w:rsidR="00550807" w:rsidRPr="00687875">
              <w:rPr>
                <w:rFonts w:eastAsia="Calibri"/>
                <w:b/>
                <w:sz w:val="24"/>
              </w:rPr>
              <w:t>Перечень требований к подрядчикам по безопасности и охране труда при подготовке закупочных процедур</w:t>
            </w:r>
          </w:p>
          <w:p w:rsidR="005901F9" w:rsidRPr="00687875" w:rsidRDefault="005901F9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687875">
              <w:rPr>
                <w:sz w:val="32"/>
                <w:szCs w:val="24"/>
              </w:rPr>
              <w:t xml:space="preserve"> </w:t>
            </w:r>
            <w:r w:rsidR="00550807" w:rsidRPr="00687875">
              <w:rPr>
                <w:b/>
                <w:bCs/>
                <w:sz w:val="24"/>
              </w:rPr>
              <w:t>Наличие действующего договора на оказание услуг в части охраны труда со специализированной организацией или внутренних нормативных документов, подтверждающих наличие системы управления охраной труда</w:t>
            </w:r>
            <w:r w:rsidR="00550807" w:rsidRPr="00687875">
              <w:rPr>
                <w:sz w:val="24"/>
              </w:rPr>
              <w:t xml:space="preserve">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 </w:t>
            </w:r>
            <w:r w:rsidR="00550807" w:rsidRPr="00687875">
              <w:rPr>
                <w:i/>
                <w:sz w:val="24"/>
              </w:rPr>
              <w:t>(копии документов)</w:t>
            </w:r>
          </w:p>
          <w:p w:rsidR="00550807" w:rsidRPr="00687875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i/>
                <w:sz w:val="24"/>
              </w:rPr>
            </w:pPr>
            <w:r w:rsidRPr="00687875">
              <w:rPr>
                <w:b/>
                <w:bCs/>
                <w:sz w:val="24"/>
              </w:rPr>
              <w:t>Наличие документов, подтверждающих обучение и проверку знаний в области охраны труда и промышленной безопасности</w:t>
            </w:r>
            <w:r w:rsidRPr="00687875">
              <w:rPr>
                <w:sz w:val="24"/>
              </w:rPr>
              <w:t xml:space="preserve">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</w:t>
            </w:r>
            <w:r w:rsidR="00237102">
              <w:rPr>
                <w:sz w:val="24"/>
              </w:rPr>
              <w:t xml:space="preserve">опасности; протоколов обучения </w:t>
            </w:r>
            <w:r w:rsidRPr="00687875">
              <w:rPr>
                <w:sz w:val="24"/>
              </w:rPr>
              <w:t xml:space="preserve">работам на высоте; иные необходимые документы) </w:t>
            </w:r>
            <w:r w:rsidRPr="00687875">
              <w:rPr>
                <w:i/>
                <w:sz w:val="24"/>
              </w:rPr>
              <w:t>(копии документов)</w:t>
            </w:r>
          </w:p>
          <w:p w:rsidR="00550807" w:rsidRPr="00687875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687875">
              <w:rPr>
                <w:b/>
                <w:bCs/>
                <w:sz w:val="24"/>
              </w:rPr>
              <w:t>Наличие средств коллективной защиты</w:t>
            </w:r>
            <w:r w:rsidRPr="00687875">
              <w:rPr>
                <w:sz w:val="24"/>
              </w:rPr>
              <w:t xml:space="preserve">: инвентарных ограждений для котлованов; системы безопасности работ на высоте, системы эвакуации и спасения и т.д. </w:t>
            </w:r>
            <w:r w:rsidRPr="00687875">
              <w:rPr>
                <w:i/>
                <w:sz w:val="24"/>
              </w:rPr>
              <w:t>(копии документов)</w:t>
            </w:r>
          </w:p>
          <w:p w:rsidR="00550807" w:rsidRPr="00687875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687875">
              <w:rPr>
                <w:b/>
                <w:bCs/>
                <w:sz w:val="24"/>
              </w:rPr>
              <w:t>Наличие акта медицинского осмотра</w:t>
            </w:r>
            <w:r w:rsidRPr="00687875">
              <w:rPr>
                <w:sz w:val="24"/>
              </w:rPr>
              <w:t xml:space="preserve"> с допуском к выполнению определённого вида работ </w:t>
            </w:r>
            <w:r w:rsidRPr="00687875">
              <w:rPr>
                <w:i/>
                <w:sz w:val="24"/>
              </w:rPr>
              <w:t>(копии документов)</w:t>
            </w:r>
          </w:p>
          <w:p w:rsidR="00550807" w:rsidRPr="00687875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687875">
              <w:rPr>
                <w:b/>
                <w:bCs/>
                <w:sz w:val="24"/>
              </w:rPr>
              <w:t xml:space="preserve">Наличие документов, подтверждающих обеспечение работников СИЗ, </w:t>
            </w:r>
            <w:r w:rsidRPr="00687875">
              <w:rPr>
                <w:sz w:val="24"/>
              </w:rPr>
              <w:t xml:space="preserve">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 </w:t>
            </w:r>
            <w:r w:rsidRPr="00687875">
              <w:rPr>
                <w:i/>
                <w:sz w:val="24"/>
              </w:rPr>
              <w:t>(копии документов)</w:t>
            </w:r>
          </w:p>
          <w:p w:rsidR="00550807" w:rsidRPr="00687875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i/>
                <w:sz w:val="24"/>
              </w:rPr>
            </w:pPr>
            <w:r w:rsidRPr="00687875">
              <w:rPr>
                <w:b/>
                <w:bCs/>
                <w:sz w:val="24"/>
              </w:rPr>
              <w:t>Наличие системы управления охраной труда,</w:t>
            </w:r>
            <w:r w:rsidRPr="00687875">
              <w:rPr>
                <w:sz w:val="24"/>
              </w:rPr>
              <w:t xml:space="preserve"> подтверждающий соответствие требованиям IS</w:t>
            </w:r>
            <w:r w:rsidR="00434DC8">
              <w:rPr>
                <w:sz w:val="24"/>
              </w:rPr>
              <w:t xml:space="preserve">O 14001:2004, OHSAS 18001:2007 </w:t>
            </w:r>
            <w:r w:rsidRPr="00687875">
              <w:rPr>
                <w:sz w:val="24"/>
              </w:rPr>
              <w:t xml:space="preserve">и т.д. </w:t>
            </w:r>
            <w:r w:rsidRPr="00687875">
              <w:rPr>
                <w:i/>
                <w:sz w:val="24"/>
              </w:rPr>
              <w:t>(копии документов)</w:t>
            </w:r>
            <w:bookmarkStart w:id="4" w:name="_GoBack"/>
            <w:bookmarkEnd w:id="4"/>
          </w:p>
          <w:p w:rsidR="00550807" w:rsidRDefault="0055080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550807">
              <w:rPr>
                <w:sz w:val="24"/>
              </w:rPr>
              <w:lastRenderedPageBreak/>
              <w:t xml:space="preserve">3. </w:t>
            </w:r>
            <w:r w:rsidRPr="00687875">
              <w:rPr>
                <w:b/>
                <w:sz w:val="24"/>
              </w:rPr>
              <w:t>Перечень безопасности (организационно-распорядительная документация по ОТ, предоставляемая подрядной организацией</w:t>
            </w:r>
            <w:r w:rsidR="002E1E77" w:rsidRPr="00687875">
              <w:rPr>
                <w:b/>
                <w:sz w:val="24"/>
              </w:rPr>
              <w:t xml:space="preserve"> для выполнения работ по договору):</w:t>
            </w:r>
          </w:p>
          <w:p w:rsidR="002E1E77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3.1 До заключения договора: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Распорядительный документ о создании службы охраны труда, назначении специалиста по охране труда, копия заключения договора со специалистом или организацией, оказывающими услуги в области охраны труда</w:t>
            </w:r>
            <w:r w:rsidR="00BC1A71">
              <w:rPr>
                <w:sz w:val="24"/>
                <w:szCs w:val="24"/>
              </w:rPr>
              <w:t xml:space="preserve"> </w:t>
            </w:r>
            <w:r w:rsidR="00BC1A71" w:rsidRPr="00687875">
              <w:rPr>
                <w:i/>
                <w:sz w:val="24"/>
              </w:rPr>
              <w:t>(копии документов)</w:t>
            </w:r>
            <w:r w:rsidRPr="00687875">
              <w:rPr>
                <w:sz w:val="24"/>
                <w:szCs w:val="24"/>
              </w:rPr>
              <w:t>.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Распорядительный документ о назначении комиссии по проверке знаний норм и правил работы в электроустановках (на тепло- гидромеханическом оборудовании)</w:t>
            </w:r>
            <w:r w:rsidR="00BC1A71">
              <w:rPr>
                <w:sz w:val="24"/>
                <w:szCs w:val="24"/>
              </w:rPr>
              <w:t xml:space="preserve"> </w:t>
            </w:r>
            <w:r w:rsidR="00BC1A71" w:rsidRPr="00687875">
              <w:rPr>
                <w:i/>
                <w:sz w:val="24"/>
              </w:rPr>
              <w:t>(копии документов)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 xml:space="preserve">Распорядительный документ о назначении лиц, ответственных за соблюдение требований охраны труда на строительном объекте, в </w:t>
            </w:r>
            <w:proofErr w:type="spellStart"/>
            <w:r w:rsidRPr="00687875">
              <w:rPr>
                <w:sz w:val="24"/>
                <w:szCs w:val="24"/>
              </w:rPr>
              <w:t>т.ч</w:t>
            </w:r>
            <w:proofErr w:type="spellEnd"/>
            <w:r w:rsidRPr="00687875">
              <w:rPr>
                <w:sz w:val="24"/>
                <w:szCs w:val="24"/>
              </w:rPr>
              <w:t>. при проведении работ повышенной опасности, на выполнение которых необходимо выдавать наряд-допуск;</w:t>
            </w:r>
            <w:r w:rsidR="00BC1A71">
              <w:rPr>
                <w:sz w:val="24"/>
                <w:szCs w:val="24"/>
              </w:rPr>
              <w:t xml:space="preserve"> </w:t>
            </w:r>
            <w:r w:rsidR="00BC1A71" w:rsidRPr="00687875">
              <w:rPr>
                <w:i/>
                <w:sz w:val="24"/>
              </w:rPr>
              <w:t>(копии документов)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Распорядительный документ о назначении лиц, ответственных за соблюдение требований охраны труда при работах на высоте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Распорядительный документ о назначении лиц, имеющих право подписи акта-допуска и выдачи наряда-допуска;</w:t>
            </w:r>
            <w:r w:rsidR="00BC1A71">
              <w:rPr>
                <w:sz w:val="24"/>
                <w:szCs w:val="24"/>
              </w:rPr>
              <w:t xml:space="preserve"> </w:t>
            </w:r>
            <w:r w:rsidR="00BC1A71" w:rsidRPr="00687875">
              <w:rPr>
                <w:i/>
                <w:sz w:val="24"/>
              </w:rPr>
              <w:t>(копии документов)</w:t>
            </w:r>
          </w:p>
          <w:p w:rsidR="002E1E77" w:rsidRPr="00687875" w:rsidRDefault="002E1E77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Распорядительный документ о назначении лиц, ответственных за безопасное производство работ кранами, вышками и др. спецтехники</w:t>
            </w:r>
          </w:p>
          <w:p w:rsidR="002E1E77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Копии протоколов и удостоверений о проверке знаний требований охраны труда в объеме занимаемых должностей руководителей и членов экзаменационных комиссий организации.</w:t>
            </w:r>
            <w:r w:rsidR="00BC1A71">
              <w:rPr>
                <w:sz w:val="24"/>
                <w:szCs w:val="24"/>
              </w:rPr>
              <w:t xml:space="preserve"> </w:t>
            </w:r>
            <w:r w:rsidR="00BC1A71" w:rsidRPr="00687875">
              <w:rPr>
                <w:i/>
                <w:sz w:val="24"/>
              </w:rPr>
              <w:t>(копии документов)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Копии протоколов проверки знаний норм и правил работы в электроустановках персонала, указанного в сопроводительном письме.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Копии протоколов и удостоверений о проверке знаний работников, прошедших профессиональную подготовку (электросварщики, газосварщики, стропальщики, машинисты компрессорных установок, машинисты погрузчиков, машинисты кранов, вышек, водительское удостоверение и т.д.).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Копии протоколов и удостоверений о проверке знаний и допуске персонала к работам на высоте.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Копию заключительного акта о прохождении периодического медицинского осмотра со списком привлекаемых для выполнения работ работников или заключение о прохождении предварительного медицинского осмотра на каждого работника со списком привлекаемых для выполнения работ работников.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 xml:space="preserve">Копия договора с медицинской организацией на прохождение медицинских осмотров работников, </w:t>
            </w:r>
            <w:proofErr w:type="spellStart"/>
            <w:r w:rsidRPr="00687875">
              <w:rPr>
                <w:sz w:val="24"/>
                <w:szCs w:val="24"/>
              </w:rPr>
              <w:t>предрейсовых</w:t>
            </w:r>
            <w:proofErr w:type="spellEnd"/>
            <w:r w:rsidRPr="00687875">
              <w:rPr>
                <w:sz w:val="24"/>
                <w:szCs w:val="24"/>
              </w:rPr>
              <w:t xml:space="preserve"> медицинских осмотров водителей автотранспортных средств, приказ о приеме медицинского работника – для организаций, специализирующихся на пассажирских и грузовых автоперевозках, спецтехники.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3.2 До начала работ: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Удостоверения о проверке знаний и допуске персонала к работам в электроустановках, на высоте.</w:t>
            </w:r>
            <w:r w:rsidR="00BC1A71">
              <w:rPr>
                <w:sz w:val="24"/>
                <w:szCs w:val="24"/>
              </w:rPr>
              <w:t xml:space="preserve"> </w:t>
            </w:r>
          </w:p>
          <w:p w:rsidR="00687875" w:rsidRPr="00687875" w:rsidRDefault="00687875" w:rsidP="005901F9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687875">
              <w:rPr>
                <w:sz w:val="24"/>
                <w:szCs w:val="24"/>
              </w:rPr>
              <w:t>Удостоверения о проверке знаний требований охраны труда в объеме занимаемых должностей руководителей, работников, прошедших профессиональную подготовку (электросварщики, газосварщики, стропальщики, машинисты компрессорных установок, машинисты погрузчиков, машинисты кранов, вышек, водительское удостоверение)</w:t>
            </w:r>
          </w:p>
          <w:p w:rsidR="00153E4A" w:rsidRPr="00687875" w:rsidRDefault="00687875" w:rsidP="009B6655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</w:rPr>
            </w:pPr>
            <w:r w:rsidRPr="00687875">
              <w:rPr>
                <w:sz w:val="24"/>
                <w:szCs w:val="24"/>
              </w:rPr>
              <w:t>Акты-допуски, наряды-допуски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 xml:space="preserve">Требования к наличию необходимых для </w:t>
            </w:r>
            <w:r w:rsidRPr="001155C6">
              <w:rPr>
                <w:sz w:val="24"/>
                <w:szCs w:val="24"/>
              </w:rPr>
              <w:lastRenderedPageBreak/>
              <w:t>исполнения договора лицензиям, разрешениям, свидетельствам, допускам СРО</w:t>
            </w:r>
            <w:r w:rsidR="00B7061D" w:rsidRPr="001155C6">
              <w:rPr>
                <w:sz w:val="24"/>
                <w:szCs w:val="24"/>
              </w:rPr>
              <w:t>, НАКС</w:t>
            </w:r>
            <w:r w:rsidRPr="001155C6">
              <w:rPr>
                <w:sz w:val="24"/>
                <w:szCs w:val="24"/>
              </w:rPr>
              <w:t xml:space="preserve"> и прочее</w:t>
            </w:r>
          </w:p>
        </w:tc>
        <w:tc>
          <w:tcPr>
            <w:tcW w:w="7493" w:type="dxa"/>
            <w:shd w:val="clear" w:color="auto" w:fill="auto"/>
          </w:tcPr>
          <w:p w:rsidR="00FF1625" w:rsidRPr="00FF1625" w:rsidRDefault="00F94D2C" w:rsidP="00FF1625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i/>
                <w:color w:val="000000"/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</w:rPr>
              <w:lastRenderedPageBreak/>
              <w:t>Требования не установлены.</w:t>
            </w:r>
          </w:p>
          <w:p w:rsidR="008D4A59" w:rsidRPr="00FF1625" w:rsidRDefault="008D4A59" w:rsidP="00FF1625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2824D5" w:rsidRPr="001155C6" w:rsidTr="00920C92">
        <w:tc>
          <w:tcPr>
            <w:tcW w:w="587" w:type="dxa"/>
            <w:shd w:val="clear" w:color="auto" w:fill="auto"/>
            <w:vAlign w:val="center"/>
          </w:tcPr>
          <w:p w:rsidR="002824D5" w:rsidRPr="001155C6" w:rsidRDefault="009B7B7A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24D5" w:rsidRPr="001155C6" w:rsidRDefault="002824D5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Требования при организации производства работ на строительной площадке</w:t>
            </w:r>
          </w:p>
        </w:tc>
        <w:tc>
          <w:tcPr>
            <w:tcW w:w="7493" w:type="dxa"/>
            <w:shd w:val="clear" w:color="auto" w:fill="auto"/>
          </w:tcPr>
          <w:p w:rsidR="009B7B7A" w:rsidRPr="001155C6" w:rsidRDefault="009B7B7A" w:rsidP="009B7B7A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1.  Подрядчик изготавливает и устанавливает за свой счет на въездах на Строительную площадку, в местах прохода людей, движения автотранспорта паспорта строительства – информационные щиты установленного законодательством размера, на которых указывается следующее: наименование объекта строительства, виды работ, наименование Заказчика, Подрядчика и сроки проведения Работ (начало и окончание), а также иная необходимая в соответствии с законодательством Российской Федерации информация;</w:t>
            </w:r>
          </w:p>
          <w:p w:rsidR="009B7B7A" w:rsidRPr="001155C6" w:rsidRDefault="009B7B7A" w:rsidP="009B7B7A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2.   Подрядчик доставляет на Строительную площадку Строительную технику, а также все необходимые для выполнения Работ Материалы, Оборудование. Подрядчик осуществляет за свой счет, своими силами и средствами приемку, выгрузку, хранение и последующую транспортировку всех Материалов и Оборудования, поступающих в его адрес, с соблюдением соответствующих правил и требований, всех норм выгрузки и техники безопасности, действующих в Российской Федерации;</w:t>
            </w:r>
          </w:p>
          <w:p w:rsidR="009B7B7A" w:rsidRPr="001155C6" w:rsidRDefault="009B7B7A" w:rsidP="009B7B7A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3.  Подрядчик обеспечивает своими силами и за свой счет изготовление (закупку) и установку инвентарных щитов (ограждений) с дорожными знаками, знаками безопасности и сигнальными лампами. Знаки безопасности устанавливать не более 5 метров друг от друга. При установке знаков безопасности руководствоваться принципом – знаки безопасности должны быть видны с любой точки следования пешеходов. Ограждение канатами (лентами) с укрепленными на них знаками безопасности, а также оборудование Объекта, рабочих мест и прилежащей территории иными средствами безопасности, охраны труда в случаях и в порядке, установленных Обязательными техническими правилами (включая, но не ограничиваясь этим: оснащение средствами безопасности вскрытых для производства Работ камер и участков трубопровода подземной прокладки, мест на территории Объекта, опасных для прохода или нахождения в них людей, связанных с проведением Работ; мест проведения земляных работ). Размер, содержание, цвет и иные характеристики таких средств должны соответствовать Обязательным техническим правилам.</w:t>
            </w:r>
          </w:p>
          <w:p w:rsidR="002824D5" w:rsidRPr="001155C6" w:rsidRDefault="009B7B7A" w:rsidP="00000B75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4. Подрядчик обеспечивает размещение персонала и необходимого оборудования (на время действия договора) за свой счет, при помощи оформления договора аренды. Заявка на аренду помещения должна направляться официальным письмом от контрагента в адрес Заказчика.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9B7B7A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sz w:val="24"/>
                <w:szCs w:val="24"/>
              </w:rPr>
            </w:pPr>
            <w:r w:rsidRPr="001155C6">
              <w:rPr>
                <w:sz w:val="24"/>
                <w:szCs w:val="24"/>
              </w:rPr>
              <w:t>Требования к документации при приемке результата работ</w:t>
            </w:r>
          </w:p>
        </w:tc>
        <w:tc>
          <w:tcPr>
            <w:tcW w:w="7493" w:type="dxa"/>
            <w:shd w:val="clear" w:color="auto" w:fill="auto"/>
          </w:tcPr>
          <w:p w:rsidR="008312C0" w:rsidRPr="00C77511" w:rsidRDefault="008312C0" w:rsidP="00C775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Подрядчик в процессе выполнения Работ оформляет формы КС на выполненные виды Работ и предоставляет Заказчику Исполнительную документацию, а также заполненную отчетную документацию, полученную в комплекте с Оборудованием с завода-изготовителя или разработанную специализированной организацией отрасли.</w:t>
            </w:r>
          </w:p>
          <w:p w:rsidR="008312C0" w:rsidRPr="00C77511" w:rsidRDefault="008312C0" w:rsidP="00C77511">
            <w:pPr>
              <w:pStyle w:val="RUS111"/>
              <w:numPr>
                <w:ilvl w:val="0"/>
                <w:numId w:val="0"/>
              </w:numPr>
              <w:rPr>
                <w:bCs w:val="0"/>
                <w:color w:val="000000" w:themeColor="text1"/>
                <w:sz w:val="24"/>
                <w:szCs w:val="24"/>
              </w:rPr>
            </w:pPr>
            <w:r w:rsidRPr="00C77511">
              <w:rPr>
                <w:bCs w:val="0"/>
                <w:color w:val="000000" w:themeColor="text1"/>
                <w:sz w:val="24"/>
                <w:szCs w:val="24"/>
              </w:rPr>
              <w:t xml:space="preserve">Подрядчик обеспечивает ведение исполнительной документации при выполнении работ, в соответствии с требованиями РД 11-02-2006 -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обеспечения»; РД 11-05-2007 </w:t>
            </w:r>
            <w:r w:rsidRPr="00C77511">
              <w:rPr>
                <w:bCs w:val="0"/>
                <w:color w:val="000000" w:themeColor="text1"/>
                <w:sz w:val="24"/>
                <w:szCs w:val="24"/>
              </w:rPr>
              <w:lastRenderedPageBreak/>
              <w:t xml:space="preserve">-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строительства»; ГОСТ Р 51872-2019 - «Документация исполнительная геодезическая. Правила выполнения»; И 1.13-07 - «Инструкция по оформлению приемо-сдаточной документации по электромонтажным работам»; СП 48.13330.2019 – «Свод правил. Организация строительства. СНиП 12-01-2004 </w:t>
            </w:r>
            <w:proofErr w:type="spellStart"/>
            <w:r w:rsidRPr="00C77511">
              <w:rPr>
                <w:bCs w:val="0"/>
                <w:color w:val="000000" w:themeColor="text1"/>
                <w:sz w:val="24"/>
                <w:szCs w:val="24"/>
              </w:rPr>
              <w:t>Organization</w:t>
            </w:r>
            <w:proofErr w:type="spellEnd"/>
            <w:r w:rsidRPr="00C77511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7511">
              <w:rPr>
                <w:bCs w:val="0"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C77511">
              <w:rPr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77511">
              <w:rPr>
                <w:bCs w:val="0"/>
                <w:color w:val="000000" w:themeColor="text1"/>
                <w:sz w:val="24"/>
                <w:szCs w:val="24"/>
              </w:rPr>
              <w:t>construction</w:t>
            </w:r>
            <w:proofErr w:type="spellEnd"/>
            <w:r w:rsidRPr="00C77511">
              <w:rPr>
                <w:bCs w:val="0"/>
                <w:color w:val="000000" w:themeColor="text1"/>
                <w:sz w:val="24"/>
                <w:szCs w:val="24"/>
              </w:rPr>
              <w:t>».</w:t>
            </w:r>
          </w:p>
          <w:p w:rsidR="000615AC" w:rsidRPr="00C77511" w:rsidRDefault="000615AC" w:rsidP="00C77511">
            <w:pPr>
              <w:spacing w:line="100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Приемка работ осуществляется комиссией, назначаемой Заказчиком с участием полномочных представителей Подрядчика, при необходимости с привлечением иных заинтересованных лиц и (или) органов надзора.</w:t>
            </w:r>
          </w:p>
          <w:p w:rsidR="000615AC" w:rsidRPr="00C77511" w:rsidRDefault="000615AC" w:rsidP="00C77511">
            <w:pPr>
              <w:spacing w:line="100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 xml:space="preserve">В целях приемки работ Подрядчик предварительно направляет Заказчику письменное извещение об окончании работ и готовности к сдаче результатов работ. </w:t>
            </w:r>
          </w:p>
          <w:p w:rsidR="000615AC" w:rsidRPr="00C77511" w:rsidRDefault="000615AC" w:rsidP="00C77511">
            <w:pPr>
              <w:spacing w:line="100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 xml:space="preserve">Совместно с извещением Подрядчик предъявляет комиссии по приемке исполнительную документацию, заверенную подписью и печатью Подрядчика </w:t>
            </w:r>
          </w:p>
          <w:p w:rsidR="000615AC" w:rsidRPr="00C77511" w:rsidRDefault="000615AC" w:rsidP="00C77511">
            <w:pPr>
              <w:spacing w:line="100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В комплект Исполнительной документации, кроме основной сдаточной документации, включаются сертификаты и паспорта на применяемые ТМЦ, приказы об ответственных лицах за безопасное производство работ и прочее.</w:t>
            </w:r>
          </w:p>
          <w:p w:rsidR="000615AC" w:rsidRPr="00C77511" w:rsidRDefault="000615AC" w:rsidP="00C77511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Исполнительную документацию предоставить в 2-х экземплярах (по одному комплекту Заказчику и Подрядчику).</w:t>
            </w:r>
          </w:p>
          <w:p w:rsidR="00EB3F53" w:rsidRPr="00C77511" w:rsidRDefault="00EB3F53" w:rsidP="00C77511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Электронный экземпляр исполнительной документации (в цвете с подписями) в формате *.</w:t>
            </w:r>
            <w:proofErr w:type="spellStart"/>
            <w:r w:rsidRPr="00C77511">
              <w:rPr>
                <w:color w:val="000000" w:themeColor="text1"/>
                <w:sz w:val="24"/>
                <w:szCs w:val="24"/>
              </w:rPr>
              <w:t>pdf</w:t>
            </w:r>
            <w:proofErr w:type="spellEnd"/>
            <w:r w:rsidRPr="00C77511">
              <w:rPr>
                <w:color w:val="000000" w:themeColor="text1"/>
                <w:sz w:val="24"/>
                <w:szCs w:val="24"/>
              </w:rPr>
              <w:t>.</w:t>
            </w:r>
          </w:p>
          <w:p w:rsidR="00CF682F" w:rsidRPr="00C77511" w:rsidRDefault="00EB3F53" w:rsidP="00C77511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C77511">
              <w:rPr>
                <w:color w:val="000000" w:themeColor="text1"/>
                <w:sz w:val="24"/>
                <w:szCs w:val="24"/>
              </w:rPr>
              <w:t>Бумажный вариант исполнительной документации должен быть скомплектован согласно данного перечня, пронумерован, и уложен в папки-</w:t>
            </w:r>
            <w:proofErr w:type="spellStart"/>
            <w:r w:rsidRPr="00C77511">
              <w:rPr>
                <w:color w:val="000000" w:themeColor="text1"/>
                <w:sz w:val="24"/>
                <w:szCs w:val="24"/>
              </w:rPr>
              <w:t>сшиватели</w:t>
            </w:r>
            <w:proofErr w:type="spellEnd"/>
            <w:r w:rsidRPr="00C77511">
              <w:rPr>
                <w:color w:val="000000" w:themeColor="text1"/>
                <w:sz w:val="24"/>
                <w:szCs w:val="24"/>
              </w:rPr>
              <w:t>. Обязательно должен иметь Содержание со ссылками на листы разделов, а также реестр передачи исполнительной документации Заказчику. Электронный вариант должен 100% соответствовать структуре и наполненности бумажного экземпляра (за исключением п.1).</w:t>
            </w:r>
          </w:p>
        </w:tc>
      </w:tr>
      <w:tr w:rsidR="00CF682F" w:rsidRPr="001155C6" w:rsidTr="00920C92">
        <w:tc>
          <w:tcPr>
            <w:tcW w:w="587" w:type="dxa"/>
            <w:shd w:val="clear" w:color="auto" w:fill="auto"/>
            <w:vAlign w:val="center"/>
          </w:tcPr>
          <w:p w:rsidR="00CF682F" w:rsidRPr="001155C6" w:rsidRDefault="00CF682F" w:rsidP="009B7B7A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55C6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 w:rsidR="009B7B7A" w:rsidRPr="001155C6">
              <w:rPr>
                <w:color w:val="000000" w:themeColor="text1"/>
                <w:sz w:val="24"/>
                <w:szCs w:val="24"/>
              </w:rPr>
              <w:t>7</w:t>
            </w:r>
            <w:r w:rsidRPr="001155C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1155C6" w:rsidRDefault="00CF682F" w:rsidP="00CF682F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1155C6">
              <w:rPr>
                <w:color w:val="000000" w:themeColor="text1"/>
                <w:sz w:val="24"/>
                <w:szCs w:val="24"/>
              </w:rPr>
              <w:t>Гарантийный период (гарантийный срок)</w:t>
            </w:r>
          </w:p>
        </w:tc>
        <w:tc>
          <w:tcPr>
            <w:tcW w:w="7493" w:type="dxa"/>
            <w:shd w:val="clear" w:color="auto" w:fill="auto"/>
          </w:tcPr>
          <w:p w:rsidR="00CF682F" w:rsidRPr="001155C6" w:rsidRDefault="00CF682F" w:rsidP="00A136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55C6">
              <w:rPr>
                <w:color w:val="000000" w:themeColor="text1"/>
                <w:sz w:val="24"/>
                <w:szCs w:val="24"/>
              </w:rPr>
              <w:t xml:space="preserve">Гарантийный срок на результат выполненных работ устанавливается продолжительностью не менее </w:t>
            </w:r>
            <w:r w:rsidR="00A136BF" w:rsidRPr="001155C6">
              <w:rPr>
                <w:color w:val="000000" w:themeColor="text1"/>
                <w:sz w:val="24"/>
                <w:szCs w:val="24"/>
              </w:rPr>
              <w:t>24</w:t>
            </w:r>
            <w:r w:rsidRPr="001155C6">
              <w:rPr>
                <w:color w:val="000000" w:themeColor="text1"/>
                <w:sz w:val="24"/>
                <w:szCs w:val="24"/>
              </w:rPr>
              <w:t xml:space="preserve"> (</w:t>
            </w:r>
            <w:r w:rsidR="00A136BF" w:rsidRPr="001155C6">
              <w:rPr>
                <w:color w:val="000000" w:themeColor="text1"/>
                <w:sz w:val="24"/>
                <w:szCs w:val="24"/>
              </w:rPr>
              <w:t>двадцати четырех</w:t>
            </w:r>
            <w:r w:rsidRPr="001155C6">
              <w:rPr>
                <w:color w:val="000000" w:themeColor="text1"/>
                <w:sz w:val="24"/>
                <w:szCs w:val="24"/>
              </w:rPr>
              <w:t>) месяцев с даты подписания Акта приемки законченного строительством Объекта.</w:t>
            </w:r>
          </w:p>
        </w:tc>
      </w:tr>
    </w:tbl>
    <w:bookmarkEnd w:id="0"/>
    <w:bookmarkEnd w:id="1"/>
    <w:bookmarkEnd w:id="2"/>
    <w:bookmarkEnd w:id="3"/>
    <w:p w:rsidR="006D0B98" w:rsidRDefault="00EB73CA" w:rsidP="00057E5C">
      <w:pPr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535506">
        <w:rPr>
          <w:b/>
          <w:sz w:val="24"/>
          <w:szCs w:val="24"/>
        </w:rPr>
        <w:t xml:space="preserve"> </w:t>
      </w:r>
    </w:p>
    <w:p w:rsidR="00B23F81" w:rsidRDefault="00B23F81" w:rsidP="00B23F81">
      <w:pPr>
        <w:rPr>
          <w:sz w:val="23"/>
          <w:szCs w:val="23"/>
        </w:rPr>
      </w:pPr>
    </w:p>
    <w:p w:rsidR="00B23F81" w:rsidRDefault="00B23F81" w:rsidP="00B23F81">
      <w:pPr>
        <w:rPr>
          <w:sz w:val="23"/>
          <w:szCs w:val="23"/>
        </w:rPr>
      </w:pPr>
    </w:p>
    <w:p w:rsidR="009B7B7A" w:rsidRDefault="00B23F81" w:rsidP="00B23F81">
      <w:pPr>
        <w:rPr>
          <w:sz w:val="23"/>
          <w:szCs w:val="23"/>
        </w:rPr>
      </w:pPr>
      <w:r>
        <w:rPr>
          <w:sz w:val="23"/>
          <w:szCs w:val="23"/>
        </w:rPr>
        <w:t>Заместитель директора филиала-</w:t>
      </w:r>
    </w:p>
    <w:p w:rsidR="00B23F81" w:rsidRDefault="00B23F81" w:rsidP="00B23F81">
      <w:pPr>
        <w:rPr>
          <w:sz w:val="23"/>
          <w:szCs w:val="23"/>
        </w:rPr>
      </w:pPr>
      <w:r>
        <w:rPr>
          <w:sz w:val="23"/>
          <w:szCs w:val="23"/>
        </w:rPr>
        <w:t>технический директор ТЭЦ-11                                                         </w:t>
      </w:r>
      <w:r w:rsidR="009B7B7A">
        <w:rPr>
          <w:sz w:val="23"/>
          <w:szCs w:val="23"/>
        </w:rPr>
        <w:t xml:space="preserve">              </w:t>
      </w:r>
      <w:r>
        <w:rPr>
          <w:sz w:val="23"/>
          <w:szCs w:val="23"/>
        </w:rPr>
        <w:t>       Е.Н. Миронов</w:t>
      </w:r>
    </w:p>
    <w:p w:rsidR="004E768E" w:rsidRDefault="004E768E" w:rsidP="00B23F81">
      <w:pPr>
        <w:rPr>
          <w:sz w:val="23"/>
          <w:szCs w:val="23"/>
        </w:rPr>
      </w:pPr>
    </w:p>
    <w:p w:rsidR="00B23F81" w:rsidRDefault="00B23F81" w:rsidP="00B23F81">
      <w:pPr>
        <w:rPr>
          <w:sz w:val="23"/>
          <w:szCs w:val="23"/>
        </w:rPr>
      </w:pPr>
    </w:p>
    <w:p w:rsidR="00B23F81" w:rsidRDefault="00B23F81" w:rsidP="00B23F81">
      <w:pPr>
        <w:rPr>
          <w:sz w:val="23"/>
          <w:szCs w:val="23"/>
        </w:rPr>
      </w:pPr>
      <w:r>
        <w:rPr>
          <w:sz w:val="23"/>
          <w:szCs w:val="23"/>
        </w:rPr>
        <w:t xml:space="preserve">Начальник </w:t>
      </w:r>
      <w:r w:rsidR="000615AC">
        <w:rPr>
          <w:sz w:val="23"/>
          <w:szCs w:val="23"/>
        </w:rPr>
        <w:t>УСДТУ</w:t>
      </w:r>
      <w:r>
        <w:rPr>
          <w:sz w:val="23"/>
          <w:szCs w:val="23"/>
        </w:rPr>
        <w:t>                                                                         </w:t>
      </w:r>
      <w:r w:rsidR="000615AC">
        <w:rPr>
          <w:sz w:val="23"/>
          <w:szCs w:val="23"/>
        </w:rPr>
        <w:t xml:space="preserve">             </w:t>
      </w:r>
      <w:r w:rsidR="009B7B7A">
        <w:rPr>
          <w:sz w:val="23"/>
          <w:szCs w:val="23"/>
        </w:rPr>
        <w:t>          </w:t>
      </w:r>
      <w:r>
        <w:rPr>
          <w:sz w:val="23"/>
          <w:szCs w:val="23"/>
        </w:rPr>
        <w:t xml:space="preserve">  </w:t>
      </w:r>
      <w:r w:rsidR="000615AC">
        <w:rPr>
          <w:sz w:val="23"/>
          <w:szCs w:val="23"/>
        </w:rPr>
        <w:t>В.С. Майоров</w:t>
      </w:r>
    </w:p>
    <w:p w:rsidR="00B23F81" w:rsidRDefault="00B23F81" w:rsidP="00B23F81">
      <w:pPr>
        <w:rPr>
          <w:sz w:val="23"/>
          <w:szCs w:val="23"/>
        </w:rPr>
      </w:pPr>
    </w:p>
    <w:p w:rsidR="00057E5C" w:rsidRDefault="00057E5C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B23F81" w:rsidRDefault="00B23F81" w:rsidP="006D0B98">
      <w:pPr>
        <w:jc w:val="both"/>
        <w:rPr>
          <w:b/>
          <w:bCs/>
          <w:iCs/>
          <w:sz w:val="23"/>
          <w:szCs w:val="23"/>
        </w:rPr>
      </w:pPr>
    </w:p>
    <w:p w:rsidR="006D0B98" w:rsidRDefault="006D0B98" w:rsidP="00057E5C">
      <w:pPr>
        <w:shd w:val="clear" w:color="auto" w:fill="FFFFFF" w:themeFill="background1"/>
        <w:ind w:left="-851"/>
        <w:rPr>
          <w:sz w:val="24"/>
          <w:szCs w:val="24"/>
        </w:rPr>
      </w:pPr>
    </w:p>
    <w:sectPr w:rsidR="006D0B98" w:rsidSect="006D0B98">
      <w:footerReference w:type="default" r:id="rId12"/>
      <w:pgSz w:w="11906" w:h="16838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53E" w:rsidRDefault="0003553E" w:rsidP="00BF32C2">
      <w:r>
        <w:separator/>
      </w:r>
    </w:p>
  </w:endnote>
  <w:endnote w:type="continuationSeparator" w:id="0">
    <w:p w:rsidR="0003553E" w:rsidRDefault="0003553E" w:rsidP="00BF32C2">
      <w:r>
        <w:continuationSeparator/>
      </w:r>
    </w:p>
  </w:endnote>
  <w:endnote w:type="continuationNotice" w:id="1">
    <w:p w:rsidR="0003553E" w:rsidRDefault="00035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34DC8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53E" w:rsidRDefault="0003553E" w:rsidP="00BF32C2">
      <w:r>
        <w:separator/>
      </w:r>
    </w:p>
  </w:footnote>
  <w:footnote w:type="continuationSeparator" w:id="0">
    <w:p w:rsidR="0003553E" w:rsidRDefault="0003553E" w:rsidP="00BF32C2">
      <w:r>
        <w:continuationSeparator/>
      </w:r>
    </w:p>
  </w:footnote>
  <w:footnote w:type="continuationNotice" w:id="1">
    <w:p w:rsidR="0003553E" w:rsidRDefault="000355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142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2C7289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0227B82"/>
    <w:multiLevelType w:val="singleLevel"/>
    <w:tmpl w:val="0AE42410"/>
    <w:lvl w:ilvl="0">
      <w:start w:val="1"/>
      <w:numFmt w:val="decimal"/>
      <w:lvlText w:val="%1)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E116DDE"/>
    <w:multiLevelType w:val="hybridMultilevel"/>
    <w:tmpl w:val="55D2EE6A"/>
    <w:lvl w:ilvl="0" w:tplc="DD686E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D4A0E"/>
    <w:multiLevelType w:val="hybridMultilevel"/>
    <w:tmpl w:val="D4A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4B1CAC"/>
    <w:multiLevelType w:val="multilevel"/>
    <w:tmpl w:val="95DC88D6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EFC152C"/>
    <w:multiLevelType w:val="hybridMultilevel"/>
    <w:tmpl w:val="C4B85E30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2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22A8D"/>
    <w:multiLevelType w:val="hybridMultilevel"/>
    <w:tmpl w:val="4112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1856DD"/>
    <w:multiLevelType w:val="hybridMultilevel"/>
    <w:tmpl w:val="691C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A6617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3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A3F49"/>
    <w:multiLevelType w:val="multilevel"/>
    <w:tmpl w:val="C71C3B40"/>
    <w:lvl w:ilvl="0">
      <w:start w:val="1"/>
      <w:numFmt w:val="upperRoman"/>
      <w:pStyle w:val="a0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5"/>
  </w:num>
  <w:num w:numId="6">
    <w:abstractNumId w:val="13"/>
  </w:num>
  <w:num w:numId="7">
    <w:abstractNumId w:val="19"/>
  </w:num>
  <w:num w:numId="8">
    <w:abstractNumId w:val="28"/>
  </w:num>
  <w:num w:numId="9">
    <w:abstractNumId w:val="12"/>
  </w:num>
  <w:num w:numId="10">
    <w:abstractNumId w:val="39"/>
  </w:num>
  <w:num w:numId="11">
    <w:abstractNumId w:val="9"/>
  </w:num>
  <w:num w:numId="12">
    <w:abstractNumId w:val="36"/>
  </w:num>
  <w:num w:numId="13">
    <w:abstractNumId w:val="35"/>
  </w:num>
  <w:num w:numId="14">
    <w:abstractNumId w:val="18"/>
  </w:num>
  <w:num w:numId="15">
    <w:abstractNumId w:val="14"/>
  </w:num>
  <w:num w:numId="16">
    <w:abstractNumId w:val="30"/>
  </w:num>
  <w:num w:numId="17">
    <w:abstractNumId w:val="3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7"/>
  </w:num>
  <w:num w:numId="21">
    <w:abstractNumId w:val="11"/>
  </w:num>
  <w:num w:numId="22">
    <w:abstractNumId w:val="29"/>
  </w:num>
  <w:num w:numId="23">
    <w:abstractNumId w:val="27"/>
  </w:num>
  <w:num w:numId="24">
    <w:abstractNumId w:val="20"/>
  </w:num>
  <w:num w:numId="25">
    <w:abstractNumId w:val="38"/>
  </w:num>
  <w:num w:numId="26">
    <w:abstractNumId w:val="17"/>
  </w:num>
  <w:num w:numId="27">
    <w:abstractNumId w:val="24"/>
  </w:num>
  <w:num w:numId="28">
    <w:abstractNumId w:val="6"/>
  </w:num>
  <w:num w:numId="29">
    <w:abstractNumId w:val="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0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3"/>
  </w:num>
  <w:num w:numId="39">
    <w:abstractNumId w:val="21"/>
  </w:num>
  <w:num w:numId="40">
    <w:abstractNumId w:val="26"/>
  </w:num>
  <w:num w:numId="41">
    <w:abstractNumId w:val="16"/>
  </w:num>
  <w:num w:numId="4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B75"/>
    <w:rsid w:val="00000E54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2CD1"/>
    <w:rsid w:val="00013237"/>
    <w:rsid w:val="000132A7"/>
    <w:rsid w:val="00014205"/>
    <w:rsid w:val="0001437C"/>
    <w:rsid w:val="00014BEA"/>
    <w:rsid w:val="0001557F"/>
    <w:rsid w:val="00016369"/>
    <w:rsid w:val="0002088D"/>
    <w:rsid w:val="00021087"/>
    <w:rsid w:val="0002148A"/>
    <w:rsid w:val="00022450"/>
    <w:rsid w:val="0002260B"/>
    <w:rsid w:val="00024669"/>
    <w:rsid w:val="000247AB"/>
    <w:rsid w:val="00024B4E"/>
    <w:rsid w:val="00024EEB"/>
    <w:rsid w:val="00026BEC"/>
    <w:rsid w:val="00026D21"/>
    <w:rsid w:val="00027785"/>
    <w:rsid w:val="0003077F"/>
    <w:rsid w:val="000323B4"/>
    <w:rsid w:val="0003241E"/>
    <w:rsid w:val="00033754"/>
    <w:rsid w:val="0003553E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57E5C"/>
    <w:rsid w:val="00060232"/>
    <w:rsid w:val="00060AD8"/>
    <w:rsid w:val="000615AC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3622"/>
    <w:rsid w:val="00084A72"/>
    <w:rsid w:val="000909E6"/>
    <w:rsid w:val="00093B91"/>
    <w:rsid w:val="000950B8"/>
    <w:rsid w:val="00095939"/>
    <w:rsid w:val="00096DA9"/>
    <w:rsid w:val="0009742B"/>
    <w:rsid w:val="000975A9"/>
    <w:rsid w:val="00097648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E7C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8E9"/>
    <w:rsid w:val="000C6C8F"/>
    <w:rsid w:val="000C70FC"/>
    <w:rsid w:val="000D02F8"/>
    <w:rsid w:val="000D09F8"/>
    <w:rsid w:val="000D2139"/>
    <w:rsid w:val="000D3A4C"/>
    <w:rsid w:val="000D3D93"/>
    <w:rsid w:val="000D4238"/>
    <w:rsid w:val="000D4631"/>
    <w:rsid w:val="000D49D0"/>
    <w:rsid w:val="000D4C74"/>
    <w:rsid w:val="000D4EC4"/>
    <w:rsid w:val="000D5463"/>
    <w:rsid w:val="000D6F2A"/>
    <w:rsid w:val="000D7676"/>
    <w:rsid w:val="000D7811"/>
    <w:rsid w:val="000D7817"/>
    <w:rsid w:val="000E02DF"/>
    <w:rsid w:val="000E1438"/>
    <w:rsid w:val="000E23C3"/>
    <w:rsid w:val="000E3FA4"/>
    <w:rsid w:val="000E4C2A"/>
    <w:rsid w:val="000E5BF6"/>
    <w:rsid w:val="000E5CA2"/>
    <w:rsid w:val="000E6344"/>
    <w:rsid w:val="000E639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1BD0"/>
    <w:rsid w:val="0011233B"/>
    <w:rsid w:val="0011250A"/>
    <w:rsid w:val="0011344C"/>
    <w:rsid w:val="00113E96"/>
    <w:rsid w:val="0011403A"/>
    <w:rsid w:val="00114D28"/>
    <w:rsid w:val="0011500B"/>
    <w:rsid w:val="00115513"/>
    <w:rsid w:val="001155C6"/>
    <w:rsid w:val="00115DC8"/>
    <w:rsid w:val="001179B3"/>
    <w:rsid w:val="00117D77"/>
    <w:rsid w:val="00117DC9"/>
    <w:rsid w:val="001207BA"/>
    <w:rsid w:val="00120C01"/>
    <w:rsid w:val="00121E75"/>
    <w:rsid w:val="00122B8E"/>
    <w:rsid w:val="001237CB"/>
    <w:rsid w:val="0012433F"/>
    <w:rsid w:val="00124A17"/>
    <w:rsid w:val="0012563B"/>
    <w:rsid w:val="00126E95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2FB4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4FA"/>
    <w:rsid w:val="00144EA3"/>
    <w:rsid w:val="0014560F"/>
    <w:rsid w:val="001456E3"/>
    <w:rsid w:val="00145C5D"/>
    <w:rsid w:val="001462DF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3E4A"/>
    <w:rsid w:val="001542CE"/>
    <w:rsid w:val="00154AA1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650"/>
    <w:rsid w:val="00166DAA"/>
    <w:rsid w:val="00167DD5"/>
    <w:rsid w:val="0017025B"/>
    <w:rsid w:val="0017040D"/>
    <w:rsid w:val="00171090"/>
    <w:rsid w:val="0017188D"/>
    <w:rsid w:val="00171D51"/>
    <w:rsid w:val="001722B2"/>
    <w:rsid w:val="00172CBB"/>
    <w:rsid w:val="00176669"/>
    <w:rsid w:val="0017692B"/>
    <w:rsid w:val="00176A1E"/>
    <w:rsid w:val="00176B06"/>
    <w:rsid w:val="00177AEF"/>
    <w:rsid w:val="00177FBD"/>
    <w:rsid w:val="0018100C"/>
    <w:rsid w:val="0018136A"/>
    <w:rsid w:val="00181CCE"/>
    <w:rsid w:val="00181D91"/>
    <w:rsid w:val="001830AA"/>
    <w:rsid w:val="00183136"/>
    <w:rsid w:val="00184587"/>
    <w:rsid w:val="001849D9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03"/>
    <w:rsid w:val="001A46D1"/>
    <w:rsid w:val="001A4D5B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0BF4"/>
    <w:rsid w:val="001B15C7"/>
    <w:rsid w:val="001B32BB"/>
    <w:rsid w:val="001B399E"/>
    <w:rsid w:val="001B3E0F"/>
    <w:rsid w:val="001B3E6E"/>
    <w:rsid w:val="001B543E"/>
    <w:rsid w:val="001B5E17"/>
    <w:rsid w:val="001B71C6"/>
    <w:rsid w:val="001B7356"/>
    <w:rsid w:val="001C016E"/>
    <w:rsid w:val="001C12E4"/>
    <w:rsid w:val="001C1CA4"/>
    <w:rsid w:val="001C39D5"/>
    <w:rsid w:val="001C428E"/>
    <w:rsid w:val="001C4633"/>
    <w:rsid w:val="001C491F"/>
    <w:rsid w:val="001C5CFA"/>
    <w:rsid w:val="001D146D"/>
    <w:rsid w:val="001D1CC0"/>
    <w:rsid w:val="001D3A17"/>
    <w:rsid w:val="001D3F25"/>
    <w:rsid w:val="001D6FD2"/>
    <w:rsid w:val="001D7D40"/>
    <w:rsid w:val="001D7E32"/>
    <w:rsid w:val="001E04D9"/>
    <w:rsid w:val="001E0808"/>
    <w:rsid w:val="001E0CC2"/>
    <w:rsid w:val="001E0F95"/>
    <w:rsid w:val="001E13A9"/>
    <w:rsid w:val="001E26FD"/>
    <w:rsid w:val="001E3134"/>
    <w:rsid w:val="001E3DCC"/>
    <w:rsid w:val="001E400D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1262"/>
    <w:rsid w:val="00202699"/>
    <w:rsid w:val="00202CFB"/>
    <w:rsid w:val="0020308F"/>
    <w:rsid w:val="00203889"/>
    <w:rsid w:val="00203D38"/>
    <w:rsid w:val="00203E5F"/>
    <w:rsid w:val="00204234"/>
    <w:rsid w:val="00204DAF"/>
    <w:rsid w:val="00205076"/>
    <w:rsid w:val="00205266"/>
    <w:rsid w:val="002061E3"/>
    <w:rsid w:val="00207EF0"/>
    <w:rsid w:val="00211468"/>
    <w:rsid w:val="00211E1A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1EB6"/>
    <w:rsid w:val="002225DF"/>
    <w:rsid w:val="0022368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2C3E"/>
    <w:rsid w:val="00235791"/>
    <w:rsid w:val="00236623"/>
    <w:rsid w:val="002369CD"/>
    <w:rsid w:val="00236C73"/>
    <w:rsid w:val="00236EA6"/>
    <w:rsid w:val="00237102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0D81"/>
    <w:rsid w:val="00260DC3"/>
    <w:rsid w:val="00262426"/>
    <w:rsid w:val="0026305D"/>
    <w:rsid w:val="002642B2"/>
    <w:rsid w:val="00264EF8"/>
    <w:rsid w:val="00264FFF"/>
    <w:rsid w:val="0026554A"/>
    <w:rsid w:val="00266AF8"/>
    <w:rsid w:val="00266F07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3C6"/>
    <w:rsid w:val="002748EB"/>
    <w:rsid w:val="00276720"/>
    <w:rsid w:val="00276C98"/>
    <w:rsid w:val="00280156"/>
    <w:rsid w:val="00281E3F"/>
    <w:rsid w:val="002824D5"/>
    <w:rsid w:val="00283792"/>
    <w:rsid w:val="00283899"/>
    <w:rsid w:val="00284DA5"/>
    <w:rsid w:val="0028591A"/>
    <w:rsid w:val="002860DA"/>
    <w:rsid w:val="002861A2"/>
    <w:rsid w:val="002865BD"/>
    <w:rsid w:val="002866FB"/>
    <w:rsid w:val="00287A73"/>
    <w:rsid w:val="00287D89"/>
    <w:rsid w:val="002901C0"/>
    <w:rsid w:val="00290DF9"/>
    <w:rsid w:val="0029213C"/>
    <w:rsid w:val="00292BED"/>
    <w:rsid w:val="00292C86"/>
    <w:rsid w:val="00294351"/>
    <w:rsid w:val="00294776"/>
    <w:rsid w:val="00295C4C"/>
    <w:rsid w:val="0029656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59DA"/>
    <w:rsid w:val="002A618B"/>
    <w:rsid w:val="002B0774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21F"/>
    <w:rsid w:val="002C1EE5"/>
    <w:rsid w:val="002C1F0F"/>
    <w:rsid w:val="002C3A1E"/>
    <w:rsid w:val="002C417E"/>
    <w:rsid w:val="002C43AD"/>
    <w:rsid w:val="002C45CB"/>
    <w:rsid w:val="002C54A5"/>
    <w:rsid w:val="002C605C"/>
    <w:rsid w:val="002C67AD"/>
    <w:rsid w:val="002C6948"/>
    <w:rsid w:val="002C7442"/>
    <w:rsid w:val="002C7DB7"/>
    <w:rsid w:val="002D0DF6"/>
    <w:rsid w:val="002D0F4E"/>
    <w:rsid w:val="002D125E"/>
    <w:rsid w:val="002D1D5D"/>
    <w:rsid w:val="002D2E99"/>
    <w:rsid w:val="002D4EE7"/>
    <w:rsid w:val="002D58D7"/>
    <w:rsid w:val="002D60C9"/>
    <w:rsid w:val="002D625B"/>
    <w:rsid w:val="002D6419"/>
    <w:rsid w:val="002D68D5"/>
    <w:rsid w:val="002D7EF2"/>
    <w:rsid w:val="002D7FA4"/>
    <w:rsid w:val="002E057E"/>
    <w:rsid w:val="002E1E77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683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11F"/>
    <w:rsid w:val="003107A8"/>
    <w:rsid w:val="00310EEF"/>
    <w:rsid w:val="00311EE6"/>
    <w:rsid w:val="00313DC5"/>
    <w:rsid w:val="003156B5"/>
    <w:rsid w:val="00316036"/>
    <w:rsid w:val="00316517"/>
    <w:rsid w:val="003175F5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27D16"/>
    <w:rsid w:val="00330C59"/>
    <w:rsid w:val="00330E95"/>
    <w:rsid w:val="00333191"/>
    <w:rsid w:val="003357D4"/>
    <w:rsid w:val="003359EE"/>
    <w:rsid w:val="00335B22"/>
    <w:rsid w:val="0033664C"/>
    <w:rsid w:val="00336C4C"/>
    <w:rsid w:val="00337B25"/>
    <w:rsid w:val="00341614"/>
    <w:rsid w:val="00341B07"/>
    <w:rsid w:val="003420F7"/>
    <w:rsid w:val="00342B8E"/>
    <w:rsid w:val="003447CC"/>
    <w:rsid w:val="0034488B"/>
    <w:rsid w:val="00344C9B"/>
    <w:rsid w:val="00345EE7"/>
    <w:rsid w:val="00346AAC"/>
    <w:rsid w:val="0034705D"/>
    <w:rsid w:val="00350122"/>
    <w:rsid w:val="0035042A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5736B"/>
    <w:rsid w:val="00360395"/>
    <w:rsid w:val="0036144D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88D"/>
    <w:rsid w:val="00370D8C"/>
    <w:rsid w:val="00370EA7"/>
    <w:rsid w:val="003713A6"/>
    <w:rsid w:val="00371C3F"/>
    <w:rsid w:val="00371D54"/>
    <w:rsid w:val="00372D30"/>
    <w:rsid w:val="00372E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C3C"/>
    <w:rsid w:val="00392E02"/>
    <w:rsid w:val="00392E73"/>
    <w:rsid w:val="00393046"/>
    <w:rsid w:val="00393676"/>
    <w:rsid w:val="003960FF"/>
    <w:rsid w:val="003A0C62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36BE"/>
    <w:rsid w:val="003B46E4"/>
    <w:rsid w:val="003B4C73"/>
    <w:rsid w:val="003B58E9"/>
    <w:rsid w:val="003B737E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5C4A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38B6"/>
    <w:rsid w:val="003E425D"/>
    <w:rsid w:val="003E5345"/>
    <w:rsid w:val="003E662F"/>
    <w:rsid w:val="003E6761"/>
    <w:rsid w:val="003E6E37"/>
    <w:rsid w:val="003E6EF0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526"/>
    <w:rsid w:val="00421E08"/>
    <w:rsid w:val="00424DE7"/>
    <w:rsid w:val="00425341"/>
    <w:rsid w:val="00425E4F"/>
    <w:rsid w:val="00426F97"/>
    <w:rsid w:val="0042740F"/>
    <w:rsid w:val="0042743E"/>
    <w:rsid w:val="004305CA"/>
    <w:rsid w:val="00430600"/>
    <w:rsid w:val="00431837"/>
    <w:rsid w:val="0043202D"/>
    <w:rsid w:val="00432E22"/>
    <w:rsid w:val="0043342C"/>
    <w:rsid w:val="004344CF"/>
    <w:rsid w:val="00434DC8"/>
    <w:rsid w:val="004355D4"/>
    <w:rsid w:val="00435DE3"/>
    <w:rsid w:val="004363E2"/>
    <w:rsid w:val="00440E41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A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3709"/>
    <w:rsid w:val="00474E8F"/>
    <w:rsid w:val="00475DF2"/>
    <w:rsid w:val="00476BFB"/>
    <w:rsid w:val="00476FD6"/>
    <w:rsid w:val="004770AB"/>
    <w:rsid w:val="00477730"/>
    <w:rsid w:val="00477782"/>
    <w:rsid w:val="00480925"/>
    <w:rsid w:val="00480AA0"/>
    <w:rsid w:val="00481B75"/>
    <w:rsid w:val="00483677"/>
    <w:rsid w:val="004846EB"/>
    <w:rsid w:val="0048556E"/>
    <w:rsid w:val="00485930"/>
    <w:rsid w:val="00485C2D"/>
    <w:rsid w:val="004864BA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3756"/>
    <w:rsid w:val="004A5B59"/>
    <w:rsid w:val="004A7AB4"/>
    <w:rsid w:val="004A7C43"/>
    <w:rsid w:val="004B03FC"/>
    <w:rsid w:val="004B0EC1"/>
    <w:rsid w:val="004B2DDF"/>
    <w:rsid w:val="004B429F"/>
    <w:rsid w:val="004B63C8"/>
    <w:rsid w:val="004B68CE"/>
    <w:rsid w:val="004C0F17"/>
    <w:rsid w:val="004C3EFA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8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0F16"/>
    <w:rsid w:val="004E1028"/>
    <w:rsid w:val="004E2685"/>
    <w:rsid w:val="004E2D2B"/>
    <w:rsid w:val="004E38EC"/>
    <w:rsid w:val="004E4CC1"/>
    <w:rsid w:val="004E4CE0"/>
    <w:rsid w:val="004E508E"/>
    <w:rsid w:val="004E59A7"/>
    <w:rsid w:val="004E5D31"/>
    <w:rsid w:val="004E5E5F"/>
    <w:rsid w:val="004E6BAD"/>
    <w:rsid w:val="004E739C"/>
    <w:rsid w:val="004E768E"/>
    <w:rsid w:val="004E7911"/>
    <w:rsid w:val="004E7A57"/>
    <w:rsid w:val="004F5215"/>
    <w:rsid w:val="004F5D0B"/>
    <w:rsid w:val="004F6544"/>
    <w:rsid w:val="004F668E"/>
    <w:rsid w:val="004F68DB"/>
    <w:rsid w:val="004F768C"/>
    <w:rsid w:val="004F7C02"/>
    <w:rsid w:val="00502306"/>
    <w:rsid w:val="005035BF"/>
    <w:rsid w:val="00503AA6"/>
    <w:rsid w:val="0050473F"/>
    <w:rsid w:val="0050489A"/>
    <w:rsid w:val="00506F98"/>
    <w:rsid w:val="00511136"/>
    <w:rsid w:val="0051291A"/>
    <w:rsid w:val="00512BAA"/>
    <w:rsid w:val="00512EC7"/>
    <w:rsid w:val="00513969"/>
    <w:rsid w:val="00513EDE"/>
    <w:rsid w:val="00513F1C"/>
    <w:rsid w:val="005142A7"/>
    <w:rsid w:val="005154F8"/>
    <w:rsid w:val="005156DB"/>
    <w:rsid w:val="00515DF7"/>
    <w:rsid w:val="005207CF"/>
    <w:rsid w:val="00521569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5506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5D5"/>
    <w:rsid w:val="00546E72"/>
    <w:rsid w:val="005472C0"/>
    <w:rsid w:val="00550409"/>
    <w:rsid w:val="00550807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656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5D49"/>
    <w:rsid w:val="005766F4"/>
    <w:rsid w:val="00576D89"/>
    <w:rsid w:val="005770EA"/>
    <w:rsid w:val="0057744E"/>
    <w:rsid w:val="0057785B"/>
    <w:rsid w:val="005802E4"/>
    <w:rsid w:val="005803CA"/>
    <w:rsid w:val="005807B9"/>
    <w:rsid w:val="0058451C"/>
    <w:rsid w:val="0058635F"/>
    <w:rsid w:val="00586AF9"/>
    <w:rsid w:val="0059015A"/>
    <w:rsid w:val="005901F9"/>
    <w:rsid w:val="00590264"/>
    <w:rsid w:val="005917AF"/>
    <w:rsid w:val="00591A08"/>
    <w:rsid w:val="00592804"/>
    <w:rsid w:val="0059328A"/>
    <w:rsid w:val="00593605"/>
    <w:rsid w:val="0059375F"/>
    <w:rsid w:val="00593FB9"/>
    <w:rsid w:val="005944A3"/>
    <w:rsid w:val="00595503"/>
    <w:rsid w:val="00595A3F"/>
    <w:rsid w:val="00595B56"/>
    <w:rsid w:val="00596432"/>
    <w:rsid w:val="005968AA"/>
    <w:rsid w:val="00596C16"/>
    <w:rsid w:val="005A0525"/>
    <w:rsid w:val="005A20EC"/>
    <w:rsid w:val="005A27AD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57D7"/>
    <w:rsid w:val="005B61D1"/>
    <w:rsid w:val="005B62E1"/>
    <w:rsid w:val="005B65CE"/>
    <w:rsid w:val="005B7FAB"/>
    <w:rsid w:val="005C011F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2CD8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4E53"/>
    <w:rsid w:val="005E5038"/>
    <w:rsid w:val="005E5AAE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13D3"/>
    <w:rsid w:val="005F2F8E"/>
    <w:rsid w:val="005F4376"/>
    <w:rsid w:val="005F463E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9E1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17"/>
    <w:rsid w:val="00627973"/>
    <w:rsid w:val="0063397E"/>
    <w:rsid w:val="006345BC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70A"/>
    <w:rsid w:val="006538A6"/>
    <w:rsid w:val="00657F5B"/>
    <w:rsid w:val="00660195"/>
    <w:rsid w:val="00660ACB"/>
    <w:rsid w:val="006611E7"/>
    <w:rsid w:val="00661F2C"/>
    <w:rsid w:val="00661F8F"/>
    <w:rsid w:val="006627A6"/>
    <w:rsid w:val="0066387F"/>
    <w:rsid w:val="00663C97"/>
    <w:rsid w:val="0066486C"/>
    <w:rsid w:val="00665D2D"/>
    <w:rsid w:val="00665D5F"/>
    <w:rsid w:val="00667409"/>
    <w:rsid w:val="00670674"/>
    <w:rsid w:val="00671015"/>
    <w:rsid w:val="00671782"/>
    <w:rsid w:val="006725E3"/>
    <w:rsid w:val="006744EC"/>
    <w:rsid w:val="0067655E"/>
    <w:rsid w:val="00676ADF"/>
    <w:rsid w:val="006770ED"/>
    <w:rsid w:val="00677EF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875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3012"/>
    <w:rsid w:val="006A4E2E"/>
    <w:rsid w:val="006A4F18"/>
    <w:rsid w:val="006A7893"/>
    <w:rsid w:val="006B0DAE"/>
    <w:rsid w:val="006B1D99"/>
    <w:rsid w:val="006B1ED0"/>
    <w:rsid w:val="006B3198"/>
    <w:rsid w:val="006B5110"/>
    <w:rsid w:val="006B5B23"/>
    <w:rsid w:val="006B69A4"/>
    <w:rsid w:val="006C129F"/>
    <w:rsid w:val="006C316A"/>
    <w:rsid w:val="006C3F81"/>
    <w:rsid w:val="006C4929"/>
    <w:rsid w:val="006C6A23"/>
    <w:rsid w:val="006C7368"/>
    <w:rsid w:val="006C7803"/>
    <w:rsid w:val="006C79FE"/>
    <w:rsid w:val="006C7F71"/>
    <w:rsid w:val="006D0B98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A8E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0DF2"/>
    <w:rsid w:val="00701F2B"/>
    <w:rsid w:val="00703375"/>
    <w:rsid w:val="00704278"/>
    <w:rsid w:val="0070602F"/>
    <w:rsid w:val="00711280"/>
    <w:rsid w:val="007114F0"/>
    <w:rsid w:val="00711AEB"/>
    <w:rsid w:val="00712072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7C7"/>
    <w:rsid w:val="007168A0"/>
    <w:rsid w:val="00720850"/>
    <w:rsid w:val="0072107E"/>
    <w:rsid w:val="00721C3D"/>
    <w:rsid w:val="00721F95"/>
    <w:rsid w:val="007222A7"/>
    <w:rsid w:val="00722383"/>
    <w:rsid w:val="00722C23"/>
    <w:rsid w:val="00723296"/>
    <w:rsid w:val="00723885"/>
    <w:rsid w:val="00723E51"/>
    <w:rsid w:val="00724092"/>
    <w:rsid w:val="007242BD"/>
    <w:rsid w:val="00724618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37F88"/>
    <w:rsid w:val="00740796"/>
    <w:rsid w:val="00740E54"/>
    <w:rsid w:val="00744319"/>
    <w:rsid w:val="007449EB"/>
    <w:rsid w:val="0074593C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140"/>
    <w:rsid w:val="00765535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2C3"/>
    <w:rsid w:val="00776E99"/>
    <w:rsid w:val="0077759F"/>
    <w:rsid w:val="00777EED"/>
    <w:rsid w:val="0078006D"/>
    <w:rsid w:val="00780D90"/>
    <w:rsid w:val="00781608"/>
    <w:rsid w:val="00781EA0"/>
    <w:rsid w:val="007825FD"/>
    <w:rsid w:val="007854F9"/>
    <w:rsid w:val="00786A8A"/>
    <w:rsid w:val="00787089"/>
    <w:rsid w:val="00787242"/>
    <w:rsid w:val="0079020E"/>
    <w:rsid w:val="00796F46"/>
    <w:rsid w:val="00797136"/>
    <w:rsid w:val="007977F0"/>
    <w:rsid w:val="007A040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9B2"/>
    <w:rsid w:val="007B2B20"/>
    <w:rsid w:val="007B349B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3E1"/>
    <w:rsid w:val="007C6CED"/>
    <w:rsid w:val="007C7626"/>
    <w:rsid w:val="007C7B08"/>
    <w:rsid w:val="007D09CD"/>
    <w:rsid w:val="007D1196"/>
    <w:rsid w:val="007D1880"/>
    <w:rsid w:val="007D2193"/>
    <w:rsid w:val="007D27CB"/>
    <w:rsid w:val="007D2A4C"/>
    <w:rsid w:val="007D332F"/>
    <w:rsid w:val="007D3A8E"/>
    <w:rsid w:val="007D3F77"/>
    <w:rsid w:val="007D52E0"/>
    <w:rsid w:val="007D58DA"/>
    <w:rsid w:val="007D5EB3"/>
    <w:rsid w:val="007D660B"/>
    <w:rsid w:val="007D67AF"/>
    <w:rsid w:val="007E0FD3"/>
    <w:rsid w:val="007E10A6"/>
    <w:rsid w:val="007E2291"/>
    <w:rsid w:val="007E356A"/>
    <w:rsid w:val="007E35C8"/>
    <w:rsid w:val="007E3EC1"/>
    <w:rsid w:val="007E545C"/>
    <w:rsid w:val="007E54CD"/>
    <w:rsid w:val="007E692C"/>
    <w:rsid w:val="007E6C33"/>
    <w:rsid w:val="007E7490"/>
    <w:rsid w:val="007E7F74"/>
    <w:rsid w:val="007F1A7C"/>
    <w:rsid w:val="007F279F"/>
    <w:rsid w:val="007F5117"/>
    <w:rsid w:val="007F5448"/>
    <w:rsid w:val="007F6761"/>
    <w:rsid w:val="007F7B52"/>
    <w:rsid w:val="00800971"/>
    <w:rsid w:val="0080168F"/>
    <w:rsid w:val="0080190D"/>
    <w:rsid w:val="00801C7A"/>
    <w:rsid w:val="00803C76"/>
    <w:rsid w:val="008050BB"/>
    <w:rsid w:val="00805475"/>
    <w:rsid w:val="00807694"/>
    <w:rsid w:val="00807901"/>
    <w:rsid w:val="008104C8"/>
    <w:rsid w:val="00811E2C"/>
    <w:rsid w:val="00812724"/>
    <w:rsid w:val="008137CF"/>
    <w:rsid w:val="00814752"/>
    <w:rsid w:val="00816040"/>
    <w:rsid w:val="00817038"/>
    <w:rsid w:val="008175DB"/>
    <w:rsid w:val="0082085E"/>
    <w:rsid w:val="008211DA"/>
    <w:rsid w:val="008213DA"/>
    <w:rsid w:val="008214BE"/>
    <w:rsid w:val="0082244E"/>
    <w:rsid w:val="00823706"/>
    <w:rsid w:val="00823D63"/>
    <w:rsid w:val="00824C46"/>
    <w:rsid w:val="00825EED"/>
    <w:rsid w:val="00826734"/>
    <w:rsid w:val="00826867"/>
    <w:rsid w:val="008269F8"/>
    <w:rsid w:val="008312C0"/>
    <w:rsid w:val="008320D3"/>
    <w:rsid w:val="00833D5C"/>
    <w:rsid w:val="00833DAE"/>
    <w:rsid w:val="00834153"/>
    <w:rsid w:val="00834F4A"/>
    <w:rsid w:val="0083659E"/>
    <w:rsid w:val="0083770F"/>
    <w:rsid w:val="008403B6"/>
    <w:rsid w:val="00840F14"/>
    <w:rsid w:val="00842DCF"/>
    <w:rsid w:val="008438B6"/>
    <w:rsid w:val="008443A8"/>
    <w:rsid w:val="00844BFC"/>
    <w:rsid w:val="00844C6B"/>
    <w:rsid w:val="00845177"/>
    <w:rsid w:val="0084547A"/>
    <w:rsid w:val="00845554"/>
    <w:rsid w:val="0084561C"/>
    <w:rsid w:val="00846211"/>
    <w:rsid w:val="00846579"/>
    <w:rsid w:val="008476B6"/>
    <w:rsid w:val="00847E2F"/>
    <w:rsid w:val="00850799"/>
    <w:rsid w:val="00852410"/>
    <w:rsid w:val="0085329D"/>
    <w:rsid w:val="00853A23"/>
    <w:rsid w:val="0085410E"/>
    <w:rsid w:val="00855D0A"/>
    <w:rsid w:val="00855D89"/>
    <w:rsid w:val="0085678A"/>
    <w:rsid w:val="0085787B"/>
    <w:rsid w:val="0086018B"/>
    <w:rsid w:val="0086081C"/>
    <w:rsid w:val="00862193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366D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B7F43"/>
    <w:rsid w:val="008C1D55"/>
    <w:rsid w:val="008C22C5"/>
    <w:rsid w:val="008C2C62"/>
    <w:rsid w:val="008C2FA3"/>
    <w:rsid w:val="008C3BAA"/>
    <w:rsid w:val="008C4C21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4A59"/>
    <w:rsid w:val="008D5B40"/>
    <w:rsid w:val="008D64E5"/>
    <w:rsid w:val="008E0841"/>
    <w:rsid w:val="008E13BA"/>
    <w:rsid w:val="008E2526"/>
    <w:rsid w:val="008E3247"/>
    <w:rsid w:val="008E422E"/>
    <w:rsid w:val="008E4702"/>
    <w:rsid w:val="008E55F8"/>
    <w:rsid w:val="008E5FD0"/>
    <w:rsid w:val="008F0166"/>
    <w:rsid w:val="008F02F5"/>
    <w:rsid w:val="008F0F01"/>
    <w:rsid w:val="008F136D"/>
    <w:rsid w:val="008F1D9F"/>
    <w:rsid w:val="008F4467"/>
    <w:rsid w:val="008F4D6E"/>
    <w:rsid w:val="008F55BA"/>
    <w:rsid w:val="008F70FA"/>
    <w:rsid w:val="008F786E"/>
    <w:rsid w:val="008F7B31"/>
    <w:rsid w:val="008F7D49"/>
    <w:rsid w:val="00901A63"/>
    <w:rsid w:val="00902088"/>
    <w:rsid w:val="00903008"/>
    <w:rsid w:val="0090366B"/>
    <w:rsid w:val="0090404C"/>
    <w:rsid w:val="00905765"/>
    <w:rsid w:val="00905B90"/>
    <w:rsid w:val="00906AF2"/>
    <w:rsid w:val="00906B9F"/>
    <w:rsid w:val="009077A7"/>
    <w:rsid w:val="00910079"/>
    <w:rsid w:val="009115B7"/>
    <w:rsid w:val="00913893"/>
    <w:rsid w:val="009139BC"/>
    <w:rsid w:val="00914036"/>
    <w:rsid w:val="00914661"/>
    <w:rsid w:val="009146E3"/>
    <w:rsid w:val="00914743"/>
    <w:rsid w:val="00917FCE"/>
    <w:rsid w:val="00920038"/>
    <w:rsid w:val="00920C92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27288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51A"/>
    <w:rsid w:val="00937785"/>
    <w:rsid w:val="00937865"/>
    <w:rsid w:val="00937A20"/>
    <w:rsid w:val="00937B35"/>
    <w:rsid w:val="00937E45"/>
    <w:rsid w:val="009416CD"/>
    <w:rsid w:val="009435A1"/>
    <w:rsid w:val="00943A5A"/>
    <w:rsid w:val="00943E8C"/>
    <w:rsid w:val="0094605C"/>
    <w:rsid w:val="00946A63"/>
    <w:rsid w:val="00947E2A"/>
    <w:rsid w:val="009504C8"/>
    <w:rsid w:val="00950532"/>
    <w:rsid w:val="00950E46"/>
    <w:rsid w:val="00951459"/>
    <w:rsid w:val="00951573"/>
    <w:rsid w:val="00952EAA"/>
    <w:rsid w:val="00952FBB"/>
    <w:rsid w:val="00955DE9"/>
    <w:rsid w:val="0095628D"/>
    <w:rsid w:val="009563E1"/>
    <w:rsid w:val="00957D8A"/>
    <w:rsid w:val="00960031"/>
    <w:rsid w:val="0096168C"/>
    <w:rsid w:val="00962089"/>
    <w:rsid w:val="009624DA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3A0"/>
    <w:rsid w:val="009775DB"/>
    <w:rsid w:val="0097782B"/>
    <w:rsid w:val="00977E9E"/>
    <w:rsid w:val="00980752"/>
    <w:rsid w:val="009856DD"/>
    <w:rsid w:val="00986079"/>
    <w:rsid w:val="00986681"/>
    <w:rsid w:val="00986BB4"/>
    <w:rsid w:val="0098767B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3C7"/>
    <w:rsid w:val="009B35E6"/>
    <w:rsid w:val="009B4AE2"/>
    <w:rsid w:val="009B4B60"/>
    <w:rsid w:val="009B563E"/>
    <w:rsid w:val="009B6655"/>
    <w:rsid w:val="009B69FA"/>
    <w:rsid w:val="009B7B7A"/>
    <w:rsid w:val="009B7E73"/>
    <w:rsid w:val="009C1667"/>
    <w:rsid w:val="009C16D1"/>
    <w:rsid w:val="009C2573"/>
    <w:rsid w:val="009C28F5"/>
    <w:rsid w:val="009C353E"/>
    <w:rsid w:val="009C4C3E"/>
    <w:rsid w:val="009C5A01"/>
    <w:rsid w:val="009C669F"/>
    <w:rsid w:val="009C776E"/>
    <w:rsid w:val="009C77DA"/>
    <w:rsid w:val="009D0251"/>
    <w:rsid w:val="009D2698"/>
    <w:rsid w:val="009D4EA2"/>
    <w:rsid w:val="009D70C8"/>
    <w:rsid w:val="009D70E4"/>
    <w:rsid w:val="009D7A49"/>
    <w:rsid w:val="009D7F80"/>
    <w:rsid w:val="009E0763"/>
    <w:rsid w:val="009E0FCA"/>
    <w:rsid w:val="009E1FF1"/>
    <w:rsid w:val="009E24D2"/>
    <w:rsid w:val="009E4379"/>
    <w:rsid w:val="009E5D0E"/>
    <w:rsid w:val="009E6281"/>
    <w:rsid w:val="009E6AF5"/>
    <w:rsid w:val="009E738F"/>
    <w:rsid w:val="009E7527"/>
    <w:rsid w:val="009E75D4"/>
    <w:rsid w:val="009E778C"/>
    <w:rsid w:val="009F050F"/>
    <w:rsid w:val="009F12B2"/>
    <w:rsid w:val="009F19A5"/>
    <w:rsid w:val="009F23EE"/>
    <w:rsid w:val="009F2BCE"/>
    <w:rsid w:val="009F31FB"/>
    <w:rsid w:val="009F35F6"/>
    <w:rsid w:val="009F4DAA"/>
    <w:rsid w:val="009F5656"/>
    <w:rsid w:val="009F5A12"/>
    <w:rsid w:val="009F6106"/>
    <w:rsid w:val="009F639D"/>
    <w:rsid w:val="009F74C3"/>
    <w:rsid w:val="009F7DD7"/>
    <w:rsid w:val="009F7E0D"/>
    <w:rsid w:val="00A00313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6BF"/>
    <w:rsid w:val="00A138DD"/>
    <w:rsid w:val="00A14872"/>
    <w:rsid w:val="00A1542A"/>
    <w:rsid w:val="00A1548D"/>
    <w:rsid w:val="00A154EC"/>
    <w:rsid w:val="00A170DF"/>
    <w:rsid w:val="00A179FD"/>
    <w:rsid w:val="00A20A75"/>
    <w:rsid w:val="00A20BA1"/>
    <w:rsid w:val="00A20D0F"/>
    <w:rsid w:val="00A21082"/>
    <w:rsid w:val="00A21151"/>
    <w:rsid w:val="00A2133D"/>
    <w:rsid w:val="00A21534"/>
    <w:rsid w:val="00A22125"/>
    <w:rsid w:val="00A240D4"/>
    <w:rsid w:val="00A2471F"/>
    <w:rsid w:val="00A24CD9"/>
    <w:rsid w:val="00A25504"/>
    <w:rsid w:val="00A259F7"/>
    <w:rsid w:val="00A25F20"/>
    <w:rsid w:val="00A27232"/>
    <w:rsid w:val="00A301E1"/>
    <w:rsid w:val="00A303E7"/>
    <w:rsid w:val="00A339E4"/>
    <w:rsid w:val="00A33AA1"/>
    <w:rsid w:val="00A3450B"/>
    <w:rsid w:val="00A34878"/>
    <w:rsid w:val="00A35210"/>
    <w:rsid w:val="00A35389"/>
    <w:rsid w:val="00A359E0"/>
    <w:rsid w:val="00A35B4C"/>
    <w:rsid w:val="00A3608F"/>
    <w:rsid w:val="00A36ED9"/>
    <w:rsid w:val="00A37998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325"/>
    <w:rsid w:val="00A52A6A"/>
    <w:rsid w:val="00A52FA4"/>
    <w:rsid w:val="00A55285"/>
    <w:rsid w:val="00A55746"/>
    <w:rsid w:val="00A56663"/>
    <w:rsid w:val="00A56718"/>
    <w:rsid w:val="00A56A8C"/>
    <w:rsid w:val="00A5717F"/>
    <w:rsid w:val="00A5765B"/>
    <w:rsid w:val="00A60567"/>
    <w:rsid w:val="00A628C9"/>
    <w:rsid w:val="00A62DD2"/>
    <w:rsid w:val="00A63028"/>
    <w:rsid w:val="00A630B0"/>
    <w:rsid w:val="00A64F55"/>
    <w:rsid w:val="00A65279"/>
    <w:rsid w:val="00A6628B"/>
    <w:rsid w:val="00A66896"/>
    <w:rsid w:val="00A66A13"/>
    <w:rsid w:val="00A70767"/>
    <w:rsid w:val="00A718EA"/>
    <w:rsid w:val="00A71C21"/>
    <w:rsid w:val="00A74043"/>
    <w:rsid w:val="00A74637"/>
    <w:rsid w:val="00A74A91"/>
    <w:rsid w:val="00A7647D"/>
    <w:rsid w:val="00A76A2E"/>
    <w:rsid w:val="00A77049"/>
    <w:rsid w:val="00A776E4"/>
    <w:rsid w:val="00A8012D"/>
    <w:rsid w:val="00A80488"/>
    <w:rsid w:val="00A810E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9DD"/>
    <w:rsid w:val="00A90DC7"/>
    <w:rsid w:val="00A911FE"/>
    <w:rsid w:val="00A91683"/>
    <w:rsid w:val="00A919F1"/>
    <w:rsid w:val="00A91CA5"/>
    <w:rsid w:val="00A93CE4"/>
    <w:rsid w:val="00A96088"/>
    <w:rsid w:val="00A975A1"/>
    <w:rsid w:val="00AA082B"/>
    <w:rsid w:val="00AA09D6"/>
    <w:rsid w:val="00AA4EA2"/>
    <w:rsid w:val="00AA6912"/>
    <w:rsid w:val="00AA6C1C"/>
    <w:rsid w:val="00AA6F52"/>
    <w:rsid w:val="00AA7E99"/>
    <w:rsid w:val="00AB09BD"/>
    <w:rsid w:val="00AB2CB8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1D9"/>
    <w:rsid w:val="00AC3C0D"/>
    <w:rsid w:val="00AC4957"/>
    <w:rsid w:val="00AC53EE"/>
    <w:rsid w:val="00AC5849"/>
    <w:rsid w:val="00AC606F"/>
    <w:rsid w:val="00AC7140"/>
    <w:rsid w:val="00AC7446"/>
    <w:rsid w:val="00AD0028"/>
    <w:rsid w:val="00AD0594"/>
    <w:rsid w:val="00AD08BA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77F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2AD5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353D"/>
    <w:rsid w:val="00B1408E"/>
    <w:rsid w:val="00B14650"/>
    <w:rsid w:val="00B156BA"/>
    <w:rsid w:val="00B15B0A"/>
    <w:rsid w:val="00B1609D"/>
    <w:rsid w:val="00B16722"/>
    <w:rsid w:val="00B171F2"/>
    <w:rsid w:val="00B179F2"/>
    <w:rsid w:val="00B17E09"/>
    <w:rsid w:val="00B2226B"/>
    <w:rsid w:val="00B2236F"/>
    <w:rsid w:val="00B23B35"/>
    <w:rsid w:val="00B23BBD"/>
    <w:rsid w:val="00B23F81"/>
    <w:rsid w:val="00B24569"/>
    <w:rsid w:val="00B24A23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5691"/>
    <w:rsid w:val="00B36963"/>
    <w:rsid w:val="00B372AE"/>
    <w:rsid w:val="00B377A6"/>
    <w:rsid w:val="00B37FB4"/>
    <w:rsid w:val="00B40A4C"/>
    <w:rsid w:val="00B418B3"/>
    <w:rsid w:val="00B41AD0"/>
    <w:rsid w:val="00B422CB"/>
    <w:rsid w:val="00B42CFA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3F6D"/>
    <w:rsid w:val="00B573B0"/>
    <w:rsid w:val="00B576E1"/>
    <w:rsid w:val="00B57904"/>
    <w:rsid w:val="00B6011C"/>
    <w:rsid w:val="00B60168"/>
    <w:rsid w:val="00B601A7"/>
    <w:rsid w:val="00B613B6"/>
    <w:rsid w:val="00B6387F"/>
    <w:rsid w:val="00B63C1F"/>
    <w:rsid w:val="00B643EC"/>
    <w:rsid w:val="00B6605E"/>
    <w:rsid w:val="00B67DD0"/>
    <w:rsid w:val="00B7061D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0FD"/>
    <w:rsid w:val="00B92522"/>
    <w:rsid w:val="00B927E0"/>
    <w:rsid w:val="00B930D3"/>
    <w:rsid w:val="00B9322B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55"/>
    <w:rsid w:val="00BB56C2"/>
    <w:rsid w:val="00BB59B4"/>
    <w:rsid w:val="00BB5D05"/>
    <w:rsid w:val="00BB6A60"/>
    <w:rsid w:val="00BB75AD"/>
    <w:rsid w:val="00BC015D"/>
    <w:rsid w:val="00BC1A71"/>
    <w:rsid w:val="00BC1E1B"/>
    <w:rsid w:val="00BC25CC"/>
    <w:rsid w:val="00BC32AF"/>
    <w:rsid w:val="00BC3F4C"/>
    <w:rsid w:val="00BC55C6"/>
    <w:rsid w:val="00BC6168"/>
    <w:rsid w:val="00BC6571"/>
    <w:rsid w:val="00BC6713"/>
    <w:rsid w:val="00BC714B"/>
    <w:rsid w:val="00BD0372"/>
    <w:rsid w:val="00BD06E3"/>
    <w:rsid w:val="00BD17D8"/>
    <w:rsid w:val="00BD1A16"/>
    <w:rsid w:val="00BD2258"/>
    <w:rsid w:val="00BD3F5F"/>
    <w:rsid w:val="00BD4C43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3908"/>
    <w:rsid w:val="00BF443B"/>
    <w:rsid w:val="00BF5F2D"/>
    <w:rsid w:val="00C00904"/>
    <w:rsid w:val="00C00A35"/>
    <w:rsid w:val="00C01259"/>
    <w:rsid w:val="00C02680"/>
    <w:rsid w:val="00C02953"/>
    <w:rsid w:val="00C040F9"/>
    <w:rsid w:val="00C05D86"/>
    <w:rsid w:val="00C06499"/>
    <w:rsid w:val="00C06EDE"/>
    <w:rsid w:val="00C075B2"/>
    <w:rsid w:val="00C07B1C"/>
    <w:rsid w:val="00C108F0"/>
    <w:rsid w:val="00C11995"/>
    <w:rsid w:val="00C12B93"/>
    <w:rsid w:val="00C12E27"/>
    <w:rsid w:val="00C13595"/>
    <w:rsid w:val="00C13D71"/>
    <w:rsid w:val="00C143CA"/>
    <w:rsid w:val="00C15F9A"/>
    <w:rsid w:val="00C1620B"/>
    <w:rsid w:val="00C162E8"/>
    <w:rsid w:val="00C1753A"/>
    <w:rsid w:val="00C201E8"/>
    <w:rsid w:val="00C20DED"/>
    <w:rsid w:val="00C222ED"/>
    <w:rsid w:val="00C22C5E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4B8C"/>
    <w:rsid w:val="00C35A38"/>
    <w:rsid w:val="00C35B91"/>
    <w:rsid w:val="00C35EE1"/>
    <w:rsid w:val="00C427BB"/>
    <w:rsid w:val="00C42DAD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25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77511"/>
    <w:rsid w:val="00C81EB9"/>
    <w:rsid w:val="00C81FB3"/>
    <w:rsid w:val="00C82E4F"/>
    <w:rsid w:val="00C82E73"/>
    <w:rsid w:val="00C83191"/>
    <w:rsid w:val="00C832C5"/>
    <w:rsid w:val="00C84277"/>
    <w:rsid w:val="00C84CAE"/>
    <w:rsid w:val="00C854BD"/>
    <w:rsid w:val="00C86FC5"/>
    <w:rsid w:val="00C87D3B"/>
    <w:rsid w:val="00C87FB0"/>
    <w:rsid w:val="00C90512"/>
    <w:rsid w:val="00C9181B"/>
    <w:rsid w:val="00C9204A"/>
    <w:rsid w:val="00C93B88"/>
    <w:rsid w:val="00C93BCA"/>
    <w:rsid w:val="00C94C53"/>
    <w:rsid w:val="00C94D2F"/>
    <w:rsid w:val="00C97C6D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82"/>
    <w:rsid w:val="00CD0E0F"/>
    <w:rsid w:val="00CD1556"/>
    <w:rsid w:val="00CD1F0B"/>
    <w:rsid w:val="00CD22B9"/>
    <w:rsid w:val="00CD4446"/>
    <w:rsid w:val="00CD5124"/>
    <w:rsid w:val="00CD592E"/>
    <w:rsid w:val="00CD5C00"/>
    <w:rsid w:val="00CD6D3D"/>
    <w:rsid w:val="00CD763E"/>
    <w:rsid w:val="00CE070C"/>
    <w:rsid w:val="00CE0AE8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07B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82F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5D6"/>
    <w:rsid w:val="00D11C1E"/>
    <w:rsid w:val="00D126D2"/>
    <w:rsid w:val="00D128DD"/>
    <w:rsid w:val="00D1380F"/>
    <w:rsid w:val="00D14625"/>
    <w:rsid w:val="00D17F81"/>
    <w:rsid w:val="00D204A4"/>
    <w:rsid w:val="00D20564"/>
    <w:rsid w:val="00D22813"/>
    <w:rsid w:val="00D242B4"/>
    <w:rsid w:val="00D24C67"/>
    <w:rsid w:val="00D25092"/>
    <w:rsid w:val="00D26129"/>
    <w:rsid w:val="00D274DC"/>
    <w:rsid w:val="00D276AA"/>
    <w:rsid w:val="00D27E5C"/>
    <w:rsid w:val="00D30507"/>
    <w:rsid w:val="00D30A19"/>
    <w:rsid w:val="00D30EE8"/>
    <w:rsid w:val="00D311F6"/>
    <w:rsid w:val="00D31B71"/>
    <w:rsid w:val="00D32954"/>
    <w:rsid w:val="00D33FBC"/>
    <w:rsid w:val="00D346B1"/>
    <w:rsid w:val="00D34E1F"/>
    <w:rsid w:val="00D35359"/>
    <w:rsid w:val="00D35BA8"/>
    <w:rsid w:val="00D37B3F"/>
    <w:rsid w:val="00D37F6A"/>
    <w:rsid w:val="00D413AD"/>
    <w:rsid w:val="00D4162E"/>
    <w:rsid w:val="00D422BB"/>
    <w:rsid w:val="00D44404"/>
    <w:rsid w:val="00D45144"/>
    <w:rsid w:val="00D451D5"/>
    <w:rsid w:val="00D45A22"/>
    <w:rsid w:val="00D4666C"/>
    <w:rsid w:val="00D47109"/>
    <w:rsid w:val="00D472DD"/>
    <w:rsid w:val="00D50D0F"/>
    <w:rsid w:val="00D5197C"/>
    <w:rsid w:val="00D537D9"/>
    <w:rsid w:val="00D5627B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224A"/>
    <w:rsid w:val="00D75CDA"/>
    <w:rsid w:val="00D76CCD"/>
    <w:rsid w:val="00D77371"/>
    <w:rsid w:val="00D77647"/>
    <w:rsid w:val="00D803C6"/>
    <w:rsid w:val="00D80C92"/>
    <w:rsid w:val="00D80DDF"/>
    <w:rsid w:val="00D80ED2"/>
    <w:rsid w:val="00D835F6"/>
    <w:rsid w:val="00D83AA2"/>
    <w:rsid w:val="00D84ECA"/>
    <w:rsid w:val="00D86408"/>
    <w:rsid w:val="00D86C6D"/>
    <w:rsid w:val="00D86CA8"/>
    <w:rsid w:val="00D91A63"/>
    <w:rsid w:val="00D92DDD"/>
    <w:rsid w:val="00D93734"/>
    <w:rsid w:val="00D93947"/>
    <w:rsid w:val="00D93BCB"/>
    <w:rsid w:val="00D94831"/>
    <w:rsid w:val="00D94937"/>
    <w:rsid w:val="00D9563D"/>
    <w:rsid w:val="00D96CE2"/>
    <w:rsid w:val="00DA0E93"/>
    <w:rsid w:val="00DA3CFB"/>
    <w:rsid w:val="00DA547B"/>
    <w:rsid w:val="00DA6E41"/>
    <w:rsid w:val="00DA796E"/>
    <w:rsid w:val="00DB07D2"/>
    <w:rsid w:val="00DB0D45"/>
    <w:rsid w:val="00DB175D"/>
    <w:rsid w:val="00DB20E1"/>
    <w:rsid w:val="00DB2339"/>
    <w:rsid w:val="00DB277D"/>
    <w:rsid w:val="00DB388E"/>
    <w:rsid w:val="00DB3C86"/>
    <w:rsid w:val="00DB4631"/>
    <w:rsid w:val="00DB54E0"/>
    <w:rsid w:val="00DB5588"/>
    <w:rsid w:val="00DB667C"/>
    <w:rsid w:val="00DB66A6"/>
    <w:rsid w:val="00DB728F"/>
    <w:rsid w:val="00DC0C10"/>
    <w:rsid w:val="00DC111E"/>
    <w:rsid w:val="00DC1216"/>
    <w:rsid w:val="00DC24D5"/>
    <w:rsid w:val="00DC458E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13D"/>
    <w:rsid w:val="00DE432F"/>
    <w:rsid w:val="00DE5EE8"/>
    <w:rsid w:val="00DE62FB"/>
    <w:rsid w:val="00DE6C3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43"/>
    <w:rsid w:val="00E047DC"/>
    <w:rsid w:val="00E07C57"/>
    <w:rsid w:val="00E10868"/>
    <w:rsid w:val="00E11138"/>
    <w:rsid w:val="00E11450"/>
    <w:rsid w:val="00E12E0F"/>
    <w:rsid w:val="00E13DDC"/>
    <w:rsid w:val="00E14801"/>
    <w:rsid w:val="00E14D73"/>
    <w:rsid w:val="00E158FE"/>
    <w:rsid w:val="00E15AAF"/>
    <w:rsid w:val="00E1648E"/>
    <w:rsid w:val="00E1670D"/>
    <w:rsid w:val="00E1789A"/>
    <w:rsid w:val="00E200D0"/>
    <w:rsid w:val="00E203B7"/>
    <w:rsid w:val="00E245D1"/>
    <w:rsid w:val="00E24DB5"/>
    <w:rsid w:val="00E25E1A"/>
    <w:rsid w:val="00E26EA4"/>
    <w:rsid w:val="00E27385"/>
    <w:rsid w:val="00E27E4C"/>
    <w:rsid w:val="00E31C94"/>
    <w:rsid w:val="00E31F21"/>
    <w:rsid w:val="00E31F55"/>
    <w:rsid w:val="00E32EB2"/>
    <w:rsid w:val="00E332F3"/>
    <w:rsid w:val="00E333EF"/>
    <w:rsid w:val="00E35F45"/>
    <w:rsid w:val="00E36E53"/>
    <w:rsid w:val="00E373C3"/>
    <w:rsid w:val="00E37756"/>
    <w:rsid w:val="00E37854"/>
    <w:rsid w:val="00E37E93"/>
    <w:rsid w:val="00E40B2F"/>
    <w:rsid w:val="00E40D5D"/>
    <w:rsid w:val="00E41EA7"/>
    <w:rsid w:val="00E42979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4E02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49D5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005"/>
    <w:rsid w:val="00E74D4E"/>
    <w:rsid w:val="00E74E5B"/>
    <w:rsid w:val="00E74E83"/>
    <w:rsid w:val="00E7590B"/>
    <w:rsid w:val="00E83043"/>
    <w:rsid w:val="00E8442A"/>
    <w:rsid w:val="00E85C5E"/>
    <w:rsid w:val="00E86579"/>
    <w:rsid w:val="00E90A43"/>
    <w:rsid w:val="00E91759"/>
    <w:rsid w:val="00E93BB6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4D3B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3F53"/>
    <w:rsid w:val="00EB55FD"/>
    <w:rsid w:val="00EB58E8"/>
    <w:rsid w:val="00EB6286"/>
    <w:rsid w:val="00EB6AC1"/>
    <w:rsid w:val="00EB6DDC"/>
    <w:rsid w:val="00EB722F"/>
    <w:rsid w:val="00EB73CA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4935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615"/>
    <w:rsid w:val="00EF1E6A"/>
    <w:rsid w:val="00EF283E"/>
    <w:rsid w:val="00EF452B"/>
    <w:rsid w:val="00EF5562"/>
    <w:rsid w:val="00EF5B5A"/>
    <w:rsid w:val="00EF6488"/>
    <w:rsid w:val="00EF710F"/>
    <w:rsid w:val="00F0164F"/>
    <w:rsid w:val="00F0177C"/>
    <w:rsid w:val="00F018F7"/>
    <w:rsid w:val="00F03F60"/>
    <w:rsid w:val="00F05CF3"/>
    <w:rsid w:val="00F06CEB"/>
    <w:rsid w:val="00F06D18"/>
    <w:rsid w:val="00F076D6"/>
    <w:rsid w:val="00F07CC9"/>
    <w:rsid w:val="00F107D4"/>
    <w:rsid w:val="00F109BC"/>
    <w:rsid w:val="00F10C88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0B1"/>
    <w:rsid w:val="00F15C46"/>
    <w:rsid w:val="00F15E12"/>
    <w:rsid w:val="00F16299"/>
    <w:rsid w:val="00F206B7"/>
    <w:rsid w:val="00F2131E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2917"/>
    <w:rsid w:val="00F43B13"/>
    <w:rsid w:val="00F46535"/>
    <w:rsid w:val="00F46E41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6395"/>
    <w:rsid w:val="00F67F23"/>
    <w:rsid w:val="00F714D6"/>
    <w:rsid w:val="00F719FF"/>
    <w:rsid w:val="00F7222C"/>
    <w:rsid w:val="00F726E0"/>
    <w:rsid w:val="00F72CC5"/>
    <w:rsid w:val="00F73D3E"/>
    <w:rsid w:val="00F75385"/>
    <w:rsid w:val="00F76525"/>
    <w:rsid w:val="00F81B6D"/>
    <w:rsid w:val="00F84E6E"/>
    <w:rsid w:val="00F85108"/>
    <w:rsid w:val="00F87762"/>
    <w:rsid w:val="00F87F9F"/>
    <w:rsid w:val="00F90A75"/>
    <w:rsid w:val="00F915F0"/>
    <w:rsid w:val="00F9320E"/>
    <w:rsid w:val="00F94D2C"/>
    <w:rsid w:val="00F962FA"/>
    <w:rsid w:val="00F978C1"/>
    <w:rsid w:val="00FA01F2"/>
    <w:rsid w:val="00FA0DD3"/>
    <w:rsid w:val="00FA3AB9"/>
    <w:rsid w:val="00FA3DDF"/>
    <w:rsid w:val="00FA40C6"/>
    <w:rsid w:val="00FA5231"/>
    <w:rsid w:val="00FA64F9"/>
    <w:rsid w:val="00FA6B1F"/>
    <w:rsid w:val="00FA7835"/>
    <w:rsid w:val="00FB1E2B"/>
    <w:rsid w:val="00FB29D6"/>
    <w:rsid w:val="00FB42B8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E57"/>
    <w:rsid w:val="00FC3ABC"/>
    <w:rsid w:val="00FC3E06"/>
    <w:rsid w:val="00FC480C"/>
    <w:rsid w:val="00FC5B1A"/>
    <w:rsid w:val="00FC5DFB"/>
    <w:rsid w:val="00FC61D0"/>
    <w:rsid w:val="00FC66E6"/>
    <w:rsid w:val="00FC6DE0"/>
    <w:rsid w:val="00FD0CD9"/>
    <w:rsid w:val="00FD0ED2"/>
    <w:rsid w:val="00FD1A53"/>
    <w:rsid w:val="00FD1F54"/>
    <w:rsid w:val="00FD31CA"/>
    <w:rsid w:val="00FD3EF0"/>
    <w:rsid w:val="00FD599F"/>
    <w:rsid w:val="00FD619F"/>
    <w:rsid w:val="00FD733F"/>
    <w:rsid w:val="00FE0A9A"/>
    <w:rsid w:val="00FE11EF"/>
    <w:rsid w:val="00FE3636"/>
    <w:rsid w:val="00FE40A6"/>
    <w:rsid w:val="00FE4219"/>
    <w:rsid w:val="00FE4ADD"/>
    <w:rsid w:val="00FE51EB"/>
    <w:rsid w:val="00FE5993"/>
    <w:rsid w:val="00FE6AE5"/>
    <w:rsid w:val="00FE6B1B"/>
    <w:rsid w:val="00FE6E54"/>
    <w:rsid w:val="00FE7501"/>
    <w:rsid w:val="00FE7A14"/>
    <w:rsid w:val="00FE7BD0"/>
    <w:rsid w:val="00FE7BED"/>
    <w:rsid w:val="00FE7C82"/>
    <w:rsid w:val="00FF1625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58DB"/>
    <w:rsid w:val="00FF6AB8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FBC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09F8"/>
    <w:rPr>
      <w:rFonts w:ascii="Times New Roman" w:hAnsi="Times New Roman"/>
    </w:rPr>
  </w:style>
  <w:style w:type="paragraph" w:styleId="12">
    <w:name w:val="heading 1"/>
    <w:basedOn w:val="a1"/>
    <w:next w:val="a1"/>
    <w:link w:val="13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Title"/>
    <w:basedOn w:val="a1"/>
    <w:link w:val="a6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link w:val="a5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1"/>
    <w:link w:val="a8"/>
    <w:uiPriority w:val="99"/>
    <w:rsid w:val="00BF32C2"/>
    <w:pPr>
      <w:jc w:val="center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1"/>
    <w:link w:val="aa"/>
    <w:uiPriority w:val="99"/>
    <w:semiHidden/>
    <w:rsid w:val="00BF32C2"/>
  </w:style>
  <w:style w:type="character" w:customStyle="1" w:styleId="aa">
    <w:name w:val="Текст сноски Знак"/>
    <w:link w:val="a9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1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rsid w:val="000E4C2A"/>
  </w:style>
  <w:style w:type="paragraph" w:styleId="ac">
    <w:name w:val="Body Text Indent"/>
    <w:basedOn w:val="a1"/>
    <w:link w:val="ad"/>
    <w:uiPriority w:val="99"/>
    <w:semiHidden/>
    <w:unhideWhenUsed/>
    <w:rsid w:val="000E4C2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0E4C2A"/>
  </w:style>
  <w:style w:type="character" w:styleId="ae">
    <w:name w:val="Hyperlink"/>
    <w:uiPriority w:val="99"/>
    <w:unhideWhenUsed/>
    <w:rsid w:val="000E4C2A"/>
    <w:rPr>
      <w:color w:val="0000FF"/>
      <w:u w:val="single"/>
    </w:rPr>
  </w:style>
  <w:style w:type="paragraph" w:styleId="af">
    <w:name w:val="header"/>
    <w:basedOn w:val="a1"/>
    <w:link w:val="af0"/>
    <w:unhideWhenUsed/>
    <w:rsid w:val="000E4C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0E4C2A"/>
  </w:style>
  <w:style w:type="paragraph" w:styleId="31">
    <w:name w:val="Body Text Indent 3"/>
    <w:basedOn w:val="a1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1">
    <w:name w:val="endnote text"/>
    <w:basedOn w:val="a1"/>
    <w:link w:val="af2"/>
    <w:semiHidden/>
    <w:rsid w:val="005C3487"/>
    <w:rPr>
      <w:rFonts w:ascii="Calibri" w:eastAsia="Calibri" w:hAnsi="Calibri"/>
      <w:lang w:eastAsia="en-US"/>
    </w:rPr>
  </w:style>
  <w:style w:type="character" w:customStyle="1" w:styleId="af2">
    <w:name w:val="Текст концевой сноски Знак"/>
    <w:link w:val="af1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3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rsid w:val="00AE1472"/>
  </w:style>
  <w:style w:type="character" w:customStyle="1" w:styleId="af7">
    <w:name w:val="Текст примечания Знак"/>
    <w:link w:val="af6"/>
    <w:uiPriority w:val="99"/>
    <w:rsid w:val="00AE1472"/>
    <w:rPr>
      <w:sz w:val="20"/>
      <w:szCs w:val="20"/>
    </w:rPr>
  </w:style>
  <w:style w:type="character" w:styleId="af8">
    <w:name w:val="annotation reference"/>
    <w:semiHidden/>
    <w:unhideWhenUsed/>
    <w:rsid w:val="00A56718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A56718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A56718"/>
    <w:rPr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9C1667"/>
    <w:rPr>
      <w:sz w:val="22"/>
      <w:szCs w:val="22"/>
    </w:rPr>
  </w:style>
  <w:style w:type="paragraph" w:styleId="afd">
    <w:name w:val="List Paragraph"/>
    <w:basedOn w:val="a1"/>
    <w:link w:val="afe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f">
    <w:name w:val="Table Grid"/>
    <w:basedOn w:val="a3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1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7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4">
    <w:name w:val="toc 1"/>
    <w:basedOn w:val="a1"/>
    <w:next w:val="a1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1">
    <w:name w:val="TOC Heading"/>
    <w:basedOn w:val="12"/>
    <w:next w:val="a1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1"/>
    <w:next w:val="a1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1"/>
    <w:next w:val="a1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1"/>
    <w:next w:val="a1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1"/>
    <w:next w:val="a1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1"/>
    <w:next w:val="a1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1"/>
    <w:next w:val="a1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1"/>
    <w:next w:val="a1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1"/>
    <w:next w:val="a1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2">
    <w:name w:val="footer"/>
    <w:basedOn w:val="a1"/>
    <w:link w:val="aff3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rsid w:val="00C620F1"/>
    <w:rPr>
      <w:rFonts w:ascii="Times New Roman" w:hAnsi="Times New Roman"/>
      <w:lang w:eastAsia="ru-RU"/>
    </w:rPr>
  </w:style>
  <w:style w:type="character" w:styleId="aff4">
    <w:name w:val="Placeholder Text"/>
    <w:uiPriority w:val="99"/>
    <w:semiHidden/>
    <w:rsid w:val="003A1B74"/>
    <w:rPr>
      <w:color w:val="808080"/>
    </w:rPr>
  </w:style>
  <w:style w:type="paragraph" w:customStyle="1" w:styleId="a0">
    <w:name w:val="РАЗДЕЛ"/>
    <w:basedOn w:val="a7"/>
    <w:link w:val="aff5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7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5">
    <w:name w:val="РАЗДЕЛ Знак"/>
    <w:link w:val="a0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7"/>
    <w:link w:val="RUS1110"/>
    <w:qFormat/>
    <w:rsid w:val="00CE6C7F"/>
    <w:pPr>
      <w:numPr>
        <w:ilvl w:val="3"/>
        <w:numId w:val="12"/>
      </w:numPr>
      <w:tabs>
        <w:tab w:val="clear" w:pos="2268"/>
        <w:tab w:val="left" w:pos="1418"/>
        <w:tab w:val="num" w:pos="3545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7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1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6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c">
    <w:name w:val="Без интервала Знак"/>
    <w:basedOn w:val="a2"/>
    <w:link w:val="afb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Subtitle"/>
    <w:basedOn w:val="a1"/>
    <w:next w:val="a1"/>
    <w:link w:val="aff8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2"/>
    <w:link w:val="aff7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5">
    <w:name w:val="Сетка таблицы1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9">
    <w:name w:val="Plain Text"/>
    <w:basedOn w:val="a1"/>
    <w:link w:val="affa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a">
    <w:name w:val="Текст Знак"/>
    <w:basedOn w:val="a2"/>
    <w:link w:val="aff9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paragraph" w:customStyle="1" w:styleId="20be86f37531e9be6be4acf986d9cb52c48a537bb8f2d50e98ab9496943e37d7msoplaintext">
    <w:name w:val="20be86f37531e9be6be4acf986d9cb52c48a537bb8f2d50e98ab9496943e37d7msoplaintext"/>
    <w:basedOn w:val="a1"/>
    <w:rsid w:val="005E5AA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1">
    <w:name w:val="1."/>
    <w:qFormat/>
    <w:rsid w:val="009D0251"/>
    <w:pPr>
      <w:numPr>
        <w:numId w:val="31"/>
      </w:numPr>
      <w:spacing w:after="240" w:line="320" w:lineRule="exact"/>
      <w:jc w:val="both"/>
      <w:outlineLvl w:val="0"/>
    </w:pPr>
    <w:rPr>
      <w:rFonts w:asciiTheme="minorHAnsi" w:hAnsiTheme="minorHAnsi" w:cs="Arial"/>
      <w:b/>
      <w:color w:val="000000" w:themeColor="text1"/>
      <w:sz w:val="24"/>
    </w:rPr>
  </w:style>
  <w:style w:type="paragraph" w:customStyle="1" w:styleId="11">
    <w:name w:val="1.1."/>
    <w:basedOn w:val="1"/>
    <w:qFormat/>
    <w:rsid w:val="009D0251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9D0251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9D0251"/>
    <w:pPr>
      <w:numPr>
        <w:ilvl w:val="3"/>
      </w:numPr>
    </w:pPr>
  </w:style>
  <w:style w:type="character" w:customStyle="1" w:styleId="16">
    <w:name w:val="1) Знак"/>
    <w:basedOn w:val="a2"/>
    <w:link w:val="10"/>
    <w:locked/>
    <w:rsid w:val="009D0251"/>
    <w:rPr>
      <w:rFonts w:ascii="Times New Roman" w:hAnsi="Times New Roman" w:cs="Arial"/>
      <w:color w:val="000000" w:themeColor="text1"/>
    </w:rPr>
  </w:style>
  <w:style w:type="paragraph" w:customStyle="1" w:styleId="10">
    <w:name w:val="1)"/>
    <w:basedOn w:val="a"/>
    <w:link w:val="16"/>
    <w:qFormat/>
    <w:rsid w:val="009D0251"/>
    <w:pPr>
      <w:numPr>
        <w:ilvl w:val="4"/>
      </w:numPr>
      <w:ind w:left="0"/>
    </w:pPr>
    <w:rPr>
      <w:rFonts w:ascii="Times New Roman" w:hAnsi="Times New Roman"/>
    </w:rPr>
  </w:style>
  <w:style w:type="paragraph" w:customStyle="1" w:styleId="Style7">
    <w:name w:val="Style7"/>
    <w:basedOn w:val="a1"/>
    <w:uiPriority w:val="99"/>
    <w:rsid w:val="00B601A7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  <w:style w:type="paragraph" w:customStyle="1" w:styleId="affb">
    <w:name w:val="Знак Знак Знак"/>
    <w:basedOn w:val="a1"/>
    <w:uiPriority w:val="99"/>
    <w:rsid w:val="00B601A7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7">
    <w:name w:val="Абзац списка1"/>
    <w:basedOn w:val="a1"/>
    <w:rsid w:val="00B601A7"/>
    <w:pPr>
      <w:suppressAutoHyphens/>
      <w:spacing w:after="200" w:line="276" w:lineRule="auto"/>
      <w:ind w:left="720"/>
    </w:pPr>
    <w:rPr>
      <w:rFonts w:ascii="Arial" w:eastAsia="Lucida Sans Unicode" w:hAnsi="Arial" w:cs="Calibri"/>
      <w:kern w:val="1"/>
      <w:szCs w:val="24"/>
      <w:lang w:eastAsia="hi-IN" w:bidi="hi-IN"/>
    </w:rPr>
  </w:style>
  <w:style w:type="paragraph" w:customStyle="1" w:styleId="FR1">
    <w:name w:val="FR1"/>
    <w:basedOn w:val="a1"/>
    <w:rsid w:val="00153E4A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  <w:style w:type="table" w:customStyle="1" w:styleId="affc">
    <w:name w:val="Выделенный список"/>
    <w:basedOn w:val="a3"/>
    <w:uiPriority w:val="99"/>
    <w:rsid w:val="00946A63"/>
    <w:rPr>
      <w:rFonts w:asciiTheme="minorHAnsi" w:eastAsiaTheme="minorEastAsia" w:hAnsiTheme="minorHAnsi" w:cstheme="minorBidi"/>
      <w:lang w:eastAsia="en-US"/>
    </w:rPr>
    <w:tblPr>
      <w:tblStyleRowBandSize w:val="1"/>
      <w:tblStyleColBandSize w:val="1"/>
      <w:tblCellMar>
        <w:top w:w="142" w:type="dxa"/>
        <w:left w:w="85" w:type="dxa"/>
        <w:bottom w:w="142" w:type="dxa"/>
        <w:right w:w="85" w:type="dxa"/>
      </w:tblCellMar>
    </w:tblPr>
    <w:trPr>
      <w:cantSplit/>
    </w:tr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formattext">
    <w:name w:val="formattext"/>
    <w:basedOn w:val="a1"/>
    <w:rsid w:val="00C20DED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425E4F"/>
  </w:style>
  <w:style w:type="character" w:customStyle="1" w:styleId="afe">
    <w:name w:val="Абзац списка Знак"/>
    <w:link w:val="afd"/>
    <w:uiPriority w:val="34"/>
    <w:rsid w:val="00FF58DB"/>
    <w:rPr>
      <w:rFonts w:ascii="Times New Roman" w:hAnsi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76664C-1FBB-4B6F-86C7-CD8E9149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16943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2022-07-14T02:34:00Z</dcterms:created>
  <dcterms:modified xsi:type="dcterms:W3CDTF">2022-07-14T02:52:00Z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