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5FB" w:rsidRDefault="002005FB" w:rsidP="002005FB">
      <w:pPr>
        <w:ind w:left="709"/>
        <w:jc w:val="right"/>
        <w:rPr>
          <w:b/>
          <w:bCs/>
          <w:iCs/>
          <w:sz w:val="24"/>
          <w:szCs w:val="24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E66014">
        <w:rPr>
          <w:sz w:val="18"/>
          <w:szCs w:val="18"/>
        </w:rPr>
        <w:t>Приложение№</w:t>
      </w:r>
      <w:r>
        <w:rPr>
          <w:sz w:val="18"/>
          <w:szCs w:val="18"/>
        </w:rPr>
        <w:t>8</w:t>
      </w:r>
      <w:r w:rsidRPr="00E66014">
        <w:rPr>
          <w:sz w:val="18"/>
          <w:szCs w:val="18"/>
        </w:rPr>
        <w:t xml:space="preserve"> к договору № </w:t>
      </w:r>
      <w:r w:rsidR="00E77AFF">
        <w:rPr>
          <w:sz w:val="18"/>
          <w:szCs w:val="18"/>
        </w:rPr>
        <w:t xml:space="preserve">  </w:t>
      </w:r>
      <w:r w:rsidRPr="00E66014">
        <w:rPr>
          <w:sz w:val="18"/>
          <w:szCs w:val="18"/>
        </w:rPr>
        <w:t>-202</w:t>
      </w:r>
      <w:r>
        <w:rPr>
          <w:sz w:val="18"/>
          <w:szCs w:val="18"/>
        </w:rPr>
        <w:t>2</w:t>
      </w:r>
      <w:r w:rsidRPr="00E66014">
        <w:rPr>
          <w:sz w:val="18"/>
          <w:szCs w:val="18"/>
        </w:rPr>
        <w:t>-ОКС-Т11 от "___" _____________ 202</w:t>
      </w:r>
      <w:r>
        <w:rPr>
          <w:sz w:val="18"/>
          <w:szCs w:val="18"/>
        </w:rPr>
        <w:t>2</w:t>
      </w:r>
      <w:r w:rsidRPr="00E66014">
        <w:rPr>
          <w:sz w:val="18"/>
          <w:szCs w:val="18"/>
        </w:rPr>
        <w:t>г.</w:t>
      </w:r>
    </w:p>
    <w:p w:rsidR="002005FB" w:rsidRDefault="002005FB" w:rsidP="006F0138">
      <w:pPr>
        <w:ind w:left="709"/>
        <w:jc w:val="both"/>
        <w:rPr>
          <w:b/>
          <w:bCs/>
          <w:iCs/>
          <w:sz w:val="24"/>
          <w:szCs w:val="24"/>
        </w:rPr>
      </w:pPr>
    </w:p>
    <w:p w:rsidR="006F0138" w:rsidRPr="004D780B" w:rsidRDefault="006F0138" w:rsidP="006F0138">
      <w:pPr>
        <w:ind w:left="709"/>
        <w:jc w:val="both"/>
        <w:rPr>
          <w:b/>
          <w:bCs/>
          <w:iCs/>
          <w:sz w:val="24"/>
          <w:szCs w:val="24"/>
        </w:rPr>
      </w:pPr>
      <w:r w:rsidRPr="004D780B">
        <w:rPr>
          <w:b/>
          <w:bCs/>
          <w:iCs/>
          <w:sz w:val="24"/>
          <w:szCs w:val="24"/>
        </w:rPr>
        <w:t xml:space="preserve">Заказчик                                                                          Подрядчик: </w:t>
      </w:r>
    </w:p>
    <w:tbl>
      <w:tblPr>
        <w:tblW w:w="9674" w:type="dxa"/>
        <w:tblInd w:w="-252" w:type="dxa"/>
        <w:tblLook w:val="01E0" w:firstRow="1" w:lastRow="1" w:firstColumn="1" w:lastColumn="1" w:noHBand="0" w:noVBand="0"/>
      </w:tblPr>
      <w:tblGrid>
        <w:gridCol w:w="5299"/>
        <w:gridCol w:w="4375"/>
      </w:tblGrid>
      <w:tr w:rsidR="006F0138" w:rsidRPr="004D780B" w:rsidTr="006F0138">
        <w:trPr>
          <w:trHeight w:val="2299"/>
        </w:trPr>
        <w:tc>
          <w:tcPr>
            <w:tcW w:w="5299" w:type="dxa"/>
          </w:tcPr>
          <w:p w:rsidR="006F0138" w:rsidRPr="004D780B" w:rsidRDefault="006F0138" w:rsidP="006F0138">
            <w:pPr>
              <w:autoSpaceDE w:val="0"/>
              <w:autoSpaceDN w:val="0"/>
              <w:adjustRightInd w:val="0"/>
              <w:ind w:left="709"/>
              <w:rPr>
                <w:sz w:val="24"/>
                <w:szCs w:val="24"/>
              </w:rPr>
            </w:pPr>
            <w:r w:rsidRPr="004D780B">
              <w:rPr>
                <w:sz w:val="24"/>
                <w:szCs w:val="24"/>
              </w:rPr>
              <w:t xml:space="preserve">Директор филиала </w:t>
            </w:r>
          </w:p>
          <w:p w:rsidR="006F0138" w:rsidRPr="004D780B" w:rsidRDefault="006F0138" w:rsidP="006F0138">
            <w:pPr>
              <w:autoSpaceDE w:val="0"/>
              <w:autoSpaceDN w:val="0"/>
              <w:adjustRightInd w:val="0"/>
              <w:ind w:left="709"/>
              <w:rPr>
                <w:sz w:val="24"/>
                <w:szCs w:val="24"/>
              </w:rPr>
            </w:pPr>
            <w:r w:rsidRPr="004D780B">
              <w:rPr>
                <w:sz w:val="24"/>
                <w:szCs w:val="24"/>
              </w:rPr>
              <w:t>ООО «Байкальская энергетическая компания» ТЭЦ-11</w:t>
            </w:r>
          </w:p>
          <w:p w:rsidR="006F0138" w:rsidRPr="004D780B" w:rsidRDefault="006F0138" w:rsidP="006F0138">
            <w:pPr>
              <w:autoSpaceDE w:val="0"/>
              <w:autoSpaceDN w:val="0"/>
              <w:adjustRightInd w:val="0"/>
              <w:ind w:left="709"/>
              <w:rPr>
                <w:sz w:val="24"/>
                <w:szCs w:val="24"/>
              </w:rPr>
            </w:pPr>
          </w:p>
          <w:p w:rsidR="006F0138" w:rsidRPr="004D780B" w:rsidRDefault="004D780B" w:rsidP="006F0138">
            <w:pPr>
              <w:autoSpaceDE w:val="0"/>
              <w:autoSpaceDN w:val="0"/>
              <w:adjustRightInd w:val="0"/>
              <w:ind w:left="70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6F0138" w:rsidRPr="004D780B">
              <w:rPr>
                <w:bCs/>
                <w:sz w:val="24"/>
                <w:szCs w:val="24"/>
              </w:rPr>
              <w:t>К.В. Шуляшкин</w:t>
            </w:r>
          </w:p>
          <w:p w:rsidR="006F0138" w:rsidRPr="004D780B" w:rsidRDefault="006F0138" w:rsidP="006F0138">
            <w:pPr>
              <w:autoSpaceDE w:val="0"/>
              <w:autoSpaceDN w:val="0"/>
              <w:adjustRightInd w:val="0"/>
              <w:ind w:left="709" w:right="-1278"/>
              <w:jc w:val="both"/>
              <w:rPr>
                <w:bCs/>
                <w:sz w:val="24"/>
                <w:szCs w:val="24"/>
              </w:rPr>
            </w:pPr>
            <w:r w:rsidRPr="004D780B">
              <w:rPr>
                <w:bCs/>
                <w:sz w:val="24"/>
                <w:szCs w:val="24"/>
              </w:rPr>
              <w:t>М.П.</w:t>
            </w:r>
          </w:p>
          <w:p w:rsidR="006F0138" w:rsidRPr="004D780B" w:rsidRDefault="006F0138" w:rsidP="006F0138">
            <w:pPr>
              <w:autoSpaceDE w:val="0"/>
              <w:autoSpaceDN w:val="0"/>
              <w:adjustRightInd w:val="0"/>
              <w:ind w:left="709" w:right="-1278"/>
              <w:jc w:val="both"/>
              <w:rPr>
                <w:bCs/>
                <w:sz w:val="24"/>
                <w:szCs w:val="24"/>
              </w:rPr>
            </w:pPr>
          </w:p>
          <w:p w:rsidR="006F0138" w:rsidRPr="004D780B" w:rsidRDefault="006F0138" w:rsidP="003C2C06">
            <w:pPr>
              <w:autoSpaceDE w:val="0"/>
              <w:autoSpaceDN w:val="0"/>
              <w:adjustRightInd w:val="0"/>
              <w:ind w:left="709" w:right="-1278"/>
              <w:jc w:val="both"/>
              <w:rPr>
                <w:bCs/>
                <w:sz w:val="24"/>
                <w:szCs w:val="24"/>
              </w:rPr>
            </w:pPr>
            <w:r w:rsidRPr="004D780B">
              <w:rPr>
                <w:sz w:val="24"/>
                <w:szCs w:val="24"/>
              </w:rPr>
              <w:t>«_____» _______________ 202</w:t>
            </w:r>
            <w:r w:rsidR="003C2C06" w:rsidRPr="004D780B">
              <w:rPr>
                <w:sz w:val="24"/>
                <w:szCs w:val="24"/>
              </w:rPr>
              <w:t>2</w:t>
            </w:r>
            <w:r w:rsidRPr="004D780B">
              <w:rPr>
                <w:sz w:val="24"/>
                <w:szCs w:val="24"/>
              </w:rPr>
              <w:t>г.</w:t>
            </w:r>
          </w:p>
        </w:tc>
        <w:tc>
          <w:tcPr>
            <w:tcW w:w="4375" w:type="dxa"/>
          </w:tcPr>
          <w:p w:rsidR="006F0138" w:rsidRPr="004D780B" w:rsidRDefault="006F0138" w:rsidP="006F0138">
            <w:pPr>
              <w:ind w:left="709"/>
              <w:rPr>
                <w:sz w:val="24"/>
                <w:szCs w:val="24"/>
              </w:rPr>
            </w:pPr>
          </w:p>
          <w:p w:rsidR="003C2C06" w:rsidRPr="004D780B" w:rsidRDefault="003C2C06" w:rsidP="006F0138">
            <w:pPr>
              <w:ind w:left="709"/>
              <w:rPr>
                <w:sz w:val="24"/>
                <w:szCs w:val="24"/>
              </w:rPr>
            </w:pPr>
          </w:p>
          <w:p w:rsidR="003C2C06" w:rsidRPr="004D780B" w:rsidRDefault="003C2C06" w:rsidP="006F0138">
            <w:pPr>
              <w:ind w:left="709"/>
              <w:rPr>
                <w:sz w:val="24"/>
                <w:szCs w:val="24"/>
              </w:rPr>
            </w:pPr>
          </w:p>
          <w:p w:rsidR="006F0138" w:rsidRPr="004D780B" w:rsidRDefault="006F0138" w:rsidP="006F0138">
            <w:pPr>
              <w:ind w:left="709"/>
              <w:rPr>
                <w:sz w:val="24"/>
                <w:szCs w:val="24"/>
              </w:rPr>
            </w:pPr>
          </w:p>
          <w:p w:rsidR="006F0138" w:rsidRPr="004D780B" w:rsidRDefault="006F0138" w:rsidP="006F0138">
            <w:pPr>
              <w:ind w:left="709"/>
              <w:rPr>
                <w:sz w:val="24"/>
                <w:szCs w:val="24"/>
              </w:rPr>
            </w:pPr>
            <w:r w:rsidRPr="004D780B">
              <w:rPr>
                <w:sz w:val="24"/>
                <w:szCs w:val="24"/>
              </w:rPr>
              <w:t>________________</w:t>
            </w:r>
          </w:p>
          <w:p w:rsidR="006F0138" w:rsidRPr="004D780B" w:rsidRDefault="006F0138" w:rsidP="006F0138">
            <w:pPr>
              <w:ind w:left="709"/>
              <w:rPr>
                <w:bCs/>
                <w:sz w:val="24"/>
                <w:szCs w:val="24"/>
              </w:rPr>
            </w:pPr>
            <w:r w:rsidRPr="004D780B">
              <w:rPr>
                <w:bCs/>
                <w:sz w:val="24"/>
                <w:szCs w:val="24"/>
              </w:rPr>
              <w:t>М.П.</w:t>
            </w:r>
          </w:p>
          <w:p w:rsidR="006F0138" w:rsidRPr="004D780B" w:rsidRDefault="006F0138" w:rsidP="006F0138">
            <w:pPr>
              <w:ind w:left="709"/>
              <w:rPr>
                <w:sz w:val="24"/>
                <w:szCs w:val="24"/>
              </w:rPr>
            </w:pPr>
          </w:p>
          <w:p w:rsidR="006F0138" w:rsidRPr="004D780B" w:rsidRDefault="004D780B" w:rsidP="006F0138">
            <w:pPr>
              <w:ind w:lef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«______» ______________</w:t>
            </w:r>
            <w:r w:rsidR="006F0138" w:rsidRPr="004D780B">
              <w:rPr>
                <w:sz w:val="24"/>
                <w:szCs w:val="24"/>
              </w:rPr>
              <w:t>202</w:t>
            </w:r>
            <w:r w:rsidR="003C2C06" w:rsidRPr="004D780B">
              <w:rPr>
                <w:sz w:val="24"/>
                <w:szCs w:val="24"/>
              </w:rPr>
              <w:t>2</w:t>
            </w:r>
            <w:r w:rsidR="006F0138" w:rsidRPr="004D780B">
              <w:rPr>
                <w:sz w:val="24"/>
                <w:szCs w:val="24"/>
              </w:rPr>
              <w:t>г.</w:t>
            </w:r>
          </w:p>
          <w:p w:rsidR="006F0138" w:rsidRPr="004D780B" w:rsidRDefault="006F0138" w:rsidP="006F0138">
            <w:pPr>
              <w:ind w:left="709"/>
              <w:rPr>
                <w:bCs/>
                <w:sz w:val="24"/>
                <w:szCs w:val="24"/>
              </w:rPr>
            </w:pPr>
          </w:p>
        </w:tc>
      </w:tr>
    </w:tbl>
    <w:p w:rsidR="00506F98" w:rsidRPr="004D780B" w:rsidRDefault="00FB29D6" w:rsidP="00E107A2">
      <w:pPr>
        <w:pStyle w:val="SCH"/>
        <w:numPr>
          <w:ilvl w:val="0"/>
          <w:numId w:val="0"/>
        </w:numPr>
        <w:spacing w:before="120" w:line="240" w:lineRule="auto"/>
        <w:ind w:firstLine="2835"/>
        <w:jc w:val="left"/>
        <w:outlineLvl w:val="0"/>
        <w:rPr>
          <w:i w:val="0"/>
        </w:rPr>
      </w:pPr>
      <w:bookmarkStart w:id="4" w:name="RefSCH8_1"/>
      <w:bookmarkEnd w:id="0"/>
      <w:r w:rsidRPr="004D780B">
        <w:rPr>
          <w:i w:val="0"/>
        </w:rPr>
        <w:t>Нормативно-техническая документация</w:t>
      </w:r>
      <w:bookmarkEnd w:id="1"/>
      <w:bookmarkEnd w:id="2"/>
      <w:bookmarkEnd w:id="3"/>
      <w:bookmarkEnd w:id="4"/>
      <w:r w:rsidR="00826F50" w:rsidRPr="004D780B">
        <w:rPr>
          <w:i w:val="0"/>
        </w:rPr>
        <w:t xml:space="preserve"> </w:t>
      </w:r>
    </w:p>
    <w:p w:rsidR="0033046B" w:rsidRPr="00B3089A" w:rsidRDefault="0033046B" w:rsidP="0033046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Работы (услуги) должны быть выполнены в соответствии с правилами пожарной безопасности для энергетических предприятий, РД 153-34.0-03.301-00;</w:t>
      </w:r>
    </w:p>
    <w:p w:rsidR="0033046B" w:rsidRPr="00B3089A" w:rsidRDefault="0033046B" w:rsidP="0033046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Работы (услуги) должны быть выполнены в соответствии с Федеральным законом «О промышленной безопасности опасных производственных объектов» №116-ФЗ;</w:t>
      </w:r>
    </w:p>
    <w:p w:rsidR="0033046B" w:rsidRPr="00B3089A" w:rsidRDefault="0033046B" w:rsidP="0033046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 xml:space="preserve">Работы (услуги) должны быть выполнены в соответствии с типовой инструкцией по эксплуатации производственных зданий и сооружений </w:t>
      </w:r>
      <w:proofErr w:type="spellStart"/>
      <w:r w:rsidRPr="00B3089A">
        <w:rPr>
          <w:b w:val="0"/>
          <w:i w:val="0"/>
          <w:color w:val="000000" w:themeColor="text1"/>
          <w:sz w:val="24"/>
          <w:szCs w:val="24"/>
        </w:rPr>
        <w:t>энергопредприятий</w:t>
      </w:r>
      <w:proofErr w:type="spellEnd"/>
      <w:r w:rsidRPr="00B3089A">
        <w:rPr>
          <w:b w:val="0"/>
          <w:i w:val="0"/>
          <w:color w:val="000000" w:themeColor="text1"/>
          <w:sz w:val="24"/>
          <w:szCs w:val="24"/>
        </w:rPr>
        <w:t>, РД 34.21.521-91;</w:t>
      </w:r>
    </w:p>
    <w:p w:rsidR="00B73209" w:rsidRPr="00B3089A" w:rsidRDefault="006B5110" w:rsidP="00B73209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Правила технической эксплуатации электрических станц</w:t>
      </w:r>
      <w:r w:rsidR="0033046B" w:rsidRPr="00B3089A">
        <w:rPr>
          <w:b w:val="0"/>
          <w:i w:val="0"/>
          <w:color w:val="000000" w:themeColor="text1"/>
          <w:sz w:val="24"/>
          <w:szCs w:val="24"/>
        </w:rPr>
        <w:t>ий и сетей Российской Федерации, утвержденные Приказом Минэнерго России от 19.06.2003 № 229;</w:t>
      </w:r>
    </w:p>
    <w:p w:rsidR="00B73209" w:rsidRPr="00B3089A" w:rsidRDefault="00B73209" w:rsidP="00B73209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Федеральный закон "Технический регламент о безопасности зданий и сооружений" от 30.12.2009 N 384-ФЗ (последняя редакция);</w:t>
      </w:r>
    </w:p>
    <w:p w:rsidR="00B73209" w:rsidRPr="00B3089A" w:rsidRDefault="00B73209" w:rsidP="00B73209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Федеральный закон от 22.07.2008 N 123-ФЗ (ред. от 27.12.2018) "Технический регламент о требованиях пожарной безопасности";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 xml:space="preserve">Правила организации технического обслуживания и ремонта </w:t>
      </w:r>
      <w:r w:rsidR="000B66C3" w:rsidRPr="00B3089A">
        <w:rPr>
          <w:b w:val="0"/>
          <w:i w:val="0"/>
          <w:color w:val="auto"/>
          <w:sz w:val="24"/>
          <w:szCs w:val="24"/>
        </w:rPr>
        <w:t xml:space="preserve">объектов электроэнергетики. Приказ от 25 октября 2017 г. № 1013 «Об утверждении требований к обеспечению надёжности электроэнергетических систем, надёжности и безопасности объектов электроэнергетики и </w:t>
      </w:r>
      <w:proofErr w:type="spellStart"/>
      <w:r w:rsidR="000B66C3" w:rsidRPr="00B3089A">
        <w:rPr>
          <w:b w:val="0"/>
          <w:i w:val="0"/>
          <w:color w:val="auto"/>
          <w:sz w:val="24"/>
          <w:szCs w:val="24"/>
        </w:rPr>
        <w:t>энергопринимающих</w:t>
      </w:r>
      <w:proofErr w:type="spellEnd"/>
      <w:r w:rsidR="000B66C3" w:rsidRPr="00B3089A">
        <w:rPr>
          <w:b w:val="0"/>
          <w:i w:val="0"/>
          <w:color w:val="auto"/>
          <w:sz w:val="24"/>
          <w:szCs w:val="24"/>
        </w:rPr>
        <w:t xml:space="preserve"> установок «Правила организации технического обслуживания и ремонта объектов электроэнергетики»</w:t>
      </w:r>
      <w:r w:rsidR="00634CB8" w:rsidRPr="00B3089A">
        <w:rPr>
          <w:b w:val="0"/>
          <w:i w:val="0"/>
          <w:color w:val="auto"/>
          <w:sz w:val="24"/>
          <w:szCs w:val="24"/>
        </w:rPr>
        <w:t>;</w:t>
      </w:r>
    </w:p>
    <w:p w:rsidR="003B089C" w:rsidRPr="00B3089A" w:rsidRDefault="003B089C" w:rsidP="003B089C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3B089C" w:rsidRPr="00B3089A" w:rsidRDefault="003B089C" w:rsidP="003B089C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СП 49.13330.2010 "Безопасность труда в строительстве. Часть 1. Общие требования. Актуализированная редакция СНиП 12-03-2001";</w:t>
      </w:r>
    </w:p>
    <w:p w:rsidR="003B089C" w:rsidRPr="00B3089A" w:rsidRDefault="003B089C" w:rsidP="003B089C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СНиП 12-04-2002 «Безопасность труда в строительстве. Часть 2. Строительное производство»;</w:t>
      </w:r>
    </w:p>
    <w:p w:rsidR="003B089C" w:rsidRPr="00B3089A" w:rsidRDefault="003B089C" w:rsidP="003B089C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СП 48.13330.2011 Организация строительства. Актуализированная редакция СНиП 12-01-2004 (с Изменением N 1)</w:t>
      </w:r>
      <w:r w:rsidR="00714EBE" w:rsidRPr="00B3089A">
        <w:rPr>
          <w:b w:val="0"/>
          <w:i w:val="0"/>
          <w:color w:val="000000" w:themeColor="text1"/>
          <w:sz w:val="24"/>
          <w:szCs w:val="24"/>
        </w:rPr>
        <w:t>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Правил</w:t>
      </w:r>
      <w:r w:rsidR="00B962AA" w:rsidRPr="00B3089A">
        <w:rPr>
          <w:b w:val="0"/>
          <w:i w:val="0"/>
          <w:color w:val="000000" w:themeColor="text1"/>
          <w:sz w:val="24"/>
          <w:szCs w:val="24"/>
        </w:rPr>
        <w:t>а</w:t>
      </w:r>
      <w:r w:rsidRPr="00B3089A">
        <w:rPr>
          <w:b w:val="0"/>
          <w:i w:val="0"/>
          <w:color w:val="000000" w:themeColor="text1"/>
          <w:sz w:val="24"/>
          <w:szCs w:val="24"/>
        </w:rPr>
        <w:t xml:space="preserve"> пожарной безопасности для энергетических предприятий. ВППБ 01-02-95;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Правил</w:t>
      </w:r>
      <w:r w:rsidR="00B962AA" w:rsidRPr="00B3089A">
        <w:rPr>
          <w:b w:val="0"/>
          <w:i w:val="0"/>
          <w:color w:val="auto"/>
          <w:sz w:val="24"/>
          <w:szCs w:val="24"/>
        </w:rPr>
        <w:t>а</w:t>
      </w:r>
      <w:r w:rsidRPr="00B3089A">
        <w:rPr>
          <w:b w:val="0"/>
          <w:i w:val="0"/>
          <w:color w:val="auto"/>
          <w:sz w:val="24"/>
          <w:szCs w:val="24"/>
        </w:rPr>
        <w:t xml:space="preserve"> противопожарного режима в Российской Федерации, утв</w:t>
      </w:r>
      <w:r w:rsidR="00727CA0" w:rsidRPr="00B3089A">
        <w:rPr>
          <w:b w:val="0"/>
          <w:i w:val="0"/>
          <w:color w:val="auto"/>
          <w:sz w:val="24"/>
          <w:szCs w:val="24"/>
        </w:rPr>
        <w:t>ержденные</w:t>
      </w:r>
      <w:r w:rsidRPr="00B3089A">
        <w:rPr>
          <w:b w:val="0"/>
          <w:i w:val="0"/>
          <w:color w:val="auto"/>
          <w:sz w:val="24"/>
          <w:szCs w:val="24"/>
        </w:rPr>
        <w:t xml:space="preserve"> Постановлением Правительства </w:t>
      </w:r>
      <w:r w:rsidR="00165087" w:rsidRPr="00B3089A">
        <w:rPr>
          <w:b w:val="0"/>
          <w:bCs/>
          <w:i w:val="0"/>
          <w:color w:val="auto"/>
          <w:sz w:val="24"/>
          <w:szCs w:val="24"/>
        </w:rPr>
        <w:t>Российской Федерации</w:t>
      </w:r>
      <w:r w:rsidR="00165087" w:rsidRPr="00B3089A">
        <w:rPr>
          <w:b w:val="0"/>
          <w:i w:val="0"/>
          <w:color w:val="auto"/>
          <w:sz w:val="24"/>
          <w:szCs w:val="24"/>
        </w:rPr>
        <w:t xml:space="preserve"> </w:t>
      </w:r>
      <w:r w:rsidRPr="00B3089A">
        <w:rPr>
          <w:b w:val="0"/>
          <w:i w:val="0"/>
          <w:color w:val="auto"/>
          <w:sz w:val="24"/>
          <w:szCs w:val="24"/>
        </w:rPr>
        <w:t xml:space="preserve">от </w:t>
      </w:r>
      <w:r w:rsidR="002628B0" w:rsidRPr="00B3089A">
        <w:rPr>
          <w:b w:val="0"/>
          <w:i w:val="0"/>
          <w:color w:val="auto"/>
          <w:sz w:val="24"/>
          <w:szCs w:val="24"/>
        </w:rPr>
        <w:t>16</w:t>
      </w:r>
      <w:r w:rsidRPr="00B3089A">
        <w:rPr>
          <w:b w:val="0"/>
          <w:i w:val="0"/>
          <w:color w:val="auto"/>
          <w:sz w:val="24"/>
          <w:szCs w:val="24"/>
        </w:rPr>
        <w:t>.0</w:t>
      </w:r>
      <w:r w:rsidR="002628B0" w:rsidRPr="00B3089A">
        <w:rPr>
          <w:b w:val="0"/>
          <w:i w:val="0"/>
          <w:color w:val="auto"/>
          <w:sz w:val="24"/>
          <w:szCs w:val="24"/>
        </w:rPr>
        <w:t>9</w:t>
      </w:r>
      <w:r w:rsidRPr="00B3089A">
        <w:rPr>
          <w:b w:val="0"/>
          <w:i w:val="0"/>
          <w:color w:val="auto"/>
          <w:sz w:val="24"/>
          <w:szCs w:val="24"/>
        </w:rPr>
        <w:t>.20</w:t>
      </w:r>
      <w:r w:rsidR="002628B0" w:rsidRPr="00B3089A">
        <w:rPr>
          <w:b w:val="0"/>
          <w:i w:val="0"/>
          <w:color w:val="auto"/>
          <w:sz w:val="24"/>
          <w:szCs w:val="24"/>
        </w:rPr>
        <w:t>20</w:t>
      </w:r>
      <w:r w:rsidRPr="00B3089A">
        <w:rPr>
          <w:b w:val="0"/>
          <w:i w:val="0"/>
          <w:color w:val="auto"/>
          <w:sz w:val="24"/>
          <w:szCs w:val="24"/>
        </w:rPr>
        <w:t xml:space="preserve"> № </w:t>
      </w:r>
      <w:r w:rsidR="002628B0" w:rsidRPr="00B3089A">
        <w:rPr>
          <w:b w:val="0"/>
          <w:i w:val="0"/>
          <w:color w:val="auto"/>
          <w:sz w:val="24"/>
          <w:szCs w:val="24"/>
        </w:rPr>
        <w:t>1479</w:t>
      </w:r>
      <w:r w:rsidRPr="00B3089A">
        <w:rPr>
          <w:b w:val="0"/>
          <w:i w:val="0"/>
          <w:color w:val="auto"/>
          <w:sz w:val="24"/>
          <w:szCs w:val="24"/>
        </w:rPr>
        <w:t xml:space="preserve"> 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СНиП 21-01-97 «Пожарная без</w:t>
      </w:r>
      <w:r w:rsidR="0015670A" w:rsidRPr="00B3089A">
        <w:rPr>
          <w:b w:val="0"/>
          <w:i w:val="0"/>
          <w:color w:val="auto"/>
          <w:sz w:val="24"/>
          <w:szCs w:val="24"/>
        </w:rPr>
        <w:t>опасность зданий и сооружений»;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СО 153-34.03.204 Правила безопасности при работе с инструментами и приспособлениями;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Правил</w:t>
      </w:r>
      <w:r w:rsidR="00B962AA" w:rsidRPr="00B3089A">
        <w:rPr>
          <w:b w:val="0"/>
          <w:i w:val="0"/>
          <w:color w:val="auto"/>
          <w:sz w:val="24"/>
          <w:szCs w:val="24"/>
        </w:rPr>
        <w:t>а</w:t>
      </w:r>
      <w:r w:rsidRPr="00B3089A">
        <w:rPr>
          <w:b w:val="0"/>
          <w:i w:val="0"/>
          <w:color w:val="auto"/>
          <w:sz w:val="24"/>
          <w:szCs w:val="24"/>
        </w:rPr>
        <w:t xml:space="preserve"> по охране труда при погрузочно-разгрузочных работах и размещении грузов, </w:t>
      </w:r>
      <w:r w:rsidRPr="00B3089A">
        <w:rPr>
          <w:b w:val="0"/>
          <w:i w:val="0"/>
          <w:color w:val="auto"/>
          <w:sz w:val="24"/>
          <w:szCs w:val="24"/>
        </w:rPr>
        <w:lastRenderedPageBreak/>
        <w:t>утвержденны</w:t>
      </w:r>
      <w:r w:rsidR="00727CA0" w:rsidRPr="00B3089A">
        <w:rPr>
          <w:b w:val="0"/>
          <w:i w:val="0"/>
          <w:color w:val="auto"/>
          <w:sz w:val="24"/>
          <w:szCs w:val="24"/>
        </w:rPr>
        <w:t>е</w:t>
      </w:r>
      <w:r w:rsidRPr="00B3089A">
        <w:rPr>
          <w:b w:val="0"/>
          <w:i w:val="0"/>
          <w:color w:val="auto"/>
          <w:sz w:val="24"/>
          <w:szCs w:val="24"/>
        </w:rPr>
        <w:t xml:space="preserve"> </w:t>
      </w:r>
      <w:r w:rsidR="00727CA0" w:rsidRPr="00B3089A">
        <w:rPr>
          <w:b w:val="0"/>
          <w:i w:val="0"/>
          <w:color w:val="auto"/>
          <w:sz w:val="24"/>
          <w:szCs w:val="24"/>
        </w:rPr>
        <w:t xml:space="preserve">Приказом </w:t>
      </w:r>
      <w:r w:rsidRPr="00B3089A">
        <w:rPr>
          <w:b w:val="0"/>
          <w:i w:val="0"/>
          <w:color w:val="auto"/>
          <w:sz w:val="24"/>
          <w:szCs w:val="24"/>
        </w:rPr>
        <w:t xml:space="preserve">Минтруда России от </w:t>
      </w:r>
      <w:r w:rsidR="002628B0" w:rsidRPr="00B3089A">
        <w:rPr>
          <w:b w:val="0"/>
          <w:i w:val="0"/>
          <w:color w:val="auto"/>
          <w:sz w:val="24"/>
          <w:szCs w:val="24"/>
        </w:rPr>
        <w:t>28</w:t>
      </w:r>
      <w:r w:rsidRPr="00B3089A">
        <w:rPr>
          <w:b w:val="0"/>
          <w:i w:val="0"/>
          <w:color w:val="auto"/>
          <w:sz w:val="24"/>
          <w:szCs w:val="24"/>
        </w:rPr>
        <w:t>.</w:t>
      </w:r>
      <w:r w:rsidR="002628B0" w:rsidRPr="00B3089A">
        <w:rPr>
          <w:b w:val="0"/>
          <w:i w:val="0"/>
          <w:color w:val="auto"/>
          <w:sz w:val="24"/>
          <w:szCs w:val="24"/>
        </w:rPr>
        <w:t>10</w:t>
      </w:r>
      <w:r w:rsidRPr="00B3089A">
        <w:rPr>
          <w:b w:val="0"/>
          <w:i w:val="0"/>
          <w:color w:val="auto"/>
          <w:sz w:val="24"/>
          <w:szCs w:val="24"/>
        </w:rPr>
        <w:t>.20</w:t>
      </w:r>
      <w:r w:rsidR="002628B0" w:rsidRPr="00B3089A">
        <w:rPr>
          <w:b w:val="0"/>
          <w:i w:val="0"/>
          <w:color w:val="auto"/>
          <w:sz w:val="24"/>
          <w:szCs w:val="24"/>
        </w:rPr>
        <w:t>20</w:t>
      </w:r>
      <w:r w:rsidRPr="00B3089A">
        <w:rPr>
          <w:b w:val="0"/>
          <w:i w:val="0"/>
          <w:color w:val="auto"/>
          <w:sz w:val="24"/>
          <w:szCs w:val="24"/>
        </w:rPr>
        <w:t xml:space="preserve"> № </w:t>
      </w:r>
      <w:r w:rsidR="002628B0" w:rsidRPr="00B3089A">
        <w:rPr>
          <w:b w:val="0"/>
          <w:i w:val="0"/>
          <w:color w:val="auto"/>
          <w:sz w:val="24"/>
          <w:szCs w:val="24"/>
        </w:rPr>
        <w:t>753</w:t>
      </w:r>
      <w:r w:rsidRPr="00B3089A">
        <w:rPr>
          <w:b w:val="0"/>
          <w:i w:val="0"/>
          <w:color w:val="auto"/>
          <w:sz w:val="24"/>
          <w:szCs w:val="24"/>
        </w:rPr>
        <w:t>н;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Федеральны</w:t>
      </w:r>
      <w:r w:rsidR="00B962AA" w:rsidRPr="00B3089A">
        <w:rPr>
          <w:b w:val="0"/>
          <w:i w:val="0"/>
          <w:color w:val="auto"/>
          <w:sz w:val="24"/>
          <w:szCs w:val="24"/>
        </w:rPr>
        <w:t>е</w:t>
      </w:r>
      <w:r w:rsidRPr="00B3089A">
        <w:rPr>
          <w:b w:val="0"/>
          <w:i w:val="0"/>
          <w:color w:val="auto"/>
          <w:sz w:val="24"/>
          <w:szCs w:val="24"/>
        </w:rPr>
        <w:t xml:space="preserve"> норм</w:t>
      </w:r>
      <w:r w:rsidR="00B962AA" w:rsidRPr="00B3089A">
        <w:rPr>
          <w:b w:val="0"/>
          <w:i w:val="0"/>
          <w:color w:val="auto"/>
          <w:sz w:val="24"/>
          <w:szCs w:val="24"/>
        </w:rPr>
        <w:t>ы</w:t>
      </w:r>
      <w:r w:rsidRPr="00B3089A">
        <w:rPr>
          <w:b w:val="0"/>
          <w:i w:val="0"/>
          <w:color w:val="auto"/>
          <w:sz w:val="24"/>
          <w:szCs w:val="24"/>
        </w:rPr>
        <w:t xml:space="preserve"> и правил</w:t>
      </w:r>
      <w:r w:rsidR="00B962AA" w:rsidRPr="00B3089A">
        <w:rPr>
          <w:b w:val="0"/>
          <w:i w:val="0"/>
          <w:color w:val="auto"/>
          <w:sz w:val="24"/>
          <w:szCs w:val="24"/>
        </w:rPr>
        <w:t>а</w:t>
      </w:r>
      <w:r w:rsidRPr="00B3089A">
        <w:rPr>
          <w:b w:val="0"/>
          <w:i w:val="0"/>
          <w:color w:val="auto"/>
          <w:sz w:val="24"/>
          <w:szCs w:val="24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B3089A">
        <w:rPr>
          <w:b w:val="0"/>
          <w:i w:val="0"/>
          <w:color w:val="auto"/>
          <w:sz w:val="24"/>
          <w:szCs w:val="24"/>
        </w:rPr>
        <w:t>е</w:t>
      </w:r>
      <w:r w:rsidRPr="00B3089A">
        <w:rPr>
          <w:b w:val="0"/>
          <w:i w:val="0"/>
          <w:color w:val="auto"/>
          <w:sz w:val="24"/>
          <w:szCs w:val="24"/>
        </w:rPr>
        <w:t xml:space="preserve"> приказом </w:t>
      </w:r>
      <w:proofErr w:type="spellStart"/>
      <w:r w:rsidRPr="00B3089A">
        <w:rPr>
          <w:b w:val="0"/>
          <w:i w:val="0"/>
          <w:color w:val="auto"/>
          <w:sz w:val="24"/>
          <w:szCs w:val="24"/>
        </w:rPr>
        <w:t>Ростехнадзора</w:t>
      </w:r>
      <w:proofErr w:type="spellEnd"/>
      <w:r w:rsidRPr="00B3089A">
        <w:rPr>
          <w:b w:val="0"/>
          <w:i w:val="0"/>
          <w:color w:val="auto"/>
          <w:sz w:val="24"/>
          <w:szCs w:val="24"/>
        </w:rPr>
        <w:t xml:space="preserve"> от </w:t>
      </w:r>
      <w:r w:rsidR="002628B0" w:rsidRPr="00B3089A">
        <w:rPr>
          <w:b w:val="0"/>
          <w:i w:val="0"/>
          <w:color w:val="auto"/>
          <w:sz w:val="24"/>
          <w:szCs w:val="24"/>
        </w:rPr>
        <w:t>26</w:t>
      </w:r>
      <w:r w:rsidRPr="00B3089A">
        <w:rPr>
          <w:b w:val="0"/>
          <w:i w:val="0"/>
          <w:color w:val="auto"/>
          <w:sz w:val="24"/>
          <w:szCs w:val="24"/>
        </w:rPr>
        <w:t>.11.20</w:t>
      </w:r>
      <w:r w:rsidR="002628B0" w:rsidRPr="00B3089A">
        <w:rPr>
          <w:b w:val="0"/>
          <w:i w:val="0"/>
          <w:color w:val="auto"/>
          <w:sz w:val="24"/>
          <w:szCs w:val="24"/>
        </w:rPr>
        <w:t>20</w:t>
      </w:r>
      <w:r w:rsidRPr="00B3089A">
        <w:rPr>
          <w:b w:val="0"/>
          <w:i w:val="0"/>
          <w:color w:val="auto"/>
          <w:sz w:val="24"/>
          <w:szCs w:val="24"/>
        </w:rPr>
        <w:t xml:space="preserve"> № </w:t>
      </w:r>
      <w:r w:rsidR="002628B0" w:rsidRPr="00B3089A">
        <w:rPr>
          <w:b w:val="0"/>
          <w:i w:val="0"/>
          <w:color w:val="auto"/>
          <w:sz w:val="24"/>
          <w:szCs w:val="24"/>
        </w:rPr>
        <w:t>461</w:t>
      </w:r>
      <w:r w:rsidRPr="00B3089A">
        <w:rPr>
          <w:b w:val="0"/>
          <w:i w:val="0"/>
          <w:color w:val="auto"/>
          <w:sz w:val="24"/>
          <w:szCs w:val="24"/>
        </w:rPr>
        <w:t>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СО 34.0-03.702-99 Инструкция по оказанию первой помощи при несчастных случаях на производстве;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СО 34.03.284-96 (РД 34.03.284-96) Инструкци</w:t>
      </w:r>
      <w:r w:rsidR="00B962AA" w:rsidRPr="00B3089A">
        <w:rPr>
          <w:b w:val="0"/>
          <w:i w:val="0"/>
          <w:color w:val="auto"/>
          <w:sz w:val="24"/>
          <w:szCs w:val="24"/>
        </w:rPr>
        <w:t>я</w:t>
      </w:r>
      <w:r w:rsidRPr="00B3089A">
        <w:rPr>
          <w:b w:val="0"/>
          <w:i w:val="0"/>
          <w:color w:val="auto"/>
          <w:sz w:val="24"/>
          <w:szCs w:val="24"/>
        </w:rPr>
        <w:t xml:space="preserve"> по организации и производству работ повышенной опасности;</w:t>
      </w:r>
    </w:p>
    <w:p w:rsidR="006B5110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Инструкци</w:t>
      </w:r>
      <w:r w:rsidR="00B962AA" w:rsidRPr="00B3089A">
        <w:rPr>
          <w:b w:val="0"/>
          <w:i w:val="0"/>
          <w:color w:val="auto"/>
          <w:sz w:val="24"/>
          <w:szCs w:val="24"/>
        </w:rPr>
        <w:t>я</w:t>
      </w:r>
      <w:r w:rsidRPr="00B3089A">
        <w:rPr>
          <w:b w:val="0"/>
          <w:i w:val="0"/>
          <w:color w:val="auto"/>
          <w:sz w:val="24"/>
          <w:szCs w:val="24"/>
        </w:rPr>
        <w:t xml:space="preserve"> о пропускном и внутриобъектовом режимах на предприятиях Заказчика;</w:t>
      </w:r>
    </w:p>
    <w:p w:rsidR="00BA5EDC" w:rsidRPr="00B3089A" w:rsidRDefault="006B5110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B3089A">
        <w:rPr>
          <w:b w:val="0"/>
          <w:i w:val="0"/>
          <w:color w:val="auto"/>
          <w:sz w:val="24"/>
          <w:szCs w:val="24"/>
        </w:rPr>
        <w:t>Ростехнадзора</w:t>
      </w:r>
      <w:proofErr w:type="spellEnd"/>
      <w:r w:rsidRPr="00B3089A">
        <w:rPr>
          <w:b w:val="0"/>
          <w:i w:val="0"/>
          <w:color w:val="auto"/>
          <w:sz w:val="24"/>
          <w:szCs w:val="24"/>
        </w:rPr>
        <w:t xml:space="preserve"> от 07.04.2008 № 212.</w:t>
      </w:r>
    </w:p>
    <w:p w:rsidR="00941B41" w:rsidRPr="00B3089A" w:rsidRDefault="00941B41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 xml:space="preserve">Правила по охране труда при работе с инструментом и приспособлениями утвержденные Приказом Минтруда России от </w:t>
      </w:r>
      <w:r w:rsidR="002628B0" w:rsidRPr="00B3089A">
        <w:rPr>
          <w:b w:val="0"/>
          <w:i w:val="0"/>
          <w:color w:val="auto"/>
          <w:sz w:val="24"/>
          <w:szCs w:val="24"/>
        </w:rPr>
        <w:t>2</w:t>
      </w:r>
      <w:r w:rsidRPr="00B3089A">
        <w:rPr>
          <w:b w:val="0"/>
          <w:i w:val="0"/>
          <w:color w:val="auto"/>
          <w:sz w:val="24"/>
          <w:szCs w:val="24"/>
        </w:rPr>
        <w:t>7.</w:t>
      </w:r>
      <w:r w:rsidR="002628B0" w:rsidRPr="00B3089A">
        <w:rPr>
          <w:b w:val="0"/>
          <w:i w:val="0"/>
          <w:color w:val="auto"/>
          <w:sz w:val="24"/>
          <w:szCs w:val="24"/>
        </w:rPr>
        <w:t>11</w:t>
      </w:r>
      <w:r w:rsidRPr="00B3089A">
        <w:rPr>
          <w:b w:val="0"/>
          <w:i w:val="0"/>
          <w:color w:val="auto"/>
          <w:sz w:val="24"/>
          <w:szCs w:val="24"/>
        </w:rPr>
        <w:t>.20</w:t>
      </w:r>
      <w:r w:rsidR="002628B0" w:rsidRPr="00B3089A">
        <w:rPr>
          <w:b w:val="0"/>
          <w:i w:val="0"/>
          <w:color w:val="auto"/>
          <w:sz w:val="24"/>
          <w:szCs w:val="24"/>
        </w:rPr>
        <w:t>20</w:t>
      </w:r>
      <w:r w:rsidRPr="00B3089A">
        <w:rPr>
          <w:b w:val="0"/>
          <w:i w:val="0"/>
          <w:color w:val="auto"/>
          <w:sz w:val="24"/>
          <w:szCs w:val="24"/>
        </w:rPr>
        <w:t xml:space="preserve"> № </w:t>
      </w:r>
      <w:r w:rsidR="002628B0" w:rsidRPr="00B3089A">
        <w:rPr>
          <w:b w:val="0"/>
          <w:i w:val="0"/>
          <w:color w:val="auto"/>
          <w:sz w:val="24"/>
          <w:szCs w:val="24"/>
        </w:rPr>
        <w:t>835</w:t>
      </w:r>
      <w:r w:rsidRPr="00B3089A">
        <w:rPr>
          <w:b w:val="0"/>
          <w:i w:val="0"/>
          <w:color w:val="auto"/>
          <w:sz w:val="24"/>
          <w:szCs w:val="24"/>
        </w:rPr>
        <w:t>н.</w:t>
      </w:r>
    </w:p>
    <w:p w:rsidR="00941B41" w:rsidRPr="00B3089A" w:rsidRDefault="00941B41" w:rsidP="004770AB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strike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 xml:space="preserve">Правила по охране труда при работе на высоте утвержденные Приказом Минтруда России от </w:t>
      </w:r>
      <w:r w:rsidR="002628B0" w:rsidRPr="00B3089A">
        <w:rPr>
          <w:b w:val="0"/>
          <w:i w:val="0"/>
          <w:color w:val="auto"/>
          <w:sz w:val="24"/>
          <w:szCs w:val="24"/>
        </w:rPr>
        <w:t>16</w:t>
      </w:r>
      <w:r w:rsidRPr="00B3089A">
        <w:rPr>
          <w:b w:val="0"/>
          <w:i w:val="0"/>
          <w:color w:val="auto"/>
          <w:sz w:val="24"/>
          <w:szCs w:val="24"/>
        </w:rPr>
        <w:t>.</w:t>
      </w:r>
      <w:r w:rsidR="002628B0" w:rsidRPr="00B3089A">
        <w:rPr>
          <w:b w:val="0"/>
          <w:i w:val="0"/>
          <w:color w:val="auto"/>
          <w:sz w:val="24"/>
          <w:szCs w:val="24"/>
        </w:rPr>
        <w:t>11</w:t>
      </w:r>
      <w:r w:rsidRPr="00B3089A">
        <w:rPr>
          <w:b w:val="0"/>
          <w:i w:val="0"/>
          <w:color w:val="auto"/>
          <w:sz w:val="24"/>
          <w:szCs w:val="24"/>
        </w:rPr>
        <w:t>.20</w:t>
      </w:r>
      <w:r w:rsidR="002628B0" w:rsidRPr="00B3089A">
        <w:rPr>
          <w:b w:val="0"/>
          <w:i w:val="0"/>
          <w:color w:val="auto"/>
          <w:sz w:val="24"/>
          <w:szCs w:val="24"/>
        </w:rPr>
        <w:t>20</w:t>
      </w:r>
      <w:r w:rsidRPr="00B3089A">
        <w:rPr>
          <w:b w:val="0"/>
          <w:i w:val="0"/>
          <w:color w:val="auto"/>
          <w:sz w:val="24"/>
          <w:szCs w:val="24"/>
        </w:rPr>
        <w:t xml:space="preserve"> № </w:t>
      </w:r>
      <w:r w:rsidR="002628B0" w:rsidRPr="00B3089A">
        <w:rPr>
          <w:b w:val="0"/>
          <w:i w:val="0"/>
          <w:color w:val="auto"/>
          <w:sz w:val="24"/>
          <w:szCs w:val="24"/>
        </w:rPr>
        <w:t>782</w:t>
      </w:r>
      <w:r w:rsidRPr="00B3089A">
        <w:rPr>
          <w:b w:val="0"/>
          <w:i w:val="0"/>
          <w:color w:val="auto"/>
          <w:sz w:val="24"/>
          <w:szCs w:val="24"/>
        </w:rPr>
        <w:t>н</w:t>
      </w:r>
      <w:r w:rsidR="001C3AFA" w:rsidRPr="00B3089A">
        <w:rPr>
          <w:b w:val="0"/>
          <w:i w:val="0"/>
          <w:color w:val="auto"/>
          <w:sz w:val="24"/>
          <w:szCs w:val="24"/>
        </w:rPr>
        <w:t xml:space="preserve">. </w:t>
      </w:r>
    </w:p>
    <w:p w:rsidR="003D0AD7" w:rsidRPr="00B3089A" w:rsidRDefault="003D0AD7" w:rsidP="00CC7A87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>Инструкция по применению и испытанию средств защиты, используемых в электроустановках. (Утверждено приказом Минэнерго России от 30.06.2003 №261)</w:t>
      </w:r>
      <w:r w:rsidR="003350B1" w:rsidRPr="00B3089A">
        <w:rPr>
          <w:b w:val="0"/>
          <w:i w:val="0"/>
          <w:color w:val="auto"/>
          <w:sz w:val="24"/>
          <w:szCs w:val="24"/>
        </w:rPr>
        <w:t>;</w:t>
      </w:r>
    </w:p>
    <w:p w:rsidR="003350B1" w:rsidRPr="00B3089A" w:rsidRDefault="005047F6" w:rsidP="0046681E">
      <w:pPr>
        <w:pStyle w:val="afc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567"/>
        <w:textAlignment w:val="baseline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Правила приме</w:t>
      </w:r>
      <w:r w:rsidR="003350B1" w:rsidRPr="00B3089A">
        <w:rPr>
          <w:b w:val="0"/>
          <w:i w:val="0"/>
          <w:color w:val="000000" w:themeColor="text1"/>
          <w:sz w:val="24"/>
          <w:szCs w:val="24"/>
        </w:rPr>
        <w:t>нения огнезащитных покрытий кабелей на энергетических предприятиях РД 153-340-20.262-2002</w:t>
      </w:r>
      <w:r w:rsidRPr="00B3089A">
        <w:rPr>
          <w:b w:val="0"/>
          <w:i w:val="0"/>
          <w:color w:val="000000" w:themeColor="text1"/>
          <w:sz w:val="24"/>
          <w:szCs w:val="24"/>
        </w:rPr>
        <w:t>;</w:t>
      </w:r>
    </w:p>
    <w:p w:rsidR="00E107A2" w:rsidRPr="00B3089A" w:rsidRDefault="00E107A2" w:rsidP="00E107A2">
      <w:pPr>
        <w:pStyle w:val="afc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567"/>
        <w:textAlignment w:val="baseline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обеспечения»;</w:t>
      </w:r>
    </w:p>
    <w:p w:rsidR="00E107A2" w:rsidRPr="00B3089A" w:rsidRDefault="00E107A2" w:rsidP="00E107A2">
      <w:pPr>
        <w:pStyle w:val="afc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567"/>
        <w:textAlignment w:val="baseline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 xml:space="preserve">И 1.13-07. «Инструкция по оформлению приемо-сдаточной документации по электромонтажным работам»; </w:t>
      </w:r>
    </w:p>
    <w:p w:rsidR="00E107A2" w:rsidRPr="00B3089A" w:rsidRDefault="00E107A2" w:rsidP="00E107A2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СП 68.13330.2017 Приемка в эксплуатацию законченных строительством объектов. Основные положения. Актуализированная редакция СНиП 3.01.04-87;</w:t>
      </w:r>
    </w:p>
    <w:p w:rsidR="003E21AA" w:rsidRPr="00E77AFF" w:rsidRDefault="003B089C" w:rsidP="00E77AFF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000000" w:themeColor="text1"/>
          <w:sz w:val="24"/>
          <w:szCs w:val="24"/>
        </w:rPr>
      </w:pPr>
      <w:r w:rsidRPr="0059518F">
        <w:rPr>
          <w:b w:val="0"/>
          <w:i w:val="0"/>
          <w:color w:val="000000" w:themeColor="text1"/>
          <w:sz w:val="24"/>
          <w:szCs w:val="24"/>
        </w:rPr>
        <w:t xml:space="preserve">Нормативно-техническая документация, ссылочная документация, согласно </w:t>
      </w:r>
      <w:r w:rsidR="00714EBE" w:rsidRPr="0059518F">
        <w:rPr>
          <w:b w:val="0"/>
          <w:i w:val="0"/>
          <w:color w:val="000000" w:themeColor="text1"/>
          <w:sz w:val="24"/>
          <w:szCs w:val="24"/>
        </w:rPr>
        <w:t xml:space="preserve">проектной и </w:t>
      </w:r>
      <w:r w:rsidRPr="0059518F">
        <w:rPr>
          <w:b w:val="0"/>
          <w:i w:val="0"/>
          <w:color w:val="000000" w:themeColor="text1"/>
          <w:sz w:val="24"/>
          <w:szCs w:val="24"/>
        </w:rPr>
        <w:t>рабочей документации (</w:t>
      </w:r>
      <w:r w:rsidR="00E33B01" w:rsidRPr="0059518F">
        <w:rPr>
          <w:b w:val="0"/>
          <w:i w:val="0"/>
          <w:color w:val="000000" w:themeColor="text1"/>
          <w:sz w:val="24"/>
          <w:szCs w:val="24"/>
        </w:rPr>
        <w:t xml:space="preserve">Шифр </w:t>
      </w:r>
      <w:r w:rsidR="00E77AFF" w:rsidRPr="00E77AFF">
        <w:rPr>
          <w:b w:val="0"/>
          <w:i w:val="0"/>
          <w:color w:val="000000" w:themeColor="text1"/>
          <w:sz w:val="24"/>
          <w:szCs w:val="24"/>
        </w:rPr>
        <w:t>ПО-2021-Р-83</w:t>
      </w:r>
      <w:r w:rsidR="00E77AFF">
        <w:rPr>
          <w:b w:val="0"/>
          <w:i w:val="0"/>
          <w:color w:val="000000" w:themeColor="text1"/>
          <w:sz w:val="24"/>
          <w:szCs w:val="24"/>
        </w:rPr>
        <w:t xml:space="preserve">, разработана </w:t>
      </w:r>
      <w:r w:rsidR="00E77AFF" w:rsidRPr="00E77AFF">
        <w:rPr>
          <w:b w:val="0"/>
          <w:i w:val="0"/>
          <w:color w:val="000000" w:themeColor="text1"/>
          <w:sz w:val="24"/>
          <w:szCs w:val="24"/>
        </w:rPr>
        <w:t>ООО «Пожарная о</w:t>
      </w:r>
      <w:r w:rsidR="00115B56">
        <w:rPr>
          <w:b w:val="0"/>
          <w:i w:val="0"/>
          <w:color w:val="000000" w:themeColor="text1"/>
          <w:sz w:val="24"/>
          <w:szCs w:val="24"/>
        </w:rPr>
        <w:t xml:space="preserve">храна "Иркутскэнерго" в 2021г. </w:t>
      </w:r>
      <w:bookmarkStart w:id="5" w:name="_GoBack"/>
      <w:bookmarkEnd w:id="5"/>
      <w:r w:rsidR="00E33B01" w:rsidRPr="0059518F">
        <w:rPr>
          <w:b w:val="0"/>
          <w:i w:val="0"/>
          <w:color w:val="000000" w:themeColor="text1"/>
          <w:sz w:val="24"/>
          <w:szCs w:val="24"/>
        </w:rPr>
        <w:t>, утверждена приказом директора ТЭЦ-</w:t>
      </w:r>
      <w:r w:rsidR="00E33B01" w:rsidRPr="00115B56">
        <w:rPr>
          <w:b w:val="0"/>
          <w:i w:val="0"/>
          <w:color w:val="auto"/>
          <w:sz w:val="24"/>
          <w:szCs w:val="24"/>
        </w:rPr>
        <w:t xml:space="preserve">11 </w:t>
      </w:r>
      <w:r w:rsidR="00841A2B" w:rsidRPr="00115B56">
        <w:rPr>
          <w:b w:val="0"/>
          <w:i w:val="0"/>
          <w:color w:val="auto"/>
          <w:sz w:val="24"/>
          <w:szCs w:val="24"/>
        </w:rPr>
        <w:t>№</w:t>
      </w:r>
      <w:r w:rsidR="00115B56" w:rsidRPr="00115B56">
        <w:rPr>
          <w:b w:val="0"/>
          <w:i w:val="0"/>
          <w:color w:val="auto"/>
          <w:sz w:val="24"/>
          <w:szCs w:val="24"/>
        </w:rPr>
        <w:t>483</w:t>
      </w:r>
      <w:r w:rsidR="00841A2B" w:rsidRPr="00115B56">
        <w:rPr>
          <w:b w:val="0"/>
          <w:i w:val="0"/>
          <w:color w:val="auto"/>
          <w:sz w:val="24"/>
          <w:szCs w:val="24"/>
        </w:rPr>
        <w:t xml:space="preserve"> от 2</w:t>
      </w:r>
      <w:r w:rsidR="00115B56" w:rsidRPr="00115B56">
        <w:rPr>
          <w:b w:val="0"/>
          <w:i w:val="0"/>
          <w:color w:val="auto"/>
          <w:sz w:val="24"/>
          <w:szCs w:val="24"/>
        </w:rPr>
        <w:t>4.06.2022</w:t>
      </w:r>
      <w:r w:rsidR="00E77AFF" w:rsidRPr="00115B56">
        <w:rPr>
          <w:b w:val="0"/>
          <w:i w:val="0"/>
          <w:color w:val="auto"/>
          <w:sz w:val="24"/>
          <w:szCs w:val="24"/>
        </w:rPr>
        <w:t>)</w:t>
      </w:r>
    </w:p>
    <w:p w:rsidR="006B18A4" w:rsidRPr="00B3089A" w:rsidRDefault="006B18A4" w:rsidP="00714EBE">
      <w:pPr>
        <w:pStyle w:val="afc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567"/>
        <w:textAlignment w:val="baseline"/>
        <w:rPr>
          <w:b w:val="0"/>
          <w:i w:val="0"/>
          <w:color w:val="000000" w:themeColor="text1"/>
          <w:sz w:val="24"/>
          <w:szCs w:val="24"/>
        </w:rPr>
      </w:pPr>
      <w:r w:rsidRPr="00B3089A">
        <w:rPr>
          <w:b w:val="0"/>
          <w:i w:val="0"/>
          <w:color w:val="000000" w:themeColor="text1"/>
          <w:sz w:val="24"/>
          <w:szCs w:val="24"/>
        </w:rPr>
        <w:t>Иные документы, направленные на обеспечение качества и безопасности производства работ.</w:t>
      </w:r>
    </w:p>
    <w:p w:rsidR="00BA5EDC" w:rsidRDefault="00BA5EDC" w:rsidP="00B3089A">
      <w:pPr>
        <w:pStyle w:val="afc"/>
        <w:spacing w:before="120"/>
        <w:ind w:left="284" w:firstLine="425"/>
        <w:rPr>
          <w:b w:val="0"/>
          <w:i w:val="0"/>
          <w:color w:val="auto"/>
          <w:sz w:val="24"/>
          <w:szCs w:val="24"/>
        </w:rPr>
      </w:pPr>
      <w:r w:rsidRPr="00B3089A">
        <w:rPr>
          <w:b w:val="0"/>
          <w:i w:val="0"/>
          <w:color w:val="auto"/>
          <w:sz w:val="24"/>
          <w:szCs w:val="24"/>
        </w:rPr>
        <w:t xml:space="preserve">В случае </w:t>
      </w:r>
      <w:r w:rsidR="007267D1" w:rsidRPr="00B3089A">
        <w:rPr>
          <w:b w:val="0"/>
          <w:i w:val="0"/>
          <w:color w:val="auto"/>
          <w:sz w:val="24"/>
          <w:szCs w:val="24"/>
        </w:rPr>
        <w:t>если какой-либо из перечисленных выше документов будет</w:t>
      </w:r>
      <w:r w:rsidR="00F73D3E" w:rsidRPr="00B3089A">
        <w:rPr>
          <w:b w:val="0"/>
          <w:i w:val="0"/>
          <w:color w:val="auto"/>
          <w:sz w:val="24"/>
          <w:szCs w:val="24"/>
        </w:rPr>
        <w:t xml:space="preserve"> изменен,</w:t>
      </w:r>
      <w:r w:rsidRPr="00B3089A">
        <w:rPr>
          <w:b w:val="0"/>
          <w:i w:val="0"/>
          <w:color w:val="auto"/>
          <w:sz w:val="24"/>
          <w:szCs w:val="24"/>
        </w:rPr>
        <w:t xml:space="preserve"> от</w:t>
      </w:r>
      <w:r w:rsidR="007267D1" w:rsidRPr="00B3089A">
        <w:rPr>
          <w:b w:val="0"/>
          <w:i w:val="0"/>
          <w:color w:val="auto"/>
          <w:sz w:val="24"/>
          <w:szCs w:val="24"/>
        </w:rPr>
        <w:t>менен</w:t>
      </w:r>
      <w:r w:rsidR="00FC18D2" w:rsidRPr="00B3089A">
        <w:rPr>
          <w:b w:val="0"/>
          <w:i w:val="0"/>
          <w:color w:val="auto"/>
          <w:sz w:val="24"/>
          <w:szCs w:val="24"/>
        </w:rPr>
        <w:t>,</w:t>
      </w:r>
      <w:r w:rsidR="007267D1" w:rsidRPr="00B3089A">
        <w:rPr>
          <w:b w:val="0"/>
          <w:i w:val="0"/>
          <w:color w:val="auto"/>
          <w:sz w:val="24"/>
          <w:szCs w:val="24"/>
        </w:rPr>
        <w:t xml:space="preserve"> утратит</w:t>
      </w:r>
      <w:r w:rsidRPr="00B3089A">
        <w:rPr>
          <w:b w:val="0"/>
          <w:i w:val="0"/>
          <w:color w:val="auto"/>
          <w:sz w:val="24"/>
          <w:szCs w:val="24"/>
        </w:rPr>
        <w:t xml:space="preserve"> сил</w:t>
      </w:r>
      <w:r w:rsidR="007267D1" w:rsidRPr="00B3089A">
        <w:rPr>
          <w:b w:val="0"/>
          <w:i w:val="0"/>
          <w:color w:val="auto"/>
          <w:sz w:val="24"/>
          <w:szCs w:val="24"/>
        </w:rPr>
        <w:t>у</w:t>
      </w:r>
      <w:r w:rsidR="00FC18D2" w:rsidRPr="00B3089A">
        <w:rPr>
          <w:b w:val="0"/>
          <w:i w:val="0"/>
          <w:color w:val="auto"/>
          <w:sz w:val="24"/>
          <w:szCs w:val="24"/>
        </w:rPr>
        <w:t xml:space="preserve"> или иным образом потеряет актуальность</w:t>
      </w:r>
      <w:r w:rsidRPr="00B3089A">
        <w:rPr>
          <w:b w:val="0"/>
          <w:i w:val="0"/>
          <w:color w:val="auto"/>
          <w:sz w:val="24"/>
          <w:szCs w:val="24"/>
        </w:rPr>
        <w:t>, подлежит применению</w:t>
      </w:r>
      <w:r w:rsidR="00F73D3E" w:rsidRPr="00B3089A">
        <w:rPr>
          <w:b w:val="0"/>
          <w:i w:val="0"/>
          <w:color w:val="auto"/>
          <w:sz w:val="24"/>
          <w:szCs w:val="24"/>
        </w:rPr>
        <w:t>, соответственно,</w:t>
      </w:r>
      <w:r w:rsidRPr="00B3089A">
        <w:rPr>
          <w:b w:val="0"/>
          <w:i w:val="0"/>
          <w:color w:val="auto"/>
          <w:sz w:val="24"/>
          <w:szCs w:val="24"/>
        </w:rPr>
        <w:t xml:space="preserve"> </w:t>
      </w:r>
      <w:r w:rsidR="00F73D3E" w:rsidRPr="00B3089A">
        <w:rPr>
          <w:b w:val="0"/>
          <w:i w:val="0"/>
          <w:color w:val="auto"/>
          <w:sz w:val="24"/>
          <w:szCs w:val="24"/>
        </w:rPr>
        <w:t xml:space="preserve">измененный документ, </w:t>
      </w:r>
      <w:r w:rsidRPr="00B3089A">
        <w:rPr>
          <w:b w:val="0"/>
          <w:i w:val="0"/>
          <w:color w:val="auto"/>
          <w:sz w:val="24"/>
          <w:szCs w:val="24"/>
        </w:rPr>
        <w:t xml:space="preserve">документ, введенный взамен </w:t>
      </w:r>
      <w:r w:rsidR="00FC18D2" w:rsidRPr="00B3089A">
        <w:rPr>
          <w:b w:val="0"/>
          <w:i w:val="0"/>
          <w:color w:val="auto"/>
          <w:sz w:val="24"/>
          <w:szCs w:val="24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B3089A">
        <w:rPr>
          <w:b w:val="0"/>
          <w:i w:val="0"/>
          <w:color w:val="auto"/>
          <w:sz w:val="24"/>
          <w:szCs w:val="24"/>
        </w:rPr>
        <w:t>.</w:t>
      </w:r>
    </w:p>
    <w:p w:rsidR="00B3089A" w:rsidRDefault="00B3089A" w:rsidP="003107A8">
      <w:pPr>
        <w:pStyle w:val="afc"/>
        <w:spacing w:before="120"/>
        <w:ind w:left="284"/>
        <w:rPr>
          <w:b w:val="0"/>
          <w:i w:val="0"/>
          <w:color w:val="auto"/>
          <w:sz w:val="24"/>
          <w:szCs w:val="24"/>
        </w:rPr>
      </w:pPr>
    </w:p>
    <w:p w:rsidR="006F0138" w:rsidRPr="00B3089A" w:rsidRDefault="006F0138" w:rsidP="00B3089A">
      <w:pPr>
        <w:ind w:firstLine="284"/>
        <w:rPr>
          <w:sz w:val="24"/>
          <w:szCs w:val="24"/>
        </w:rPr>
      </w:pPr>
      <w:r w:rsidRPr="00B3089A">
        <w:rPr>
          <w:sz w:val="24"/>
          <w:szCs w:val="24"/>
        </w:rPr>
        <w:t xml:space="preserve">Заместитель директора филиала-технический </w:t>
      </w:r>
    </w:p>
    <w:p w:rsidR="006F0138" w:rsidRPr="00B3089A" w:rsidRDefault="006F0138" w:rsidP="00B3089A">
      <w:pPr>
        <w:ind w:firstLine="284"/>
        <w:rPr>
          <w:sz w:val="24"/>
          <w:szCs w:val="24"/>
        </w:rPr>
      </w:pPr>
      <w:r w:rsidRPr="00B3089A">
        <w:rPr>
          <w:sz w:val="24"/>
          <w:szCs w:val="24"/>
        </w:rPr>
        <w:t xml:space="preserve">директор филиала ООО «Байкальская </w:t>
      </w:r>
    </w:p>
    <w:p w:rsidR="006F0138" w:rsidRPr="00B3089A" w:rsidRDefault="006F0138" w:rsidP="00B3089A">
      <w:pPr>
        <w:ind w:firstLine="284"/>
        <w:rPr>
          <w:sz w:val="24"/>
          <w:szCs w:val="24"/>
        </w:rPr>
      </w:pPr>
      <w:r w:rsidRPr="00B3089A">
        <w:rPr>
          <w:sz w:val="24"/>
          <w:szCs w:val="24"/>
        </w:rPr>
        <w:t>энергетическая компания» ТЭЦ-11                                    </w:t>
      </w:r>
      <w:r w:rsidR="006E56E2" w:rsidRPr="00B3089A">
        <w:rPr>
          <w:sz w:val="24"/>
          <w:szCs w:val="24"/>
        </w:rPr>
        <w:tab/>
      </w:r>
      <w:r w:rsidR="006E56E2" w:rsidRPr="00B3089A">
        <w:rPr>
          <w:sz w:val="24"/>
          <w:szCs w:val="24"/>
        </w:rPr>
        <w:tab/>
      </w:r>
      <w:r w:rsidR="00B3089A">
        <w:rPr>
          <w:sz w:val="24"/>
          <w:szCs w:val="24"/>
        </w:rPr>
        <w:t>                      </w:t>
      </w:r>
      <w:r w:rsidR="00B3089A" w:rsidRPr="00B3089A">
        <w:rPr>
          <w:sz w:val="24"/>
          <w:szCs w:val="24"/>
        </w:rPr>
        <w:t>   </w:t>
      </w:r>
      <w:r w:rsidRPr="00B3089A">
        <w:rPr>
          <w:sz w:val="24"/>
          <w:szCs w:val="24"/>
        </w:rPr>
        <w:t>Е.Н. Миронов</w:t>
      </w:r>
    </w:p>
    <w:p w:rsidR="006F0138" w:rsidRPr="00B3089A" w:rsidRDefault="006F0138" w:rsidP="00B3089A">
      <w:pPr>
        <w:ind w:firstLine="284"/>
        <w:rPr>
          <w:sz w:val="24"/>
          <w:szCs w:val="24"/>
        </w:rPr>
      </w:pPr>
    </w:p>
    <w:p w:rsidR="006F0138" w:rsidRPr="00B3089A" w:rsidRDefault="006F0138" w:rsidP="00B3089A">
      <w:pPr>
        <w:ind w:firstLine="284"/>
        <w:rPr>
          <w:sz w:val="24"/>
          <w:szCs w:val="24"/>
        </w:rPr>
      </w:pPr>
      <w:r w:rsidRPr="00B3089A">
        <w:rPr>
          <w:sz w:val="24"/>
          <w:szCs w:val="24"/>
        </w:rPr>
        <w:t xml:space="preserve">Начальник </w:t>
      </w:r>
      <w:r w:rsidR="007314DE">
        <w:rPr>
          <w:sz w:val="24"/>
          <w:szCs w:val="24"/>
        </w:rPr>
        <w:t>УСДТУ</w:t>
      </w:r>
      <w:r w:rsidRPr="00B3089A">
        <w:rPr>
          <w:sz w:val="24"/>
          <w:szCs w:val="24"/>
        </w:rPr>
        <w:t>                                                                     </w:t>
      </w:r>
      <w:r w:rsidR="006E56E2" w:rsidRPr="00B3089A">
        <w:rPr>
          <w:sz w:val="24"/>
          <w:szCs w:val="24"/>
        </w:rPr>
        <w:tab/>
      </w:r>
      <w:r w:rsidR="006E56E2" w:rsidRPr="00B3089A">
        <w:rPr>
          <w:sz w:val="24"/>
          <w:szCs w:val="24"/>
        </w:rPr>
        <w:tab/>
      </w:r>
      <w:r w:rsidR="007314DE">
        <w:rPr>
          <w:sz w:val="24"/>
          <w:szCs w:val="24"/>
        </w:rPr>
        <w:t>   </w:t>
      </w:r>
      <w:r w:rsidR="00B3089A">
        <w:rPr>
          <w:sz w:val="24"/>
          <w:szCs w:val="24"/>
        </w:rPr>
        <w:t> </w:t>
      </w:r>
      <w:r w:rsidR="007314DE">
        <w:rPr>
          <w:sz w:val="24"/>
          <w:szCs w:val="24"/>
        </w:rPr>
        <w:t xml:space="preserve">  </w:t>
      </w:r>
      <w:r w:rsidR="00B3089A">
        <w:rPr>
          <w:sz w:val="24"/>
          <w:szCs w:val="24"/>
        </w:rPr>
        <w:t>  </w:t>
      </w:r>
      <w:r w:rsidR="00B3089A" w:rsidRPr="00B3089A">
        <w:rPr>
          <w:sz w:val="24"/>
          <w:szCs w:val="24"/>
        </w:rPr>
        <w:t>   </w:t>
      </w:r>
      <w:r w:rsidRPr="00B3089A">
        <w:rPr>
          <w:sz w:val="24"/>
          <w:szCs w:val="24"/>
        </w:rPr>
        <w:t>  </w:t>
      </w:r>
      <w:r w:rsidR="007314DE">
        <w:rPr>
          <w:sz w:val="24"/>
          <w:szCs w:val="24"/>
        </w:rPr>
        <w:t>В.С. Майоров</w:t>
      </w:r>
    </w:p>
    <w:p w:rsidR="006F0138" w:rsidRPr="00B3089A" w:rsidRDefault="006F0138" w:rsidP="00B3089A">
      <w:pPr>
        <w:ind w:firstLine="284"/>
        <w:rPr>
          <w:sz w:val="24"/>
          <w:szCs w:val="24"/>
        </w:rPr>
      </w:pPr>
    </w:p>
    <w:sectPr w:rsidR="006F0138" w:rsidRPr="00B3089A" w:rsidSect="00B3089A">
      <w:headerReference w:type="default" r:id="rId8"/>
      <w:footerReference w:type="default" r:id="rId9"/>
      <w:headerReference w:type="first" r:id="rId10"/>
      <w:pgSz w:w="11906" w:h="16838" w:code="9"/>
      <w:pgMar w:top="568" w:right="851" w:bottom="1134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AAB" w:rsidRDefault="00751AAB" w:rsidP="00BF32C2">
      <w:r>
        <w:separator/>
      </w:r>
    </w:p>
  </w:endnote>
  <w:endnote w:type="continuationSeparator" w:id="0">
    <w:p w:rsidR="00751AAB" w:rsidRDefault="00751AAB" w:rsidP="00BF32C2">
      <w:r>
        <w:continuationSeparator/>
      </w:r>
    </w:p>
  </w:endnote>
  <w:endnote w:type="continuationNotice" w:id="1">
    <w:p w:rsidR="00751AAB" w:rsidRDefault="00751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467" w:rsidRPr="003F011C" w:rsidRDefault="00963467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115B56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AAB" w:rsidRDefault="00751AAB" w:rsidP="00BF32C2">
      <w:r>
        <w:separator/>
      </w:r>
    </w:p>
  </w:footnote>
  <w:footnote w:type="continuationSeparator" w:id="0">
    <w:p w:rsidR="00751AAB" w:rsidRDefault="00751AAB" w:rsidP="00BF32C2">
      <w:r>
        <w:continuationSeparator/>
      </w:r>
    </w:p>
  </w:footnote>
  <w:footnote w:type="continuationNotice" w:id="1">
    <w:p w:rsidR="00751AAB" w:rsidRDefault="00751A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89A" w:rsidRDefault="00B3089A" w:rsidP="00B3089A">
    <w:pPr>
      <w:pStyle w:val="SCH"/>
      <w:numPr>
        <w:ilvl w:val="0"/>
        <w:numId w:val="0"/>
      </w:numPr>
      <w:spacing w:before="120" w:line="240" w:lineRule="auto"/>
      <w:outlineLvl w:val="0"/>
      <w:rPr>
        <w:b w:val="0"/>
        <w:i w:val="0"/>
        <w:sz w:val="18"/>
        <w:szCs w:val="18"/>
      </w:rPr>
    </w:pPr>
  </w:p>
  <w:p w:rsidR="00B3089A" w:rsidRDefault="00B3089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E36" w:rsidRPr="00715E36" w:rsidRDefault="00715E36" w:rsidP="00715E36">
    <w:pPr>
      <w:pStyle w:val="ae"/>
      <w:ind w:left="5245"/>
      <w:jc w:val="both"/>
      <w:rPr>
        <w:sz w:val="24"/>
        <w:szCs w:val="24"/>
      </w:rPr>
    </w:pPr>
    <w:r w:rsidRPr="00715E36">
      <w:rPr>
        <w:sz w:val="24"/>
        <w:szCs w:val="24"/>
      </w:rPr>
      <w:t>Приложение № 2</w:t>
    </w:r>
  </w:p>
  <w:p w:rsidR="00715E36" w:rsidRPr="00715E36" w:rsidRDefault="00715E36" w:rsidP="00715E36">
    <w:pPr>
      <w:pStyle w:val="ae"/>
      <w:ind w:left="5245"/>
      <w:jc w:val="both"/>
      <w:rPr>
        <w:sz w:val="24"/>
        <w:szCs w:val="24"/>
      </w:rPr>
    </w:pPr>
    <w:r w:rsidRPr="00715E36">
      <w:rPr>
        <w:sz w:val="24"/>
        <w:szCs w:val="24"/>
      </w:rPr>
      <w:t>к приказу ПАО «Иркутскэнерго»</w:t>
    </w:r>
  </w:p>
  <w:p w:rsidR="00715E36" w:rsidRPr="00715E36" w:rsidRDefault="00715E36" w:rsidP="00715E36">
    <w:pPr>
      <w:pStyle w:val="ae"/>
      <w:ind w:left="5245"/>
      <w:jc w:val="both"/>
      <w:rPr>
        <w:sz w:val="24"/>
        <w:szCs w:val="24"/>
      </w:rPr>
    </w:pPr>
    <w:r>
      <w:rPr>
        <w:sz w:val="24"/>
        <w:szCs w:val="24"/>
      </w:rPr>
      <w:t>от «___» ______2019 №_________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B0AAF08C"/>
    <w:lvl w:ilvl="0" w:tplc="CF103CB8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E67114"/>
    <w:multiLevelType w:val="hybridMultilevel"/>
    <w:tmpl w:val="EDD490A4"/>
    <w:lvl w:ilvl="0" w:tplc="0C1029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9"/>
  </w:num>
  <w:num w:numId="11">
    <w:abstractNumId w:val="7"/>
  </w:num>
  <w:num w:numId="12">
    <w:abstractNumId w:val="26"/>
  </w:num>
  <w:num w:numId="13">
    <w:abstractNumId w:val="25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8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2D04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6C3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4E8"/>
    <w:rsid w:val="00110D11"/>
    <w:rsid w:val="0011233B"/>
    <w:rsid w:val="0011250A"/>
    <w:rsid w:val="00113E96"/>
    <w:rsid w:val="0011403A"/>
    <w:rsid w:val="00114D28"/>
    <w:rsid w:val="0011500B"/>
    <w:rsid w:val="00115513"/>
    <w:rsid w:val="00115B56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3DCE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3A90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5AF4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376"/>
    <w:rsid w:val="001A7ACB"/>
    <w:rsid w:val="001B0230"/>
    <w:rsid w:val="001B15C7"/>
    <w:rsid w:val="001B32BB"/>
    <w:rsid w:val="001B399E"/>
    <w:rsid w:val="001B3E0F"/>
    <w:rsid w:val="001B4F00"/>
    <w:rsid w:val="001B543E"/>
    <w:rsid w:val="001B5E17"/>
    <w:rsid w:val="001B71C6"/>
    <w:rsid w:val="001C12E4"/>
    <w:rsid w:val="001C1CA4"/>
    <w:rsid w:val="001C2853"/>
    <w:rsid w:val="001C39D5"/>
    <w:rsid w:val="001C3AFA"/>
    <w:rsid w:val="001C4633"/>
    <w:rsid w:val="001C491F"/>
    <w:rsid w:val="001C5CFA"/>
    <w:rsid w:val="001D146D"/>
    <w:rsid w:val="001D1CC0"/>
    <w:rsid w:val="001D3A17"/>
    <w:rsid w:val="001D62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8E9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5FB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17100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732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6819"/>
    <w:rsid w:val="002579F2"/>
    <w:rsid w:val="00260ABB"/>
    <w:rsid w:val="00262426"/>
    <w:rsid w:val="002628B0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F99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082"/>
    <w:rsid w:val="003156B5"/>
    <w:rsid w:val="00316036"/>
    <w:rsid w:val="00316517"/>
    <w:rsid w:val="003175D7"/>
    <w:rsid w:val="00317C63"/>
    <w:rsid w:val="00317E1F"/>
    <w:rsid w:val="0032023D"/>
    <w:rsid w:val="0032062E"/>
    <w:rsid w:val="00321E32"/>
    <w:rsid w:val="003221FE"/>
    <w:rsid w:val="003231CE"/>
    <w:rsid w:val="003251DD"/>
    <w:rsid w:val="00325394"/>
    <w:rsid w:val="00326D03"/>
    <w:rsid w:val="00327135"/>
    <w:rsid w:val="00327919"/>
    <w:rsid w:val="0033046B"/>
    <w:rsid w:val="00330C59"/>
    <w:rsid w:val="00330E95"/>
    <w:rsid w:val="00333191"/>
    <w:rsid w:val="003350B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685"/>
    <w:rsid w:val="003658F4"/>
    <w:rsid w:val="00366031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89C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C06"/>
    <w:rsid w:val="003C2EE9"/>
    <w:rsid w:val="003C3E4C"/>
    <w:rsid w:val="003C4628"/>
    <w:rsid w:val="003C4D52"/>
    <w:rsid w:val="003C5F1F"/>
    <w:rsid w:val="003C70DC"/>
    <w:rsid w:val="003C7E75"/>
    <w:rsid w:val="003D0AD7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1AA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81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D780B"/>
    <w:rsid w:val="004E05DD"/>
    <w:rsid w:val="004E0A88"/>
    <w:rsid w:val="004E1028"/>
    <w:rsid w:val="004E2685"/>
    <w:rsid w:val="004E38EC"/>
    <w:rsid w:val="004E4CE0"/>
    <w:rsid w:val="004E508E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7F6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18F"/>
    <w:rsid w:val="00595503"/>
    <w:rsid w:val="00595A3F"/>
    <w:rsid w:val="00595B56"/>
    <w:rsid w:val="00596432"/>
    <w:rsid w:val="00596C16"/>
    <w:rsid w:val="005A0525"/>
    <w:rsid w:val="005A20EC"/>
    <w:rsid w:val="005A3F43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CB8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D9B"/>
    <w:rsid w:val="00657F5B"/>
    <w:rsid w:val="00660195"/>
    <w:rsid w:val="00660ACB"/>
    <w:rsid w:val="006617BD"/>
    <w:rsid w:val="00661F2C"/>
    <w:rsid w:val="006627A6"/>
    <w:rsid w:val="0066387F"/>
    <w:rsid w:val="00663C97"/>
    <w:rsid w:val="00665D2D"/>
    <w:rsid w:val="00665D5F"/>
    <w:rsid w:val="00666C8E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2B2"/>
    <w:rsid w:val="006A1483"/>
    <w:rsid w:val="006A1627"/>
    <w:rsid w:val="006A18B8"/>
    <w:rsid w:val="006A4E2E"/>
    <w:rsid w:val="006A4F18"/>
    <w:rsid w:val="006A7893"/>
    <w:rsid w:val="006B18A4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56E2"/>
    <w:rsid w:val="006E67D0"/>
    <w:rsid w:val="006E6F0A"/>
    <w:rsid w:val="006E7C53"/>
    <w:rsid w:val="006F0138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4EBE"/>
    <w:rsid w:val="007150EE"/>
    <w:rsid w:val="00715E36"/>
    <w:rsid w:val="007162E1"/>
    <w:rsid w:val="0071667A"/>
    <w:rsid w:val="007168A0"/>
    <w:rsid w:val="007172A4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EBD"/>
    <w:rsid w:val="00724FEB"/>
    <w:rsid w:val="007267D1"/>
    <w:rsid w:val="007272CA"/>
    <w:rsid w:val="00727693"/>
    <w:rsid w:val="00727CA0"/>
    <w:rsid w:val="00730949"/>
    <w:rsid w:val="0073114B"/>
    <w:rsid w:val="007314DE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AAB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B5762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27B9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26F50"/>
    <w:rsid w:val="008320D3"/>
    <w:rsid w:val="00833D5C"/>
    <w:rsid w:val="00833DAE"/>
    <w:rsid w:val="00834153"/>
    <w:rsid w:val="00834F4A"/>
    <w:rsid w:val="0083659E"/>
    <w:rsid w:val="008403B6"/>
    <w:rsid w:val="00840F14"/>
    <w:rsid w:val="00841A2B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46FB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2D69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019"/>
    <w:rsid w:val="008D5B40"/>
    <w:rsid w:val="008D64E5"/>
    <w:rsid w:val="008E0841"/>
    <w:rsid w:val="008E13BA"/>
    <w:rsid w:val="008E1582"/>
    <w:rsid w:val="008E2526"/>
    <w:rsid w:val="008E3247"/>
    <w:rsid w:val="008E422E"/>
    <w:rsid w:val="008E55F8"/>
    <w:rsid w:val="008E5FD0"/>
    <w:rsid w:val="008F0166"/>
    <w:rsid w:val="008F0F01"/>
    <w:rsid w:val="008F1D9F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60AE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B41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366E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8CC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B757D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2F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64D8"/>
    <w:rsid w:val="00A507B0"/>
    <w:rsid w:val="00A5116C"/>
    <w:rsid w:val="00A52302"/>
    <w:rsid w:val="00A52FA4"/>
    <w:rsid w:val="00A55746"/>
    <w:rsid w:val="00A55F67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1610"/>
    <w:rsid w:val="00AA5E22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2FA5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089A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40DC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209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3F3D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CF5"/>
    <w:rsid w:val="00BB5D05"/>
    <w:rsid w:val="00BB6A60"/>
    <w:rsid w:val="00BB75AD"/>
    <w:rsid w:val="00BC015D"/>
    <w:rsid w:val="00BC1E1B"/>
    <w:rsid w:val="00BC25CC"/>
    <w:rsid w:val="00BC3F4C"/>
    <w:rsid w:val="00BC44D3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4904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33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27222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28C2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1FC6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356B"/>
    <w:rsid w:val="00D553EE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E5"/>
    <w:rsid w:val="00D93BCB"/>
    <w:rsid w:val="00D94937"/>
    <w:rsid w:val="00D950ED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39B5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7A2"/>
    <w:rsid w:val="00E10868"/>
    <w:rsid w:val="00E11138"/>
    <w:rsid w:val="00E11450"/>
    <w:rsid w:val="00E12E0F"/>
    <w:rsid w:val="00E14801"/>
    <w:rsid w:val="00E148D7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3B01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1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014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77AFF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265"/>
    <w:rsid w:val="00EA1711"/>
    <w:rsid w:val="00EA2AAD"/>
    <w:rsid w:val="00EA37AF"/>
    <w:rsid w:val="00EA5A35"/>
    <w:rsid w:val="00EA648D"/>
    <w:rsid w:val="00EA682B"/>
    <w:rsid w:val="00EA7717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E7934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71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6EC0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4213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2BA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2B9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clear" w:pos="2836"/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basedOn w:val="a0"/>
    <w:rsid w:val="003350B1"/>
    <w:pPr>
      <w:overflowPunct w:val="0"/>
      <w:autoSpaceDE w:val="0"/>
      <w:autoSpaceDN w:val="0"/>
      <w:spacing w:line="314" w:lineRule="auto"/>
    </w:pPr>
    <w:rPr>
      <w:rFonts w:ascii="Arial" w:eastAsiaTheme="minorHAnsi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C2344-52A2-4EBE-A3E8-EB9F0411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2022-02-17T05:18:00Z</dcterms:created>
  <dcterms:modified xsi:type="dcterms:W3CDTF">2022-06-24T06:49:00Z</dcterms:modified>
</cp:coreProperties>
</file>