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ACBDF" w14:textId="77777777" w:rsidR="008B775A" w:rsidRDefault="000F244E">
      <w:pPr>
        <w:jc w:val="center"/>
        <w:outlineLvl w:val="0"/>
        <w:rPr>
          <w:b/>
          <w:bCs/>
        </w:rPr>
      </w:pPr>
      <w:r>
        <w:rPr>
          <w:b/>
          <w:bCs/>
        </w:rPr>
        <w:t>Д О Г О В О Р</w:t>
      </w:r>
    </w:p>
    <w:p w14:paraId="554ACBE0" w14:textId="7525990B" w:rsidR="008B775A" w:rsidRDefault="000F244E">
      <w:pPr>
        <w:jc w:val="center"/>
        <w:outlineLvl w:val="0"/>
        <w:rPr>
          <w:b/>
          <w:bCs/>
        </w:rPr>
      </w:pPr>
      <w:r>
        <w:rPr>
          <w:b/>
          <w:bCs/>
        </w:rPr>
        <w:t xml:space="preserve">подряда </w:t>
      </w:r>
      <w:r w:rsidR="00BB0255">
        <w:rPr>
          <w:b/>
          <w:bCs/>
        </w:rPr>
        <w:t>№ ТД-</w:t>
      </w:r>
      <w:r w:rsidR="00532777">
        <w:rPr>
          <w:b/>
          <w:bCs/>
        </w:rPr>
        <w:t xml:space="preserve">СВ </w:t>
      </w:r>
      <w:r w:rsidR="00BB0255">
        <w:rPr>
          <w:b/>
          <w:bCs/>
        </w:rPr>
        <w:t>-</w:t>
      </w:r>
      <w:r w:rsidR="001B37B8">
        <w:rPr>
          <w:b/>
          <w:bCs/>
        </w:rPr>
        <w:t>2023</w:t>
      </w:r>
    </w:p>
    <w:p w14:paraId="554ACBE1" w14:textId="77777777" w:rsidR="008B775A" w:rsidRDefault="008B775A"/>
    <w:p w14:paraId="554ACBE2" w14:textId="1970119E" w:rsidR="008B775A" w:rsidRDefault="000F244E">
      <w:r>
        <w:t xml:space="preserve">г. Иркутск                                                                                  </w:t>
      </w:r>
      <w:r w:rsidR="00D3310B">
        <w:t xml:space="preserve">  </w:t>
      </w:r>
      <w:r w:rsidR="000272EB">
        <w:t xml:space="preserve">                  </w:t>
      </w:r>
      <w:r w:rsidR="00D3310B">
        <w:t>«</w:t>
      </w:r>
      <w:r w:rsidR="000F764C">
        <w:t>__</w:t>
      </w:r>
      <w:r>
        <w:t>»</w:t>
      </w:r>
      <w:r w:rsidR="000272EB">
        <w:t xml:space="preserve"> </w:t>
      </w:r>
      <w:r w:rsidR="000F764C">
        <w:t>_______</w:t>
      </w:r>
      <w:r>
        <w:t xml:space="preserve"> 20</w:t>
      </w:r>
      <w:r w:rsidR="00D3310B">
        <w:t>23</w:t>
      </w:r>
      <w:r>
        <w:t xml:space="preserve"> г.</w:t>
      </w:r>
    </w:p>
    <w:p w14:paraId="554ACBE3" w14:textId="77777777" w:rsidR="008B775A" w:rsidRDefault="008B775A"/>
    <w:p w14:paraId="554ACBE4" w14:textId="77777777" w:rsidR="008B775A" w:rsidRDefault="008B775A"/>
    <w:p w14:paraId="554ACBF2" w14:textId="1229AAA8" w:rsidR="008B775A" w:rsidRPr="005A1A44" w:rsidRDefault="002E4D40" w:rsidP="00B46CCE">
      <w:pPr>
        <w:pStyle w:val="ae"/>
        <w:ind w:firstLine="708"/>
      </w:pPr>
      <w:r w:rsidRPr="00B46CCE">
        <w:rPr>
          <w:b/>
          <w:bCs/>
        </w:rPr>
        <w:t>Общество с ограниченной ответственностью «Торговый дом «ЕвроСибЭнерго»</w:t>
      </w:r>
      <w:r w:rsidR="000F244E" w:rsidRPr="00B46CCE">
        <w:rPr>
          <w:b/>
          <w:bCs/>
        </w:rPr>
        <w:t>,</w:t>
      </w:r>
      <w:r>
        <w:t xml:space="preserve"> </w:t>
      </w:r>
      <w:r w:rsidRPr="00B46CCE">
        <w:t>(ООО «ТД «ЕвроСибЭнерго»)</w:t>
      </w:r>
      <w:r w:rsidR="000F244E">
        <w:t xml:space="preserve"> именуемое в дальнейшем </w:t>
      </w:r>
      <w:r w:rsidR="000F244E">
        <w:rPr>
          <w:b/>
        </w:rPr>
        <w:t>«Заказчик»,</w:t>
      </w:r>
      <w:r w:rsidR="000F244E">
        <w:t xml:space="preserve"> в лице</w:t>
      </w:r>
      <w:r w:rsidR="00F3145C">
        <w:t xml:space="preserve"> </w:t>
      </w:r>
      <w:r w:rsidR="00F37A84">
        <w:t>заместителя генерального директора по экономике и финансам</w:t>
      </w:r>
      <w:r w:rsidR="00F3145C">
        <w:t xml:space="preserve"> </w:t>
      </w:r>
      <w:r w:rsidR="00F3145C" w:rsidRPr="00B46CCE">
        <w:t>Лазаревой Марии Анатольевны</w:t>
      </w:r>
      <w:r w:rsidR="000F244E" w:rsidRPr="00B46CCE">
        <w:t>,</w:t>
      </w:r>
      <w:r w:rsidR="000F244E">
        <w:t xml:space="preserve"> действующего на основании </w:t>
      </w:r>
      <w:r w:rsidR="00F3145C">
        <w:t>доверенности  № 31 от 21.04.2023г.</w:t>
      </w:r>
      <w:r w:rsidR="002F4148">
        <w:t>,</w:t>
      </w:r>
      <w:r w:rsidR="000F244E">
        <w:t xml:space="preserve"> с одной стороны,</w:t>
      </w:r>
      <w:r w:rsidR="00F37A84">
        <w:t xml:space="preserve"> и </w:t>
      </w:r>
      <w:r w:rsidR="00B46CCE" w:rsidRPr="00B46CCE">
        <w:rPr>
          <w:b/>
          <w:bCs/>
        </w:rPr>
        <w:t xml:space="preserve">Общество с ограниченной ответственностью </w:t>
      </w:r>
      <w:r w:rsidR="000F764C">
        <w:rPr>
          <w:b/>
          <w:bCs/>
        </w:rPr>
        <w:t>________________</w:t>
      </w:r>
      <w:r w:rsidR="00B46CCE">
        <w:t xml:space="preserve"> </w:t>
      </w:r>
      <w:r w:rsidR="00B46CCE" w:rsidRPr="00B46CCE">
        <w:t>(</w:t>
      </w:r>
      <w:r w:rsidR="000F764C">
        <w:t>_____________</w:t>
      </w:r>
      <w:r w:rsidR="00B46CCE" w:rsidRPr="00B46CCE">
        <w:t>)</w:t>
      </w:r>
      <w:r w:rsidR="000F244E" w:rsidRPr="00B46CCE">
        <w:t>,</w:t>
      </w:r>
      <w:r w:rsidR="000F244E">
        <w:t xml:space="preserve"> именуемое в дальнейшем </w:t>
      </w:r>
      <w:r w:rsidR="000F244E">
        <w:rPr>
          <w:b/>
        </w:rPr>
        <w:t>«Подрядчик»,</w:t>
      </w:r>
      <w:r w:rsidR="000F244E">
        <w:t xml:space="preserve"> в лице</w:t>
      </w:r>
      <w:r w:rsidR="00F37A84">
        <w:t xml:space="preserve"> </w:t>
      </w:r>
      <w:r w:rsidR="000F764C">
        <w:t>_____________________________________</w:t>
      </w:r>
      <w:r w:rsidR="000F244E" w:rsidRPr="00B46CCE">
        <w:t>,</w:t>
      </w:r>
      <w:r>
        <w:t xml:space="preserve"> </w:t>
      </w:r>
      <w:r w:rsidR="000F244E">
        <w:t xml:space="preserve">действующего на основании </w:t>
      </w:r>
      <w:r>
        <w:t xml:space="preserve">устава </w:t>
      </w:r>
      <w:r w:rsidR="000F244E">
        <w:t>с другой стороны, именуемые в дальнейшем «стороны»</w:t>
      </w:r>
      <w:r w:rsidR="000F244E" w:rsidRPr="002D2886">
        <w:t>,</w:t>
      </w:r>
      <w:r w:rsidR="00D3310B">
        <w:t xml:space="preserve"> </w:t>
      </w:r>
      <w:r w:rsidR="000F244E" w:rsidRPr="002D2886">
        <w:t>заключили</w:t>
      </w:r>
      <w:r w:rsidR="000F244E">
        <w:t xml:space="preserve"> настоящий договор о нижеследующем:</w:t>
      </w:r>
    </w:p>
    <w:p w14:paraId="554ACBF3" w14:textId="0D2D41BA" w:rsidR="008B775A" w:rsidRDefault="000F244E" w:rsidP="00227588">
      <w:pPr>
        <w:pStyle w:val="ae"/>
        <w:numPr>
          <w:ilvl w:val="0"/>
          <w:numId w:val="1"/>
        </w:numPr>
        <w:jc w:val="center"/>
        <w:rPr>
          <w:b/>
          <w:bCs/>
        </w:rPr>
      </w:pPr>
      <w:r>
        <w:rPr>
          <w:b/>
          <w:bCs/>
        </w:rPr>
        <w:t>Предмет договора</w:t>
      </w:r>
    </w:p>
    <w:p w14:paraId="5C51F25C" w14:textId="77777777" w:rsidR="00F7567E" w:rsidRDefault="00F7567E" w:rsidP="00F7567E">
      <w:pPr>
        <w:pStyle w:val="ae"/>
        <w:ind w:left="720"/>
        <w:rPr>
          <w:b/>
          <w:bCs/>
        </w:rPr>
      </w:pPr>
    </w:p>
    <w:p w14:paraId="554ACBF9" w14:textId="63849CD0" w:rsidR="008B775A" w:rsidRPr="002F4148" w:rsidRDefault="000F244E" w:rsidP="00227588">
      <w:pPr>
        <w:pStyle w:val="af5"/>
        <w:numPr>
          <w:ilvl w:val="1"/>
          <w:numId w:val="16"/>
        </w:numPr>
        <w:ind w:left="0" w:firstLine="0"/>
        <w:jc w:val="both"/>
        <w:rPr>
          <w:color w:val="000000" w:themeColor="text1"/>
        </w:rPr>
      </w:pPr>
      <w:r>
        <w:t>Подрядчик обязуется в установленный настоящим договором срок выполнить по заданию Заказчика подрядные работы следующего содержания:</w:t>
      </w:r>
      <w:r w:rsidR="002F4148">
        <w:t xml:space="preserve"> </w:t>
      </w:r>
      <w:r w:rsidR="002F4148" w:rsidRPr="00236F1B">
        <w:rPr>
          <w:b/>
          <w:bCs/>
          <w:color w:val="000000" w:themeColor="text1"/>
        </w:rPr>
        <w:t>разработка проектной и рабочей документации, поставку оборудования, выполнение строительно-монтажных и пусконаладочных работ «Системы вентиляции»</w:t>
      </w:r>
      <w:r w:rsidR="002F4148" w:rsidRPr="002F4148">
        <w:rPr>
          <w:color w:val="000000" w:themeColor="text1"/>
        </w:rPr>
        <w:t xml:space="preserve"> в бытовых помещениях АЦТСЛ ООО «ТД «ЕвроСибЭнерго</w:t>
      </w:r>
      <w:r w:rsidR="002F4148">
        <w:rPr>
          <w:color w:val="000000" w:themeColor="text1"/>
        </w:rPr>
        <w:t>»</w:t>
      </w:r>
      <w:r w:rsidR="00F37A84">
        <w:rPr>
          <w:color w:val="000000" w:themeColor="text1"/>
        </w:rPr>
        <w:t xml:space="preserve"> </w:t>
      </w:r>
      <w:r w:rsidR="00344AC5">
        <w:rPr>
          <w:color w:val="000000" w:themeColor="text1"/>
        </w:rPr>
        <w:t xml:space="preserve"> инв. № </w:t>
      </w:r>
      <w:r w:rsidR="00344AC5" w:rsidRPr="00DC6005">
        <w:rPr>
          <w:iCs/>
          <w:color w:val="000000" w:themeColor="text1"/>
        </w:rPr>
        <w:t xml:space="preserve">9110017 </w:t>
      </w:r>
      <w: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004D6BF5" w:rsidR="008B775A" w:rsidRPr="00D85E1E" w:rsidRDefault="000F244E" w:rsidP="00227588">
      <w:pPr>
        <w:pStyle w:val="ae"/>
        <w:numPr>
          <w:ilvl w:val="1"/>
          <w:numId w:val="16"/>
        </w:numPr>
      </w:pPr>
      <w:r>
        <w:t>Техни</w:t>
      </w:r>
      <w:r w:rsidRPr="00D85E1E">
        <w:t>ческая документация к настоящему договору включает в себя:</w:t>
      </w:r>
    </w:p>
    <w:p w14:paraId="554ACBFC" w14:textId="1591E2E2" w:rsidR="008B775A" w:rsidRPr="00D85E1E" w:rsidRDefault="00D3310B" w:rsidP="00D3310B">
      <w:pPr>
        <w:pStyle w:val="ae"/>
        <w:ind w:left="1440"/>
        <w:jc w:val="left"/>
        <w:rPr>
          <w:bCs/>
          <w:iCs/>
        </w:rPr>
      </w:pPr>
      <w:r w:rsidRPr="00D85E1E">
        <w:rPr>
          <w:bCs/>
          <w:iCs/>
        </w:rPr>
        <w:t xml:space="preserve">– </w:t>
      </w:r>
      <w:r w:rsidR="00E16CAD" w:rsidRPr="00D85E1E">
        <w:rPr>
          <w:bCs/>
          <w:iCs/>
        </w:rPr>
        <w:t>Техническое задание (Приложение №1)</w:t>
      </w:r>
      <w:r w:rsidR="000F244E" w:rsidRPr="00D85E1E">
        <w:rPr>
          <w:bCs/>
          <w:iCs/>
        </w:rPr>
        <w:t>;</w:t>
      </w:r>
    </w:p>
    <w:p w14:paraId="554ACBFF" w14:textId="26EFA525" w:rsidR="008B775A" w:rsidRPr="00D85E1E" w:rsidRDefault="000F244E" w:rsidP="00227588">
      <w:pPr>
        <w:pStyle w:val="ae"/>
        <w:numPr>
          <w:ilvl w:val="1"/>
          <w:numId w:val="16"/>
        </w:numPr>
        <w:rPr>
          <w:i/>
        </w:rPr>
      </w:pPr>
      <w:r w:rsidRPr="00D85E1E">
        <w:t>Техническая документация к настоящему договору на момент заключения договора передана Подрядчику в полном объеме</w:t>
      </w:r>
      <w:r w:rsidR="00E16CAD" w:rsidRPr="00D85E1E">
        <w:t>.</w:t>
      </w:r>
    </w:p>
    <w:p w14:paraId="554ACC00" w14:textId="77777777" w:rsidR="008B775A" w:rsidRPr="00D85E1E" w:rsidRDefault="008B775A">
      <w:pPr>
        <w:pStyle w:val="ae"/>
        <w:ind w:left="360"/>
      </w:pPr>
    </w:p>
    <w:p w14:paraId="554ACC01" w14:textId="196685F2" w:rsidR="008B775A" w:rsidRDefault="000F244E" w:rsidP="00663373">
      <w:pPr>
        <w:pStyle w:val="ae"/>
        <w:numPr>
          <w:ilvl w:val="0"/>
          <w:numId w:val="16"/>
        </w:numPr>
        <w:jc w:val="center"/>
        <w:rPr>
          <w:b/>
          <w:bCs/>
        </w:rPr>
      </w:pPr>
      <w:r w:rsidRPr="00D85E1E">
        <w:rPr>
          <w:b/>
          <w:bCs/>
        </w:rPr>
        <w:t>Стоимость работ</w:t>
      </w:r>
    </w:p>
    <w:p w14:paraId="71561C40" w14:textId="77777777" w:rsidR="00F7567E" w:rsidRPr="00D85E1E" w:rsidRDefault="00F7567E" w:rsidP="00F7567E">
      <w:pPr>
        <w:pStyle w:val="ae"/>
        <w:ind w:left="360"/>
        <w:rPr>
          <w:b/>
          <w:bCs/>
        </w:rPr>
      </w:pPr>
    </w:p>
    <w:p w14:paraId="554ACC02" w14:textId="060A49EA" w:rsidR="008B775A" w:rsidRDefault="000F244E">
      <w:pPr>
        <w:pStyle w:val="ae"/>
      </w:pPr>
      <w:r w:rsidRPr="00D85E1E">
        <w:t>2.1.</w:t>
      </w:r>
      <w:r w:rsidR="003D126A" w:rsidRPr="00D85E1E">
        <w:t xml:space="preserve"> </w:t>
      </w:r>
      <w:r w:rsidRPr="00D85E1E">
        <w:t xml:space="preserve">Цена работ, выполняемых </w:t>
      </w:r>
      <w:r w:rsidR="00F37A84" w:rsidRPr="00D85E1E">
        <w:t>по настоящему договору,</w:t>
      </w:r>
      <w:r w:rsidR="00F37A84">
        <w:t xml:space="preserve"> составляет</w:t>
      </w:r>
      <w:r w:rsidR="00587B73">
        <w:t xml:space="preserve"> </w:t>
      </w:r>
      <w:r w:rsidR="000F764C">
        <w:rPr>
          <w:b/>
          <w:bCs/>
        </w:rPr>
        <w:t>_________</w:t>
      </w:r>
      <w:r w:rsidR="00587B73" w:rsidRPr="00587B73">
        <w:rPr>
          <w:b/>
          <w:bCs/>
        </w:rPr>
        <w:t xml:space="preserve"> руб</w:t>
      </w:r>
      <w:r w:rsidR="00587B73">
        <w:t>.</w:t>
      </w:r>
      <w:r w:rsidR="00F37A84" w:rsidRPr="003D3B02">
        <w:rPr>
          <w:b/>
          <w:bCs/>
        </w:rPr>
        <w:t xml:space="preserve"> </w:t>
      </w:r>
      <w:r w:rsidRPr="00587B73">
        <w:rPr>
          <w:b/>
          <w:bCs/>
        </w:rPr>
        <w:t>(</w:t>
      </w:r>
      <w:r w:rsidR="000F764C">
        <w:rPr>
          <w:b/>
          <w:bCs/>
          <w:color w:val="222222"/>
          <w:shd w:val="clear" w:color="auto" w:fill="FFFFFF"/>
        </w:rPr>
        <w:t>______________________________</w:t>
      </w:r>
      <w:r w:rsidRPr="00587B73">
        <w:rPr>
          <w:b/>
          <w:bCs/>
        </w:rPr>
        <w:t>)</w:t>
      </w:r>
      <w:r w:rsidR="00587B73">
        <w:t xml:space="preserve"> в том числе НДС </w:t>
      </w:r>
      <w:r w:rsidR="000F764C">
        <w:t>_________________</w:t>
      </w:r>
      <w:r w:rsidR="00587B73" w:rsidRPr="00587B73">
        <w:t xml:space="preserve"> (</w:t>
      </w:r>
      <w:r w:rsidR="000F764C">
        <w:rPr>
          <w:color w:val="222222"/>
          <w:shd w:val="clear" w:color="auto" w:fill="FFFFFF"/>
        </w:rPr>
        <w:t>_____________________________</w:t>
      </w:r>
      <w:r w:rsidR="00587B73">
        <w:rPr>
          <w:color w:val="222222"/>
          <w:shd w:val="clear" w:color="auto" w:fill="FFFFFF"/>
        </w:rPr>
        <w:t>).</w:t>
      </w:r>
    </w:p>
    <w:p w14:paraId="554ACC07" w14:textId="1E4374A0" w:rsidR="008B775A" w:rsidRDefault="00C96FDF" w:rsidP="00AF7FB3">
      <w:pPr>
        <w:pStyle w:val="ae"/>
        <w:tabs>
          <w:tab w:val="left" w:pos="0"/>
        </w:tabs>
        <w:rPr>
          <w:iCs/>
        </w:rPr>
      </w:pPr>
      <w:r>
        <w:rPr>
          <w:iCs/>
        </w:rPr>
        <w:t xml:space="preserve">2.2. </w:t>
      </w:r>
      <w:r w:rsidR="000F244E" w:rsidRPr="004A55C1">
        <w:rPr>
          <w:iCs/>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2231B330" w14:textId="77777777" w:rsidR="00361637" w:rsidRDefault="00361637" w:rsidP="00AF7FB3">
      <w:pPr>
        <w:pStyle w:val="ae"/>
        <w:tabs>
          <w:tab w:val="left" w:pos="0"/>
        </w:tabs>
        <w:rPr>
          <w:iCs/>
        </w:rPr>
      </w:pPr>
    </w:p>
    <w:p w14:paraId="1E1AD472" w14:textId="77777777" w:rsidR="0005713F" w:rsidRPr="00AF7FB3" w:rsidRDefault="0005713F" w:rsidP="00AF7FB3">
      <w:pPr>
        <w:pStyle w:val="ae"/>
        <w:tabs>
          <w:tab w:val="left" w:pos="0"/>
        </w:tabs>
        <w:rPr>
          <w:i/>
        </w:rPr>
      </w:pPr>
    </w:p>
    <w:p w14:paraId="554ACC08" w14:textId="4584F98E" w:rsidR="008B775A" w:rsidRDefault="000F244E" w:rsidP="00F7567E">
      <w:pPr>
        <w:pStyle w:val="ae"/>
        <w:numPr>
          <w:ilvl w:val="0"/>
          <w:numId w:val="4"/>
        </w:numPr>
        <w:jc w:val="center"/>
        <w:rPr>
          <w:b/>
          <w:bCs/>
        </w:rPr>
      </w:pPr>
      <w:r>
        <w:rPr>
          <w:b/>
          <w:bCs/>
        </w:rPr>
        <w:t>Права и обязанности сторон</w:t>
      </w:r>
    </w:p>
    <w:p w14:paraId="400ACAA1" w14:textId="77777777" w:rsidR="00F7567E" w:rsidRDefault="00F7567E" w:rsidP="00F7567E">
      <w:pPr>
        <w:pStyle w:val="ae"/>
        <w:ind w:left="360"/>
        <w:rPr>
          <w:u w:val="single"/>
        </w:rPr>
      </w:pPr>
    </w:p>
    <w:p w14:paraId="65678F83" w14:textId="1DB189B1" w:rsidR="00F7567E" w:rsidRPr="00F7567E" w:rsidRDefault="000F244E" w:rsidP="00F7567E">
      <w:pPr>
        <w:pStyle w:val="ae"/>
        <w:numPr>
          <w:ilvl w:val="1"/>
          <w:numId w:val="4"/>
        </w:numPr>
        <w:rPr>
          <w:b/>
          <w:bCs/>
          <w:u w:val="single"/>
        </w:rPr>
      </w:pPr>
      <w:r>
        <w:rPr>
          <w:b/>
          <w:bCs/>
          <w:u w:val="single"/>
        </w:rPr>
        <w:t>Подрядчик обязуется:</w:t>
      </w:r>
    </w:p>
    <w:p w14:paraId="554ACC0A" w14:textId="7DB9AA5D" w:rsidR="008B775A" w:rsidRDefault="000F244E">
      <w:pPr>
        <w:pStyle w:val="ae"/>
      </w:pPr>
      <w:r>
        <w:t>3.1.1.</w:t>
      </w:r>
      <w:r w:rsidR="003D126A">
        <w:t xml:space="preserve"> </w:t>
      </w:r>
      <w:r>
        <w:t xml:space="preserve">Выполнить работы, являющиеся предметом настоящего договора, в соответствии с технической документацией и в срок, </w:t>
      </w:r>
      <w:r w:rsidR="004A55C1">
        <w:t xml:space="preserve">до </w:t>
      </w:r>
      <w:r w:rsidR="004A55C1" w:rsidRPr="003D3B02">
        <w:rPr>
          <w:b/>
          <w:bCs/>
        </w:rPr>
        <w:t>30.</w:t>
      </w:r>
      <w:r w:rsidR="000F764C">
        <w:rPr>
          <w:b/>
          <w:bCs/>
        </w:rPr>
        <w:t>11</w:t>
      </w:r>
      <w:r w:rsidR="004A55C1" w:rsidRPr="003D3B02">
        <w:rPr>
          <w:b/>
          <w:bCs/>
        </w:rPr>
        <w:t>.2023</w:t>
      </w:r>
      <w:r w:rsidR="00F3145C">
        <w:rPr>
          <w:b/>
          <w:bCs/>
        </w:rPr>
        <w:t xml:space="preserve"> </w:t>
      </w:r>
      <w:r w:rsidR="004A55C1" w:rsidRPr="003D3B02">
        <w:rPr>
          <w:b/>
          <w:bCs/>
        </w:rPr>
        <w:t>года</w:t>
      </w:r>
      <w:r w:rsidR="004A55C1">
        <w:t xml:space="preserve">. </w:t>
      </w:r>
    </w:p>
    <w:p w14:paraId="554ACC0B" w14:textId="14D4F45A" w:rsidR="008B775A" w:rsidRDefault="000F244E">
      <w:pPr>
        <w:pStyle w:val="ae"/>
        <w:rPr>
          <w:i/>
          <w:iCs/>
        </w:rPr>
      </w:pPr>
      <w:r>
        <w:t>3.1.2.</w:t>
      </w:r>
      <w:r w:rsidR="003D126A">
        <w:t xml:space="preserve"> </w:t>
      </w:r>
      <w:r w:rsidRPr="004A55C1">
        <w:t>Обеспечить выполнение работ необходимыми материалами, в том числе деталями и конструкциями, оборудованием</w:t>
      </w:r>
      <w:r w:rsidR="004A55C1" w:rsidRPr="004A55C1">
        <w:t>.</w:t>
      </w:r>
      <w:r>
        <w:rPr>
          <w:i/>
          <w:iCs/>
        </w:rPr>
        <w:t xml:space="preserve"> </w:t>
      </w:r>
    </w:p>
    <w:p w14:paraId="554ACC0C" w14:textId="2AD23539" w:rsidR="008B775A" w:rsidRDefault="000F244E">
      <w:pPr>
        <w:pStyle w:val="ae"/>
      </w:pPr>
      <w:r>
        <w:t>3.1.3.</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6D79D639" w:rsidR="008B775A" w:rsidRDefault="000F244E">
      <w:pPr>
        <w:pStyle w:val="ae"/>
        <w:rPr>
          <w:b/>
          <w:bCs/>
          <w:u w:val="single"/>
        </w:rPr>
      </w:pPr>
      <w:r>
        <w:t>3.1.4.</w:t>
      </w:r>
      <w:r w:rsidR="003D126A">
        <w:t xml:space="preserve"> </w:t>
      </w:r>
      <w:r>
        <w:t>Приостановить выполнение работ:</w:t>
      </w:r>
    </w:p>
    <w:p w14:paraId="554ACC0E" w14:textId="77777777" w:rsidR="008B775A" w:rsidRDefault="000F244E" w:rsidP="00227588">
      <w:pPr>
        <w:numPr>
          <w:ilvl w:val="0"/>
          <w:numId w:val="5"/>
        </w:numPr>
        <w:jc w:val="both"/>
      </w:pPr>
      <w:r>
        <w:lastRenderedPageBreak/>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10" w14:textId="6EF006C8" w:rsidR="008B775A" w:rsidRDefault="000F244E">
      <w:pPr>
        <w:pStyle w:val="ae"/>
      </w:pPr>
      <w:r>
        <w:t>3.1.5.</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Default="000F244E">
      <w:pPr>
        <w:pStyle w:val="ae"/>
      </w:pPr>
      <w:r>
        <w:t>3.1.6.</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4E3473E4" w:rsidR="008B775A" w:rsidRDefault="000F244E">
      <w:pPr>
        <w:pStyle w:val="ae"/>
      </w:pPr>
      <w:r>
        <w:t>3.1.7.</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Default="000F244E">
      <w:pPr>
        <w:pStyle w:val="ae"/>
      </w:pPr>
      <w:r>
        <w:t>3.1.8.</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Default="000F244E">
      <w:pPr>
        <w:pStyle w:val="ae"/>
        <w:rPr>
          <w:strike/>
        </w:rPr>
      </w:pPr>
      <w:r>
        <w:t>3.1.9.</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Default="000F244E">
      <w:pPr>
        <w:jc w:val="both"/>
      </w:pPr>
      <w: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Default="000F244E">
      <w:pPr>
        <w:pStyle w:val="Style7"/>
        <w:widowControl/>
        <w:tabs>
          <w:tab w:val="left" w:pos="1421"/>
        </w:tabs>
        <w:spacing w:line="240" w:lineRule="auto"/>
        <w:ind w:firstLine="0"/>
      </w:pPr>
      <w:r>
        <w:t>3.1.11</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BF1418D" w14:textId="214A8F88" w:rsidR="007A7FCA" w:rsidRPr="00D85E1E" w:rsidRDefault="007A7FCA" w:rsidP="007A7FCA">
      <w:pPr>
        <w:jc w:val="both"/>
      </w:pPr>
      <w:r>
        <w:t>3.1.1</w:t>
      </w:r>
      <w:r w:rsidR="00053C98">
        <w:t>2</w:t>
      </w:r>
      <w:r w:rsidRPr="002D2886">
        <w:t xml:space="preserve">. Обеспечить выполнение, установленных в </w:t>
      </w:r>
      <w:r w:rsidR="00474764" w:rsidRPr="002D2886">
        <w:t xml:space="preserve">Соглашении о соблюдении </w:t>
      </w:r>
      <w:r w:rsidR="00474764" w:rsidRPr="00D85E1E">
        <w:t>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D85E1E">
        <w:t>, являющемся неотъемлемой частью настоящего договора (Приложение №</w:t>
      </w:r>
      <w:r w:rsidR="00CA5F9A" w:rsidRPr="00D85E1E">
        <w:t xml:space="preserve"> </w:t>
      </w:r>
      <w:r w:rsidR="00624206" w:rsidRPr="00D85E1E">
        <w:t>4</w:t>
      </w:r>
      <w:r w:rsidRPr="00D85E1E">
        <w:t xml:space="preserve">). За несоблюдение </w:t>
      </w:r>
      <w:r w:rsidR="0005713F" w:rsidRPr="00D85E1E">
        <w:t>положений Соглашения</w:t>
      </w:r>
      <w:r w:rsidRPr="00D85E1E">
        <w:t xml:space="preserve"> (Приложение </w:t>
      </w:r>
      <w:r w:rsidR="00C1495A" w:rsidRPr="00D85E1E">
        <w:t xml:space="preserve">№ </w:t>
      </w:r>
      <w:r w:rsidR="0005713F" w:rsidRPr="00D85E1E">
        <w:t>3)</w:t>
      </w:r>
      <w:r w:rsidRPr="00D85E1E">
        <w:t xml:space="preserve"> – Подрядчик несет ответственность, предусмотренную </w:t>
      </w:r>
      <w:r w:rsidR="00474764" w:rsidRPr="00D85E1E">
        <w:t xml:space="preserve">Разделом 7 </w:t>
      </w:r>
      <w:r w:rsidRPr="00D85E1E">
        <w:t>Приложени</w:t>
      </w:r>
      <w:r w:rsidR="00474764" w:rsidRPr="00D85E1E">
        <w:t>я</w:t>
      </w:r>
      <w:r w:rsidRPr="00D85E1E">
        <w:t xml:space="preserve"> </w:t>
      </w:r>
      <w:r w:rsidR="00C1495A" w:rsidRPr="00D85E1E">
        <w:t xml:space="preserve">№ </w:t>
      </w:r>
      <w:r w:rsidR="0005713F" w:rsidRPr="00D85E1E">
        <w:t>4 к</w:t>
      </w:r>
      <w:r w:rsidRPr="00D85E1E">
        <w:t xml:space="preserve"> Договору </w:t>
      </w:r>
    </w:p>
    <w:p w14:paraId="716CBD13" w14:textId="4F4664B6" w:rsidR="007A7FCA" w:rsidRPr="00D85E1E" w:rsidRDefault="007A7FCA" w:rsidP="007A7FCA">
      <w:pPr>
        <w:jc w:val="both"/>
      </w:pPr>
      <w:r w:rsidRPr="00D85E1E">
        <w:t>3.1.1</w:t>
      </w:r>
      <w:r w:rsidR="00053C98" w:rsidRPr="00D85E1E">
        <w:t>3</w:t>
      </w:r>
      <w:r w:rsidRPr="00D85E1E">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C1495A" w:rsidRPr="00D85E1E">
        <w:t xml:space="preserve"> 5</w:t>
      </w:r>
      <w:r w:rsidRPr="00D85E1E">
        <w:t xml:space="preserve">). </w:t>
      </w:r>
    </w:p>
    <w:p w14:paraId="739E6FAB" w14:textId="72A90AE4" w:rsidR="007A7FCA" w:rsidRPr="00D85E1E" w:rsidRDefault="007A7FCA" w:rsidP="007A7FCA">
      <w:pPr>
        <w:tabs>
          <w:tab w:val="left" w:pos="1134"/>
        </w:tabs>
        <w:jc w:val="both"/>
      </w:pPr>
      <w:r w:rsidRPr="00D85E1E">
        <w:t xml:space="preserve"> За несоблюдение положений Соглашения (Приложение</w:t>
      </w:r>
      <w:r w:rsidR="00C1495A" w:rsidRPr="00D85E1E">
        <w:t xml:space="preserve"> № </w:t>
      </w:r>
      <w:r w:rsidR="0005713F" w:rsidRPr="00D85E1E">
        <w:t>5)</w:t>
      </w:r>
      <w:r w:rsidRPr="00D85E1E">
        <w:t xml:space="preserve"> – Подрядчик несет ответственность, предусмотренную</w:t>
      </w:r>
      <w:r w:rsidR="00474764" w:rsidRPr="002D2886">
        <w:t xml:space="preserve"> Разделом 7</w:t>
      </w:r>
      <w:r w:rsidRPr="002D2886">
        <w:t xml:space="preserve"> </w:t>
      </w:r>
      <w:r w:rsidRPr="00D85E1E">
        <w:t>Приложени</w:t>
      </w:r>
      <w:r w:rsidR="00474764" w:rsidRPr="00D85E1E">
        <w:t>я</w:t>
      </w:r>
      <w:r w:rsidRPr="00D85E1E">
        <w:t xml:space="preserve"> </w:t>
      </w:r>
      <w:r w:rsidR="00C1495A" w:rsidRPr="00D85E1E">
        <w:t xml:space="preserve">№ </w:t>
      </w:r>
      <w:r w:rsidR="005E5939" w:rsidRPr="00D85E1E">
        <w:t>4</w:t>
      </w:r>
      <w:r w:rsidRPr="00D85E1E">
        <w:t xml:space="preserve"> к Договору </w:t>
      </w:r>
    </w:p>
    <w:p w14:paraId="202EF75F" w14:textId="3C1C7524" w:rsidR="007A7FCA" w:rsidRPr="002D2886" w:rsidRDefault="007A7FCA" w:rsidP="007A7FCA">
      <w:pPr>
        <w:pStyle w:val="RUS111"/>
        <w:numPr>
          <w:ilvl w:val="0"/>
          <w:numId w:val="0"/>
        </w:numPr>
        <w:spacing w:after="0"/>
        <w:rPr>
          <w:sz w:val="24"/>
          <w:szCs w:val="24"/>
        </w:rPr>
      </w:pPr>
      <w:r w:rsidRPr="00D85E1E">
        <w:t>3.1.1</w:t>
      </w:r>
      <w:r w:rsidR="00053C98" w:rsidRPr="00D85E1E">
        <w:t>4</w:t>
      </w:r>
      <w:r w:rsidRPr="00D85E1E">
        <w:t xml:space="preserve">. </w:t>
      </w:r>
      <w:r w:rsidRPr="00D85E1E">
        <w:rPr>
          <w:sz w:val="24"/>
          <w:szCs w:val="24"/>
        </w:rPr>
        <w:t>Подрядчик обязуется письменно оповещать Заказчика</w:t>
      </w:r>
      <w:r w:rsidRPr="002D2886">
        <w:rPr>
          <w:sz w:val="24"/>
          <w:szCs w:val="24"/>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w:t>
      </w:r>
      <w:r w:rsidRPr="002D2886">
        <w:rPr>
          <w:sz w:val="24"/>
          <w:szCs w:val="24"/>
        </w:rPr>
        <w:lastRenderedPageBreak/>
        <w:t>персонала Подрядчика, а также ущерб или уничтожение имущества, оборудования и техники, задействованной при выполнении работ.</w:t>
      </w:r>
    </w:p>
    <w:p w14:paraId="44D4C1EA" w14:textId="23E04183" w:rsidR="007A7FCA" w:rsidRPr="002D2886" w:rsidRDefault="007A7FCA" w:rsidP="007A7FCA">
      <w:pPr>
        <w:jc w:val="both"/>
      </w:pPr>
      <w:r w:rsidRPr="002D2886">
        <w:t>3.1.1</w:t>
      </w:r>
      <w:r w:rsidR="00053C98">
        <w:t>5</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01339189" w:rsidR="008B775A" w:rsidRPr="002D2886" w:rsidRDefault="007A7FCA" w:rsidP="004D2126">
      <w:pPr>
        <w:pStyle w:val="RUS111"/>
        <w:numPr>
          <w:ilvl w:val="0"/>
          <w:numId w:val="0"/>
        </w:numPr>
        <w:spacing w:after="0"/>
        <w:rPr>
          <w:sz w:val="24"/>
          <w:szCs w:val="24"/>
        </w:rPr>
      </w:pPr>
      <w:r w:rsidRPr="002D2886">
        <w:rPr>
          <w:sz w:val="24"/>
          <w:szCs w:val="24"/>
        </w:rPr>
        <w:t>3.1.1</w:t>
      </w:r>
      <w:r w:rsidR="00053C98">
        <w:rPr>
          <w:sz w:val="24"/>
          <w:szCs w:val="24"/>
        </w:rPr>
        <w:t>6</w:t>
      </w:r>
      <w:r w:rsidRPr="002D2886">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4A49E6" w14:textId="77777777" w:rsidR="00F7567E" w:rsidRDefault="004D2126" w:rsidP="00461CE9">
      <w:pPr>
        <w:pStyle w:val="RUS111"/>
        <w:numPr>
          <w:ilvl w:val="0"/>
          <w:numId w:val="0"/>
        </w:numPr>
        <w:spacing w:after="0"/>
        <w:rPr>
          <w:sz w:val="24"/>
          <w:szCs w:val="24"/>
        </w:rPr>
      </w:pPr>
      <w:r w:rsidRPr="002D2886">
        <w:rPr>
          <w:sz w:val="24"/>
          <w:szCs w:val="24"/>
        </w:rPr>
        <w:t>3.1.</w:t>
      </w:r>
      <w:r w:rsidR="009F1715" w:rsidRPr="0005713F">
        <w:rPr>
          <w:sz w:val="24"/>
          <w:szCs w:val="24"/>
        </w:rPr>
        <w:t>1</w:t>
      </w:r>
      <w:r w:rsidR="00053C98" w:rsidRPr="0005713F">
        <w:rPr>
          <w:sz w:val="24"/>
          <w:szCs w:val="24"/>
        </w:rPr>
        <w:t>7</w:t>
      </w:r>
      <w:r w:rsidRPr="0005713F">
        <w:rPr>
          <w:sz w:val="24"/>
          <w:szCs w:val="24"/>
        </w:rPr>
        <w:t xml:space="preserve">. </w:t>
      </w:r>
      <w:r w:rsidR="00461CE9" w:rsidRPr="0005713F">
        <w:rPr>
          <w:sz w:val="24"/>
          <w:szCs w:val="24"/>
        </w:rPr>
        <w:t>Предоставлят</w:t>
      </w:r>
      <w:r w:rsidR="00394B29" w:rsidRPr="0005713F">
        <w:rPr>
          <w:sz w:val="24"/>
          <w:szCs w:val="24"/>
        </w:rPr>
        <w:t>ь</w:t>
      </w:r>
      <w:r w:rsidR="00461CE9" w:rsidRPr="0005713F">
        <w:rPr>
          <w:sz w:val="24"/>
          <w:szCs w:val="24"/>
        </w:rPr>
        <w:t xml:space="preserve"> Заказчику до момента прекращения работ отчетность по охране труда по унифицированной форме (Приложение №</w:t>
      </w:r>
      <w:r w:rsidR="008B7C73" w:rsidRPr="0005713F">
        <w:rPr>
          <w:sz w:val="24"/>
          <w:szCs w:val="24"/>
        </w:rPr>
        <w:t xml:space="preserve"> 6</w:t>
      </w:r>
      <w:r w:rsidR="00461CE9" w:rsidRPr="0005713F">
        <w:rPr>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Приложения №</w:t>
      </w:r>
      <w:r w:rsidR="00C1495A" w:rsidRPr="0005713F">
        <w:rPr>
          <w:sz w:val="24"/>
          <w:szCs w:val="24"/>
        </w:rPr>
        <w:t xml:space="preserve"> </w:t>
      </w:r>
      <w:r w:rsidR="008B7C73" w:rsidRPr="0005713F">
        <w:rPr>
          <w:sz w:val="24"/>
          <w:szCs w:val="24"/>
        </w:rPr>
        <w:t>4</w:t>
      </w:r>
      <w:r w:rsidR="00461CE9" w:rsidRPr="0005713F">
        <w:rPr>
          <w:sz w:val="24"/>
          <w:szCs w:val="24"/>
        </w:rPr>
        <w:t xml:space="preserve"> к Договору. </w:t>
      </w:r>
    </w:p>
    <w:p w14:paraId="7422562F" w14:textId="50F97D57" w:rsidR="00051B41" w:rsidRPr="00461CE9" w:rsidRDefault="00051B41" w:rsidP="00461CE9">
      <w:pPr>
        <w:pStyle w:val="RUS111"/>
        <w:numPr>
          <w:ilvl w:val="0"/>
          <w:numId w:val="0"/>
        </w:numPr>
        <w:spacing w:after="0"/>
        <w:rPr>
          <w:sz w:val="24"/>
          <w:szCs w:val="24"/>
        </w:rPr>
      </w:pPr>
      <w:r w:rsidRPr="00461CE9">
        <w:rPr>
          <w:sz w:val="24"/>
          <w:szCs w:val="24"/>
        </w:rPr>
        <w:t xml:space="preserve"> </w:t>
      </w:r>
    </w:p>
    <w:p w14:paraId="064EAC1A" w14:textId="41CD8C57" w:rsidR="00F7567E" w:rsidRPr="00F7567E" w:rsidRDefault="000F244E" w:rsidP="00F7567E">
      <w:pPr>
        <w:pStyle w:val="ae"/>
        <w:numPr>
          <w:ilvl w:val="1"/>
          <w:numId w:val="6"/>
        </w:numPr>
        <w:rPr>
          <w:b/>
          <w:bCs/>
          <w:u w:val="single"/>
        </w:rPr>
      </w:pPr>
      <w:r w:rsidRPr="002D2886">
        <w:rPr>
          <w:b/>
          <w:bCs/>
          <w:u w:val="single"/>
        </w:rPr>
        <w:t xml:space="preserve">Заказчик обязуется: </w:t>
      </w:r>
    </w:p>
    <w:p w14:paraId="554ACC1D" w14:textId="4AE00016" w:rsidR="008B775A" w:rsidRPr="002D2886" w:rsidRDefault="000F244E">
      <w:pPr>
        <w:pStyle w:val="ae"/>
        <w:rPr>
          <w:iCs/>
        </w:rPr>
      </w:pPr>
      <w:r w:rsidRPr="002D2886">
        <w:rPr>
          <w:iCs/>
        </w:rPr>
        <w:t>3.2.</w:t>
      </w:r>
      <w:r w:rsidR="00CD00A1">
        <w:rPr>
          <w:iCs/>
        </w:rPr>
        <w:t>1</w:t>
      </w:r>
      <w:r w:rsidRPr="002D2886">
        <w:rPr>
          <w:iCs/>
        </w:rPr>
        <w:t>.</w:t>
      </w:r>
      <w:r w:rsidR="003D126A" w:rsidRPr="002D2886">
        <w:rPr>
          <w:iCs/>
        </w:rPr>
        <w:t xml:space="preserve"> </w:t>
      </w:r>
      <w:r w:rsidRPr="002D2886">
        <w:rPr>
          <w:iCs/>
        </w:rPr>
        <w:t>Своевременно обеспечить готовность объекта к выполнению подрядных работ и предоставить его Подрядчику для выполнения работ;</w:t>
      </w:r>
    </w:p>
    <w:p w14:paraId="554ACC1E" w14:textId="00C11E89" w:rsidR="008B775A" w:rsidRPr="00CD00A1" w:rsidRDefault="000F244E">
      <w:pPr>
        <w:pStyle w:val="ae"/>
      </w:pPr>
      <w:r w:rsidRPr="00CD00A1">
        <w:t>3.2.</w:t>
      </w:r>
      <w:r w:rsidR="00CD00A1">
        <w:t>2</w:t>
      </w:r>
      <w:r w:rsidRPr="00CD00A1">
        <w:t>.</w:t>
      </w:r>
      <w:r w:rsidR="003D126A" w:rsidRPr="00CD00A1">
        <w:t xml:space="preserve"> </w:t>
      </w:r>
      <w:r w:rsidRPr="00CD00A1">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w:t>
      </w:r>
      <w:r w:rsidR="00CD00A1" w:rsidRPr="00CD00A1">
        <w:t>.</w:t>
      </w:r>
    </w:p>
    <w:p w14:paraId="554ACC20" w14:textId="3B54C79D" w:rsidR="008B775A" w:rsidRDefault="000F244E">
      <w:pPr>
        <w:pStyle w:val="ae"/>
      </w:pPr>
      <w:r>
        <w:t>3.2.</w:t>
      </w:r>
      <w:r w:rsidR="00CD00A1">
        <w:t>3</w:t>
      </w:r>
      <w:r>
        <w:t>.</w:t>
      </w:r>
      <w:r w:rsidR="003D126A">
        <w:t xml:space="preserve"> </w:t>
      </w:r>
      <w:r>
        <w:t xml:space="preserve">Осуществлять контроль и надзор за ходом и качеством выполняемых работ, соблюдением сроков их выполнения, </w:t>
      </w:r>
      <w:r w:rsidRPr="00CD00A1">
        <w:t xml:space="preserve">предусмотренных </w:t>
      </w:r>
      <w:r w:rsidR="00D643FF" w:rsidRPr="00CD00A1">
        <w:t>настоящим договором</w:t>
      </w:r>
      <w:r w:rsidR="00CD00A1" w:rsidRPr="00CD00A1">
        <w:t>.</w:t>
      </w:r>
      <w:r w:rsidR="00CD00A1">
        <w:rPr>
          <w:i/>
        </w:rPr>
        <w:t xml:space="preserve"> </w:t>
      </w:r>
    </w:p>
    <w:p w14:paraId="554ACC21" w14:textId="00887FED" w:rsidR="008B775A" w:rsidRDefault="000F244E">
      <w:pPr>
        <w:pStyle w:val="ae"/>
        <w:rPr>
          <w:iCs/>
        </w:rPr>
      </w:pPr>
      <w:r>
        <w:t>3.2.</w:t>
      </w:r>
      <w:r w:rsidR="00CD00A1">
        <w:t>4</w:t>
      </w:r>
      <w:r>
        <w:t xml:space="preserve">. </w:t>
      </w:r>
      <w:bookmarkStart w:id="0"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0"/>
    </w:p>
    <w:p w14:paraId="554ACC22" w14:textId="149D3824" w:rsidR="008B775A" w:rsidRDefault="000F244E">
      <w:pPr>
        <w:pStyle w:val="ae"/>
      </w:pPr>
      <w:r>
        <w:t>3.2.</w:t>
      </w:r>
      <w:r w:rsidR="00CD00A1">
        <w:t>5</w:t>
      </w:r>
      <w:r>
        <w:t>.</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3F4EF0DC" w:rsidR="008B775A" w:rsidRDefault="000F244E">
      <w:pPr>
        <w:pStyle w:val="ae"/>
      </w:pPr>
      <w:r>
        <w:t>3.2.</w:t>
      </w:r>
      <w:r w:rsidR="00F3145C">
        <w:t>6</w:t>
      </w:r>
      <w:r>
        <w:t>.</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4DFEDD84" w:rsidR="008B775A" w:rsidRDefault="000F244E" w:rsidP="00F7567E">
      <w:pPr>
        <w:pStyle w:val="ae"/>
        <w:numPr>
          <w:ilvl w:val="0"/>
          <w:numId w:val="6"/>
        </w:numPr>
        <w:jc w:val="center"/>
        <w:rPr>
          <w:b/>
          <w:bCs/>
        </w:rPr>
      </w:pPr>
      <w:r>
        <w:rPr>
          <w:b/>
          <w:bCs/>
        </w:rPr>
        <w:t>Сроки выполнения работ</w:t>
      </w:r>
    </w:p>
    <w:p w14:paraId="45A1FB39" w14:textId="77777777" w:rsidR="00F7567E" w:rsidRDefault="00F7567E" w:rsidP="00F7567E">
      <w:pPr>
        <w:pStyle w:val="ae"/>
        <w:ind w:left="540"/>
      </w:pPr>
    </w:p>
    <w:p w14:paraId="554ACC26" w14:textId="7877C714" w:rsidR="008B775A" w:rsidRPr="00053C98" w:rsidRDefault="000F244E">
      <w:pPr>
        <w:pStyle w:val="ae"/>
        <w:rPr>
          <w:b/>
          <w:bCs/>
          <w:i/>
        </w:rPr>
      </w:pPr>
      <w:r>
        <w:t>4</w:t>
      </w:r>
      <w:r w:rsidRPr="00053C98">
        <w:t>.1.</w:t>
      </w:r>
      <w:r w:rsidR="003D126A" w:rsidRPr="00053C98">
        <w:t xml:space="preserve"> </w:t>
      </w:r>
      <w:r w:rsidRPr="00053C98">
        <w:t xml:space="preserve">Работы, предусмотренные настоящим договором, должны быть выполнены Подрядчиком, согласно в срок </w:t>
      </w:r>
      <w:r w:rsidRPr="00053C98">
        <w:rPr>
          <w:b/>
          <w:bCs/>
        </w:rPr>
        <w:t>с даты заключения настоящего договора до «</w:t>
      </w:r>
      <w:r w:rsidR="00053C98" w:rsidRPr="00053C98">
        <w:rPr>
          <w:b/>
          <w:bCs/>
        </w:rPr>
        <w:t>30</w:t>
      </w:r>
      <w:r w:rsidRPr="00053C98">
        <w:rPr>
          <w:b/>
          <w:bCs/>
        </w:rPr>
        <w:t xml:space="preserve">» </w:t>
      </w:r>
      <w:r w:rsidR="000F764C">
        <w:rPr>
          <w:b/>
          <w:bCs/>
        </w:rPr>
        <w:t>ноября</w:t>
      </w:r>
      <w:r w:rsidR="003D3B02">
        <w:rPr>
          <w:b/>
          <w:bCs/>
        </w:rPr>
        <w:t xml:space="preserve"> </w:t>
      </w:r>
      <w:r w:rsidRPr="00053C98">
        <w:rPr>
          <w:b/>
          <w:bCs/>
        </w:rPr>
        <w:t>20</w:t>
      </w:r>
      <w:r w:rsidR="00053C98" w:rsidRPr="00053C98">
        <w:rPr>
          <w:b/>
          <w:bCs/>
        </w:rPr>
        <w:t>23</w:t>
      </w:r>
      <w:r w:rsidRPr="00053C98">
        <w:rPr>
          <w:b/>
          <w:bCs/>
        </w:rPr>
        <w:t xml:space="preserve"> года.</w:t>
      </w:r>
      <w:r w:rsidRPr="00053C98">
        <w:rPr>
          <w:b/>
          <w:bCs/>
          <w:i/>
        </w:rPr>
        <w:t xml:space="preserve"> </w:t>
      </w:r>
    </w:p>
    <w:p w14:paraId="554ACC29" w14:textId="0A7DB9FD" w:rsidR="008B775A" w:rsidRDefault="000F244E">
      <w:pPr>
        <w:pStyle w:val="ae"/>
      </w:pPr>
      <w:r>
        <w:t>4.</w:t>
      </w:r>
      <w:r w:rsidR="00053C98">
        <w:t>2</w:t>
      </w:r>
      <w:r>
        <w:t>.</w:t>
      </w:r>
      <w:r w:rsidR="003D126A">
        <w:t xml:space="preserve"> </w:t>
      </w:r>
      <w:r>
        <w:t xml:space="preserve">Сроки выполнения работ </w:t>
      </w:r>
      <w:r w:rsidRPr="00053C98">
        <w:rPr>
          <w:iCs/>
        </w:rPr>
        <w:t>или отдельных этапов работ</w:t>
      </w:r>
      <w:r>
        <w:t xml:space="preserve">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08F8DB39" w:rsidR="008B775A" w:rsidRDefault="000F244E" w:rsidP="00F7567E">
      <w:pPr>
        <w:pStyle w:val="ae"/>
        <w:numPr>
          <w:ilvl w:val="0"/>
          <w:numId w:val="6"/>
        </w:numPr>
        <w:jc w:val="center"/>
        <w:rPr>
          <w:b/>
          <w:bCs/>
        </w:rPr>
      </w:pPr>
      <w:r>
        <w:rPr>
          <w:b/>
          <w:bCs/>
        </w:rPr>
        <w:t>Гарантии качества работ</w:t>
      </w:r>
    </w:p>
    <w:p w14:paraId="4FAFFD55" w14:textId="77777777" w:rsidR="00F7567E" w:rsidRDefault="00F7567E" w:rsidP="00F7567E">
      <w:pPr>
        <w:pStyle w:val="ae"/>
        <w:ind w:left="540"/>
        <w:rPr>
          <w:b/>
          <w:bCs/>
        </w:rPr>
      </w:pP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065A4C4A"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sidR="00865AC9">
        <w:rPr>
          <w:b/>
        </w:rPr>
        <w:t>2</w:t>
      </w:r>
      <w:r>
        <w:rPr>
          <w:b/>
        </w:rPr>
        <w:t xml:space="preserve"> года</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w:t>
      </w:r>
      <w:r>
        <w:lastRenderedPageBreak/>
        <w:t>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rsidP="00227588">
      <w:pPr>
        <w:pStyle w:val="ae"/>
        <w:numPr>
          <w:ilvl w:val="1"/>
          <w:numId w:val="7"/>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rsidP="00227588">
      <w:pPr>
        <w:pStyle w:val="ae"/>
        <w:numPr>
          <w:ilvl w:val="1"/>
          <w:numId w:val="7"/>
        </w:numPr>
        <w:tabs>
          <w:tab w:val="left" w:pos="426"/>
        </w:tabs>
        <w:ind w:left="0" w:firstLine="0"/>
      </w:pP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rsidP="00227588">
      <w:pPr>
        <w:pStyle w:val="ae"/>
        <w:numPr>
          <w:ilvl w:val="1"/>
          <w:numId w:val="7"/>
        </w:numPr>
        <w:tabs>
          <w:tab w:val="left" w:pos="0"/>
          <w:tab w:val="left" w:pos="426"/>
          <w:tab w:val="num" w:pos="900"/>
        </w:tabs>
        <w:ind w:left="0" w:firstLine="0"/>
      </w:pPr>
      <w:r>
        <w:rPr>
          <w:spacing w:val="-5"/>
        </w:rPr>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Pr="00865AC9" w:rsidRDefault="000F244E" w:rsidP="00227588">
      <w:pPr>
        <w:pStyle w:val="ae"/>
        <w:numPr>
          <w:ilvl w:val="1"/>
          <w:numId w:val="7"/>
        </w:numPr>
        <w:tabs>
          <w:tab w:val="left" w:pos="0"/>
          <w:tab w:val="left" w:pos="426"/>
          <w:tab w:val="num" w:pos="900"/>
        </w:tabs>
        <w:ind w:left="0" w:firstLine="0"/>
      </w:pPr>
      <w:r>
        <w:rPr>
          <w:spacing w:val="-5"/>
        </w:rPr>
        <w:t xml:space="preserve"> </w:t>
      </w:r>
      <w:r w:rsidR="00A57731" w:rsidRPr="00865AC9">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65AC9" w:rsidRDefault="00A57731" w:rsidP="00227588">
      <w:pPr>
        <w:pStyle w:val="ae"/>
        <w:numPr>
          <w:ilvl w:val="1"/>
          <w:numId w:val="7"/>
        </w:numPr>
        <w:tabs>
          <w:tab w:val="left" w:pos="0"/>
          <w:tab w:val="left" w:pos="426"/>
          <w:tab w:val="num" w:pos="900"/>
        </w:tabs>
        <w:ind w:left="0" w:firstLine="0"/>
      </w:pPr>
      <w:r w:rsidRPr="00865AC9">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rsidRPr="00865AC9">
        <w:t>.</w:t>
      </w:r>
    </w:p>
    <w:p w14:paraId="554ACC31" w14:textId="77777777" w:rsidR="008B775A" w:rsidRDefault="008B775A">
      <w:pPr>
        <w:pStyle w:val="ae"/>
        <w:tabs>
          <w:tab w:val="left" w:pos="426"/>
        </w:tabs>
        <w:rPr>
          <w:b/>
          <w:bCs/>
        </w:rPr>
      </w:pPr>
    </w:p>
    <w:p w14:paraId="554ACC32" w14:textId="03E1D018" w:rsidR="008B775A" w:rsidRDefault="000F244E" w:rsidP="00227588">
      <w:pPr>
        <w:pStyle w:val="ae"/>
        <w:numPr>
          <w:ilvl w:val="0"/>
          <w:numId w:val="7"/>
        </w:numPr>
        <w:tabs>
          <w:tab w:val="left" w:pos="426"/>
        </w:tabs>
        <w:jc w:val="center"/>
        <w:rPr>
          <w:b/>
          <w:bCs/>
        </w:rPr>
      </w:pPr>
      <w:r>
        <w:rPr>
          <w:b/>
          <w:bCs/>
        </w:rPr>
        <w:t>Приемка результата выполненных работ</w:t>
      </w:r>
    </w:p>
    <w:p w14:paraId="312C2559" w14:textId="77777777" w:rsidR="00F7567E" w:rsidRDefault="00F7567E" w:rsidP="00F7567E">
      <w:pPr>
        <w:pStyle w:val="ae"/>
        <w:tabs>
          <w:tab w:val="left" w:pos="426"/>
        </w:tabs>
        <w:ind w:left="360"/>
        <w:rPr>
          <w:b/>
          <w:bCs/>
        </w:rPr>
      </w:pPr>
    </w:p>
    <w:p w14:paraId="554ACC33" w14:textId="20A89BBD" w:rsidR="008B775A" w:rsidRDefault="000F244E" w:rsidP="00227588">
      <w:pPr>
        <w:pStyle w:val="ae"/>
        <w:numPr>
          <w:ilvl w:val="1"/>
          <w:numId w:val="8"/>
        </w:numPr>
        <w:tabs>
          <w:tab w:val="left" w:pos="426"/>
        </w:tabs>
        <w:ind w:left="0" w:firstLine="0"/>
        <w:rPr>
          <w:i/>
        </w:rPr>
      </w:pPr>
      <w:r>
        <w:t xml:space="preserve">Заказчик приступает к приемке работ, выполненных по </w:t>
      </w:r>
      <w:r w:rsidR="00D34081">
        <w:t>договору в</w:t>
      </w:r>
      <w:r>
        <w:t xml:space="preserve"> течение пяти дней с момента получения сообщения Подрядчика о готовности к сдаче результата выполненных работ</w:t>
      </w:r>
      <w:r w:rsidR="00D34081">
        <w:t>.</w:t>
      </w:r>
    </w:p>
    <w:p w14:paraId="554ACC34" w14:textId="7B576FFA" w:rsidR="008B775A" w:rsidRDefault="000F244E" w:rsidP="00227588">
      <w:pPr>
        <w:pStyle w:val="af5"/>
        <w:numPr>
          <w:ilvl w:val="1"/>
          <w:numId w:val="8"/>
        </w:numPr>
        <w:shd w:val="clear" w:color="auto" w:fill="FFFFFF"/>
        <w:tabs>
          <w:tab w:val="left" w:pos="426"/>
        </w:tabs>
        <w:autoSpaceDE w:val="0"/>
        <w:autoSpaceDN w:val="0"/>
        <w:adjustRightInd w:val="0"/>
        <w:ind w:left="0" w:firstLine="0"/>
        <w:jc w:val="both"/>
      </w:pPr>
      <w:r>
        <w:t xml:space="preserve">Сдача результата работ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rsidP="00227588">
      <w:pPr>
        <w:pStyle w:val="ae"/>
        <w:numPr>
          <w:ilvl w:val="1"/>
          <w:numId w:val="8"/>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rsidP="00227588">
      <w:pPr>
        <w:pStyle w:val="ae"/>
        <w:numPr>
          <w:ilvl w:val="1"/>
          <w:numId w:val="8"/>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rsidP="00227588">
      <w:pPr>
        <w:pStyle w:val="ae"/>
        <w:numPr>
          <w:ilvl w:val="1"/>
          <w:numId w:val="8"/>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C" w14:textId="62392AD0" w:rsidR="008B775A" w:rsidRDefault="000F244E">
      <w:pPr>
        <w:pStyle w:val="ae"/>
        <w:tabs>
          <w:tab w:val="left" w:pos="426"/>
        </w:tabs>
      </w:pPr>
      <w:r>
        <w:t>6.</w:t>
      </w:r>
      <w:r w:rsidR="00D34081">
        <w:t>6</w:t>
      </w:r>
      <w:r>
        <w:t>.</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0A5F44DF" w:rsidR="008B775A" w:rsidRDefault="000F244E" w:rsidP="00F7567E">
      <w:pPr>
        <w:pStyle w:val="ae"/>
        <w:numPr>
          <w:ilvl w:val="0"/>
          <w:numId w:val="9"/>
        </w:numPr>
        <w:tabs>
          <w:tab w:val="left" w:pos="426"/>
        </w:tabs>
        <w:jc w:val="center"/>
        <w:rPr>
          <w:b/>
          <w:bCs/>
        </w:rPr>
      </w:pPr>
      <w:r>
        <w:rPr>
          <w:b/>
          <w:bCs/>
        </w:rPr>
        <w:lastRenderedPageBreak/>
        <w:t>Оплата выполненных работ</w:t>
      </w:r>
    </w:p>
    <w:p w14:paraId="20CB8A8A" w14:textId="77777777" w:rsidR="00F7567E" w:rsidRDefault="00F7567E" w:rsidP="00F7567E">
      <w:pPr>
        <w:pStyle w:val="ae"/>
        <w:tabs>
          <w:tab w:val="left" w:pos="426"/>
        </w:tabs>
        <w:ind w:left="510"/>
      </w:pPr>
    </w:p>
    <w:p w14:paraId="554ACC3F" w14:textId="1380C193" w:rsidR="008B775A" w:rsidRPr="002D2886" w:rsidRDefault="000F244E" w:rsidP="007452C0">
      <w:pPr>
        <w:pStyle w:val="ae"/>
        <w:numPr>
          <w:ilvl w:val="1"/>
          <w:numId w:val="9"/>
        </w:numPr>
        <w:tabs>
          <w:tab w:val="clear" w:pos="510"/>
          <w:tab w:val="num" w:pos="0"/>
          <w:tab w:val="left" w:pos="426"/>
        </w:tabs>
        <w:ind w:left="0" w:firstLine="0"/>
      </w:pPr>
      <w:r>
        <w:t xml:space="preserve">Оплата работ, выполненных Подрядчиком по настоящему договору, осуществляется </w:t>
      </w:r>
      <w:r w:rsidR="007452C0" w:rsidRPr="007452C0">
        <w:t xml:space="preserve">в течении 30 (тридцати) календарных дней, в случае, если Подрядчик относится к субъектам малого и среднего предпринимательства, </w:t>
      </w:r>
      <w:bookmarkStart w:id="1" w:name="_GoBack"/>
      <w:bookmarkEnd w:id="1"/>
      <w:r>
        <w:t xml:space="preserve">в течение </w:t>
      </w:r>
      <w:r w:rsidR="00D34081" w:rsidRPr="00D34081">
        <w:rPr>
          <w:b/>
        </w:rPr>
        <w:t>7</w:t>
      </w:r>
      <w:r>
        <w:rPr>
          <w:b/>
        </w:rPr>
        <w:t xml:space="preserve"> (</w:t>
      </w:r>
      <w:r w:rsidR="00D34081">
        <w:rPr>
          <w:b/>
        </w:rPr>
        <w:t>семь</w:t>
      </w:r>
      <w:r>
        <w:rPr>
          <w:b/>
        </w:rPr>
        <w:t>)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5A583196" w:rsidR="008B775A" w:rsidRPr="00D34081" w:rsidRDefault="001574A5" w:rsidP="00B6349E">
      <w:pPr>
        <w:tabs>
          <w:tab w:val="left" w:pos="426"/>
        </w:tabs>
        <w:jc w:val="both"/>
        <w:rPr>
          <w:iCs/>
        </w:rPr>
      </w:pPr>
      <w:r w:rsidRPr="00D34081">
        <w:rPr>
          <w:iCs/>
          <w:spacing w:val="-4"/>
        </w:rPr>
        <w:t xml:space="preserve">7.3. </w:t>
      </w:r>
      <w:r w:rsidR="000F244E" w:rsidRPr="00D34081">
        <w:rPr>
          <w:iCs/>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D34081">
        <w:rPr>
          <w:iCs/>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6574BF45" w14:textId="77777777" w:rsidR="003D126A" w:rsidRDefault="003D126A" w:rsidP="00936AF0">
      <w:pPr>
        <w:pStyle w:val="ae"/>
        <w:tabs>
          <w:tab w:val="left" w:pos="426"/>
        </w:tabs>
      </w:pPr>
    </w:p>
    <w:p w14:paraId="554ACC43" w14:textId="1A09F095" w:rsidR="008B775A" w:rsidRDefault="000F244E" w:rsidP="00F7567E">
      <w:pPr>
        <w:pStyle w:val="ae"/>
        <w:numPr>
          <w:ilvl w:val="0"/>
          <w:numId w:val="10"/>
        </w:numPr>
        <w:tabs>
          <w:tab w:val="left" w:pos="426"/>
        </w:tabs>
        <w:jc w:val="center"/>
        <w:rPr>
          <w:b/>
          <w:bCs/>
        </w:rPr>
      </w:pPr>
      <w:r>
        <w:rPr>
          <w:b/>
          <w:bCs/>
        </w:rPr>
        <w:t>Ответственность сторон</w:t>
      </w:r>
    </w:p>
    <w:p w14:paraId="003BE63A" w14:textId="77777777" w:rsidR="00F7567E" w:rsidRDefault="00F7567E" w:rsidP="00F7567E">
      <w:pPr>
        <w:pStyle w:val="ae"/>
        <w:tabs>
          <w:tab w:val="left" w:pos="426"/>
        </w:tabs>
        <w:ind w:left="360"/>
        <w:rPr>
          <w:b/>
          <w:bCs/>
        </w:rPr>
      </w:pPr>
    </w:p>
    <w:p w14:paraId="554ACC44" w14:textId="77777777" w:rsidR="008B775A" w:rsidRDefault="000F244E" w:rsidP="00227588">
      <w:pPr>
        <w:pStyle w:val="ae"/>
        <w:numPr>
          <w:ilvl w:val="1"/>
          <w:numId w:val="10"/>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79EBF0A" w:rsidR="008B775A" w:rsidRDefault="000F244E" w:rsidP="00227588">
      <w:pPr>
        <w:pStyle w:val="ae"/>
        <w:numPr>
          <w:ilvl w:val="1"/>
          <w:numId w:val="10"/>
        </w:numPr>
        <w:tabs>
          <w:tab w:val="clear" w:pos="360"/>
          <w:tab w:val="num" w:pos="0"/>
          <w:tab w:val="left" w:pos="426"/>
        </w:tabs>
        <w:ind w:left="0" w:firstLine="0"/>
      </w:pPr>
      <w:r>
        <w:t xml:space="preserve">За нарушение сроков выполнения </w:t>
      </w:r>
      <w:r w:rsidR="00137B17">
        <w:t>работ Заказчик</w:t>
      </w:r>
      <w:r w:rsidR="00653C8F">
        <w:t xml:space="preserve"> вправе взыскать</w:t>
      </w:r>
      <w:r>
        <w:t xml:space="preserve"> неустойку в размере </w:t>
      </w:r>
      <w:r w:rsidRPr="00137B17">
        <w:t xml:space="preserve">0,1 % </w:t>
      </w:r>
      <w:r>
        <w:t>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Default="000F244E" w:rsidP="00227588">
      <w:pPr>
        <w:pStyle w:val="ae"/>
        <w:numPr>
          <w:ilvl w:val="1"/>
          <w:numId w:val="10"/>
        </w:numPr>
        <w:tabs>
          <w:tab w:val="clear" w:pos="360"/>
          <w:tab w:val="left" w:pos="426"/>
          <w:tab w:val="num" w:pos="720"/>
          <w:tab w:val="num" w:pos="1800"/>
        </w:tabs>
        <w:ind w:left="0" w:firstLine="0"/>
      </w:pPr>
      <w: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6D5D9FB9" w:rsidR="008B775A" w:rsidRDefault="000F244E" w:rsidP="00227588">
      <w:pPr>
        <w:numPr>
          <w:ilvl w:val="1"/>
          <w:numId w:val="10"/>
        </w:numPr>
        <w:tabs>
          <w:tab w:val="clear" w:pos="360"/>
          <w:tab w:val="num" w:pos="0"/>
          <w:tab w:val="left" w:pos="426"/>
        </w:tabs>
        <w:ind w:left="0" w:right="-6" w:firstLine="0"/>
        <w:jc w:val="both"/>
      </w:pPr>
      <w: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rsidP="00227588">
      <w:pPr>
        <w:pStyle w:val="ae"/>
        <w:numPr>
          <w:ilvl w:val="1"/>
          <w:numId w:val="10"/>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rsidP="00227588">
      <w:pPr>
        <w:pStyle w:val="ae"/>
        <w:numPr>
          <w:ilvl w:val="1"/>
          <w:numId w:val="10"/>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rsidP="00227588">
      <w:pPr>
        <w:pStyle w:val="Style7"/>
        <w:widowControl/>
        <w:numPr>
          <w:ilvl w:val="1"/>
          <w:numId w:val="10"/>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w:t>
      </w:r>
      <w:r>
        <w:lastRenderedPageBreak/>
        <w:t xml:space="preserve">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321F8796" w:rsidR="008B775A" w:rsidRPr="00D85E1E"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w:t>
      </w:r>
      <w:r w:rsidR="007A7FCA" w:rsidRPr="00D85E1E">
        <w:t xml:space="preserve">вправе взыскать с Подрядчика штраф в размере, </w:t>
      </w:r>
      <w:r w:rsidR="00D85E1E" w:rsidRPr="00D85E1E">
        <w:t>установленном Разделом</w:t>
      </w:r>
      <w:r w:rsidR="00422AD7" w:rsidRPr="00D85E1E">
        <w:t xml:space="preserve"> 7 </w:t>
      </w:r>
      <w:r w:rsidR="007A7FCA" w:rsidRPr="00D85E1E">
        <w:t>Приложени</w:t>
      </w:r>
      <w:r w:rsidR="00422AD7" w:rsidRPr="00D85E1E">
        <w:t xml:space="preserve">я </w:t>
      </w:r>
      <w:r w:rsidR="007A7FCA" w:rsidRPr="00D85E1E">
        <w:t xml:space="preserve">№ </w:t>
      </w:r>
      <w:r w:rsidR="008B7C73" w:rsidRPr="00D85E1E">
        <w:t xml:space="preserve"> 4</w:t>
      </w:r>
      <w:r w:rsidR="007A7FCA" w:rsidRPr="00D85E1E">
        <w:t xml:space="preserve"> </w:t>
      </w:r>
      <w:r w:rsidR="00422AD7" w:rsidRPr="00D85E1E">
        <w:t>к настоящему договору.</w:t>
      </w:r>
    </w:p>
    <w:p w14:paraId="554ACC4E" w14:textId="420B44A5" w:rsidR="008B775A" w:rsidRDefault="000F244E" w:rsidP="004641CB">
      <w:pPr>
        <w:pStyle w:val="ae"/>
        <w:ind w:firstLine="360"/>
      </w:pPr>
      <w:r w:rsidRPr="00D85E1E">
        <w:t>При повторных нарушениях требований Приложения №</w:t>
      </w:r>
      <w:r w:rsidR="008B7C73">
        <w:t xml:space="preserve"> 4 </w:t>
      </w:r>
      <w:r>
        <w:t>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429A2CD5" w:rsidR="003D126A" w:rsidRPr="003D3B02" w:rsidRDefault="003D126A" w:rsidP="003D126A">
      <w:pPr>
        <w:tabs>
          <w:tab w:val="left" w:pos="426"/>
        </w:tabs>
        <w:jc w:val="both"/>
        <w:rPr>
          <w:color w:val="000000" w:themeColor="text1"/>
        </w:rPr>
      </w:pPr>
      <w:r w:rsidRPr="003D3B02">
        <w:rPr>
          <w:color w:val="000000" w:themeColor="text1"/>
        </w:rPr>
        <w:t xml:space="preserve">8.15. </w:t>
      </w:r>
      <w:r w:rsidRPr="003D3B02">
        <w:rPr>
          <w:rFonts w:eastAsia="Calibri"/>
          <w:color w:val="000000" w:themeColor="text1"/>
          <w:lang w:eastAsia="en-US"/>
        </w:rPr>
        <w:t>В случае появления у Заказчика</w:t>
      </w:r>
      <w:r w:rsidR="002D01C4" w:rsidRPr="003D3B02">
        <w:rPr>
          <w:rFonts w:eastAsia="Calibri"/>
          <w:color w:val="000000" w:themeColor="text1"/>
          <w:lang w:eastAsia="en-US"/>
        </w:rPr>
        <w:t xml:space="preserve"> </w:t>
      </w:r>
      <w:r w:rsidRPr="003D3B02">
        <w:rPr>
          <w:rFonts w:eastAsia="Calibri"/>
          <w:color w:val="000000" w:themeColor="text1"/>
          <w:lang w:eastAsia="en-US"/>
        </w:rPr>
        <w:t xml:space="preserve">имущественных </w:t>
      </w:r>
      <w:r w:rsidRPr="003D3B02">
        <w:rPr>
          <w:rFonts w:eastAsia="Calibri"/>
          <w:bCs/>
          <w:color w:val="000000" w:themeColor="text1"/>
          <w:lang w:eastAsia="en-US"/>
        </w:rPr>
        <w:t xml:space="preserve">потерь </w:t>
      </w:r>
      <w:r w:rsidRPr="003D3B02">
        <w:rPr>
          <w:rFonts w:eastAsia="Calibri"/>
          <w:color w:val="000000" w:themeColor="text1"/>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D3B02">
          <w:rPr>
            <w:rFonts w:eastAsia="Calibri"/>
            <w:color w:val="000000" w:themeColor="text1"/>
            <w:u w:val="single"/>
            <w:lang w:eastAsia="en-US"/>
          </w:rPr>
          <w:t>искажения</w:t>
        </w:r>
      </w:hyperlink>
      <w:r w:rsidRPr="003D3B02">
        <w:rPr>
          <w:rFonts w:eastAsia="Calibri"/>
          <w:color w:val="000000" w:themeColor="text1"/>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w:t>
      </w:r>
      <w:r w:rsidR="00AF7FB3" w:rsidRPr="003D3B02">
        <w:rPr>
          <w:rFonts w:eastAsia="Calibri"/>
          <w:color w:val="000000" w:themeColor="text1"/>
          <w:lang w:eastAsia="en-US"/>
        </w:rPr>
        <w:t>дчиком</w:t>
      </w:r>
      <w:r w:rsidR="002D01C4" w:rsidRPr="003D3B02">
        <w:rPr>
          <w:rFonts w:eastAsia="Calibri"/>
          <w:color w:val="000000" w:themeColor="text1"/>
          <w:lang w:eastAsia="en-US"/>
        </w:rPr>
        <w:t xml:space="preserve"> </w:t>
      </w:r>
      <w:r w:rsidRPr="003D3B02">
        <w:rPr>
          <w:rFonts w:eastAsia="Calibri"/>
          <w:color w:val="000000" w:themeColor="text1"/>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w:t>
      </w:r>
      <w:r w:rsidRPr="003D3B02">
        <w:rPr>
          <w:rFonts w:eastAsia="Calibri"/>
          <w:color w:val="000000" w:themeColor="text1"/>
          <w:lang w:eastAsia="en-US"/>
        </w:rPr>
        <w:lastRenderedPageBreak/>
        <w:t>контрагентов, отвечающих признакам недобросовестного налогоплательщика), Подрядчик</w:t>
      </w:r>
      <w:r w:rsidR="00B6349E" w:rsidRPr="003D3B02">
        <w:rPr>
          <w:rFonts w:eastAsia="Calibri"/>
          <w:color w:val="000000" w:themeColor="text1"/>
          <w:lang w:eastAsia="en-US"/>
        </w:rPr>
        <w:t xml:space="preserve"> </w:t>
      </w:r>
      <w:r w:rsidRPr="003D3B02">
        <w:rPr>
          <w:rFonts w:eastAsia="Calibri"/>
          <w:color w:val="000000" w:themeColor="text1"/>
          <w:lang w:eastAsia="en-US"/>
        </w:rPr>
        <w:t>обязан возместить Заказчику</w:t>
      </w:r>
      <w:r w:rsidR="002D01C4" w:rsidRPr="003D3B02">
        <w:rPr>
          <w:rFonts w:eastAsia="Calibri"/>
          <w:color w:val="000000" w:themeColor="text1"/>
          <w:lang w:eastAsia="en-US"/>
        </w:rPr>
        <w:t xml:space="preserve"> </w:t>
      </w:r>
      <w:r w:rsidRPr="003D3B02">
        <w:rPr>
          <w:rFonts w:eastAsia="Calibri"/>
          <w:color w:val="000000" w:themeColor="text1"/>
          <w:lang w:eastAsia="en-US"/>
        </w:rPr>
        <w:t>имущественные потери в размере доначисленных налогов, пени, штрафов, в том числе суммы отказа в налоговых вычетах НДС.</w:t>
      </w:r>
    </w:p>
    <w:p w14:paraId="294158FC" w14:textId="18EE637B" w:rsidR="003D126A" w:rsidRPr="003D3B02" w:rsidRDefault="003D126A" w:rsidP="00765F84">
      <w:pPr>
        <w:widowControl w:val="0"/>
        <w:ind w:left="1" w:firstLine="566"/>
        <w:jc w:val="both"/>
        <w:rPr>
          <w:rFonts w:eastAsia="Calibri"/>
          <w:color w:val="000000" w:themeColor="text1"/>
        </w:rPr>
      </w:pPr>
      <w:r w:rsidRPr="003D3B02">
        <w:rPr>
          <w:rFonts w:eastAsia="Calibri"/>
          <w:color w:val="000000" w:themeColor="text1"/>
          <w:lang w:eastAsia="en-US"/>
        </w:rPr>
        <w:t>Подрядчик)</w:t>
      </w:r>
      <w:r w:rsidRPr="003D3B02">
        <w:rPr>
          <w:rFonts w:eastAsia="Calibri"/>
          <w:color w:val="000000" w:themeColor="text1"/>
        </w:rPr>
        <w:t xml:space="preserve"> обязан возместить </w:t>
      </w:r>
      <w:r w:rsidRPr="003D3B02">
        <w:rPr>
          <w:rFonts w:eastAsia="Calibri"/>
          <w:color w:val="000000" w:themeColor="text1"/>
          <w:lang w:eastAsia="en-US"/>
        </w:rPr>
        <w:t>Заказчику</w:t>
      </w:r>
      <w:r w:rsidR="007878B0" w:rsidRPr="003D3B02">
        <w:rPr>
          <w:rFonts w:eastAsia="Calibri"/>
          <w:color w:val="000000" w:themeColor="text1"/>
          <w:lang w:eastAsia="en-US"/>
        </w:rPr>
        <w:t xml:space="preserve"> </w:t>
      </w:r>
      <w:r w:rsidRPr="003D3B02">
        <w:rPr>
          <w:rFonts w:eastAsia="Calibri"/>
          <w:color w:val="000000" w:themeColor="text1"/>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D3B02">
        <w:rPr>
          <w:rFonts w:eastAsia="Calibri"/>
          <w:color w:val="000000" w:themeColor="text1"/>
          <w:lang w:eastAsia="en-US"/>
        </w:rPr>
        <w:t>Заказчиком</w:t>
      </w:r>
      <w:r w:rsidRPr="003D3B02">
        <w:rPr>
          <w:rFonts w:eastAsia="Calibri"/>
          <w:color w:val="000000" w:themeColor="text1"/>
        </w:rPr>
        <w:t xml:space="preserve"> соответствующей информации от налоговых органов).</w:t>
      </w:r>
    </w:p>
    <w:p w14:paraId="4AFF8713" w14:textId="0456829F" w:rsidR="003D126A" w:rsidRPr="003D3B02" w:rsidRDefault="003D126A" w:rsidP="003D126A">
      <w:pPr>
        <w:widowControl w:val="0"/>
        <w:ind w:left="1" w:firstLine="566"/>
        <w:jc w:val="both"/>
        <w:rPr>
          <w:rFonts w:eastAsia="Calibri"/>
          <w:color w:val="000000" w:themeColor="text1"/>
        </w:rPr>
      </w:pPr>
      <w:r w:rsidRPr="003D3B02">
        <w:rPr>
          <w:rFonts w:eastAsia="Calibri"/>
          <w:color w:val="000000" w:themeColor="text1"/>
        </w:rPr>
        <w:t xml:space="preserve">Получение </w:t>
      </w:r>
      <w:r w:rsidRPr="003D3B02">
        <w:rPr>
          <w:rFonts w:eastAsia="Calibri"/>
          <w:color w:val="000000" w:themeColor="text1"/>
          <w:lang w:eastAsia="en-US"/>
        </w:rPr>
        <w:t xml:space="preserve">Заказчиком </w:t>
      </w:r>
      <w:r w:rsidRPr="003D3B02">
        <w:rPr>
          <w:rFonts w:eastAsia="Calibri"/>
          <w:color w:val="000000" w:themeColor="text1"/>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D3B02">
        <w:rPr>
          <w:rFonts w:eastAsia="Calibri"/>
          <w:color w:val="000000" w:themeColor="text1"/>
          <w:lang w:eastAsia="en-US"/>
        </w:rPr>
        <w:t>Заказчика</w:t>
      </w:r>
      <w:r w:rsidR="003D3B02" w:rsidRPr="003D3B02">
        <w:rPr>
          <w:rFonts w:eastAsia="Calibri"/>
          <w:color w:val="000000" w:themeColor="text1"/>
          <w:lang w:eastAsia="en-US"/>
        </w:rPr>
        <w:t>.</w:t>
      </w:r>
      <w:r w:rsidRPr="003D3B02">
        <w:rPr>
          <w:rFonts w:eastAsia="Calibri"/>
          <w:color w:val="000000" w:themeColor="text1"/>
          <w:lang w:eastAsia="en-US"/>
        </w:rPr>
        <w:t xml:space="preserve"> </w:t>
      </w:r>
      <w:r w:rsidRPr="003D3B02">
        <w:rPr>
          <w:rFonts w:eastAsia="Calibri"/>
          <w:color w:val="000000" w:themeColor="text1"/>
        </w:rPr>
        <w:t xml:space="preserve">Договор считается расторгнутым в день получения </w:t>
      </w:r>
      <w:r w:rsidRPr="003D3B02">
        <w:rPr>
          <w:rFonts w:eastAsia="Calibri"/>
          <w:color w:val="000000" w:themeColor="text1"/>
          <w:lang w:eastAsia="en-US"/>
        </w:rPr>
        <w:t xml:space="preserve">Подрядчиком </w:t>
      </w:r>
      <w:r w:rsidRPr="003D3B02">
        <w:rPr>
          <w:rFonts w:eastAsia="Calibri"/>
          <w:color w:val="000000" w:themeColor="text1"/>
        </w:rPr>
        <w:t>письменного уведомления о расторжении, если иной срок не установлен в уведомлении или не согласован Сторонами.</w:t>
      </w:r>
    </w:p>
    <w:p w14:paraId="47EDC156" w14:textId="7A8AE7A0" w:rsidR="003D126A" w:rsidRPr="003D3B02" w:rsidRDefault="003D126A" w:rsidP="00B6349E">
      <w:pPr>
        <w:autoSpaceDE w:val="0"/>
        <w:autoSpaceDN w:val="0"/>
        <w:adjustRightInd w:val="0"/>
        <w:ind w:firstLine="567"/>
        <w:jc w:val="both"/>
        <w:outlineLvl w:val="0"/>
        <w:rPr>
          <w:rFonts w:eastAsia="Calibri"/>
          <w:color w:val="000000" w:themeColor="text1"/>
          <w:lang w:eastAsia="en-US"/>
        </w:rPr>
      </w:pPr>
      <w:r w:rsidRPr="003D3B02">
        <w:rPr>
          <w:rFonts w:eastAsia="Calibri"/>
          <w:color w:val="000000" w:themeColor="text1"/>
          <w:lang w:eastAsia="en-US"/>
        </w:rPr>
        <w:t>Заказчик</w:t>
      </w:r>
      <w:r w:rsidR="0073127D" w:rsidRPr="003D3B02">
        <w:rPr>
          <w:rFonts w:eastAsia="Calibri"/>
          <w:color w:val="000000" w:themeColor="text1"/>
          <w:lang w:eastAsia="en-US"/>
        </w:rPr>
        <w:t xml:space="preserve"> </w:t>
      </w:r>
      <w:r w:rsidRPr="003D3B02">
        <w:rPr>
          <w:rFonts w:eastAsia="Calibri"/>
          <w:color w:val="000000" w:themeColor="text1"/>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00F31BEC" w:rsidRPr="003D3B02">
        <w:rPr>
          <w:rFonts w:eastAsia="Calibri"/>
          <w:color w:val="000000" w:themeColor="text1"/>
          <w:lang w:eastAsia="en-US"/>
        </w:rPr>
        <w:t xml:space="preserve">Подрядчику </w:t>
      </w:r>
      <w:r w:rsidR="00F31BEC" w:rsidRPr="003D3B02">
        <w:rPr>
          <w:rFonts w:eastAsia="Calibri" w:cs="Arial"/>
          <w:color w:val="000000" w:themeColor="text1"/>
        </w:rPr>
        <w:t>по</w:t>
      </w:r>
      <w:r w:rsidRPr="003D3B02">
        <w:rPr>
          <w:rFonts w:eastAsia="Calibri"/>
          <w:color w:val="000000" w:themeColor="text1"/>
          <w:lang w:eastAsia="en-US"/>
        </w:rPr>
        <w:t xml:space="preserve">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71EED7E" w14:textId="0654E193" w:rsidR="003D126A" w:rsidRPr="003D3B02" w:rsidRDefault="003D126A" w:rsidP="003D126A">
      <w:pPr>
        <w:autoSpaceDE w:val="0"/>
        <w:autoSpaceDN w:val="0"/>
        <w:adjustRightInd w:val="0"/>
        <w:jc w:val="both"/>
        <w:outlineLvl w:val="0"/>
        <w:rPr>
          <w:rFonts w:eastAsia="Calibri"/>
          <w:color w:val="000000" w:themeColor="text1"/>
          <w:lang w:eastAsia="en-US"/>
        </w:rPr>
      </w:pPr>
      <w:r w:rsidRPr="003D3B02">
        <w:rPr>
          <w:rFonts w:eastAsia="Calibri"/>
          <w:color w:val="000000" w:themeColor="text1"/>
          <w:lang w:eastAsia="en-US"/>
        </w:rPr>
        <w:t>8.16. Любые убытки Подрядчика, возникшие в связи с заключением, исполнением и / или прекращением Договора, возмещаются Заказчиком</w:t>
      </w:r>
      <w:r w:rsidR="0073127D" w:rsidRPr="003D3B02">
        <w:rPr>
          <w:rFonts w:eastAsia="Calibri"/>
          <w:color w:val="000000" w:themeColor="text1"/>
          <w:lang w:eastAsia="en-US"/>
        </w:rPr>
        <w:t xml:space="preserve"> </w:t>
      </w:r>
      <w:r w:rsidRPr="003D3B02">
        <w:rPr>
          <w:rFonts w:eastAsia="Calibri"/>
          <w:color w:val="000000" w:themeColor="text1"/>
          <w:lang w:eastAsia="en-US"/>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2D2886" w:rsidRDefault="008B775A">
      <w:pPr>
        <w:pStyle w:val="ae"/>
        <w:tabs>
          <w:tab w:val="left" w:pos="426"/>
          <w:tab w:val="num" w:pos="540"/>
        </w:tabs>
      </w:pPr>
    </w:p>
    <w:p w14:paraId="3B96BFFD" w14:textId="10D016DE" w:rsidR="00663373" w:rsidRDefault="000F244E" w:rsidP="00663373">
      <w:pPr>
        <w:pStyle w:val="ae"/>
        <w:numPr>
          <w:ilvl w:val="0"/>
          <w:numId w:val="10"/>
        </w:numPr>
        <w:tabs>
          <w:tab w:val="left" w:pos="426"/>
        </w:tabs>
        <w:ind w:firstLine="2192"/>
        <w:rPr>
          <w:b/>
          <w:bCs/>
        </w:rPr>
      </w:pPr>
      <w:r w:rsidRPr="002D2886">
        <w:rPr>
          <w:b/>
          <w:bCs/>
        </w:rPr>
        <w:t>Обстоятельства непреодолимой силы</w:t>
      </w:r>
    </w:p>
    <w:p w14:paraId="00C4A18F" w14:textId="77777777" w:rsidR="00F7567E" w:rsidRPr="00663373" w:rsidRDefault="00F7567E" w:rsidP="00F7567E">
      <w:pPr>
        <w:pStyle w:val="ae"/>
        <w:tabs>
          <w:tab w:val="left" w:pos="426"/>
        </w:tabs>
        <w:ind w:left="2552"/>
        <w:rPr>
          <w:b/>
          <w:bCs/>
        </w:rPr>
      </w:pP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2D2886" w:rsidRDefault="00765F84" w:rsidP="00765F84">
      <w:pPr>
        <w:widowControl w:val="0"/>
        <w:ind w:firstLine="567"/>
        <w:jc w:val="both"/>
        <w:rPr>
          <w:rFonts w:eastAsia="Calibri"/>
        </w:rPr>
      </w:pPr>
      <w:r w:rsidRPr="002D2886">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2D2886">
        <w:rPr>
          <w:rFonts w:eastAsia="Calibri"/>
          <w:lang w:eastAsia="en-US"/>
        </w:rPr>
        <w:lastRenderedPageBreak/>
        <w:t>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9.5. После получения сообщения, указанного в пункте </w:t>
      </w:r>
      <w:r w:rsidRPr="007E318E">
        <w:rPr>
          <w:rFonts w:eastAsia="Calibri"/>
          <w:lang w:eastAsia="en-US"/>
        </w:rPr>
        <w:t>9.3 Договора</w:t>
      </w:r>
      <w:r w:rsidRPr="002D2886">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9.6. При отсутствии своевременного извещения, предусмотренного в </w:t>
      </w:r>
      <w:r w:rsidRPr="007E318E">
        <w:rPr>
          <w:rFonts w:eastAsia="Calibri"/>
          <w:lang w:eastAsia="en-US"/>
        </w:rPr>
        <w:t>пункте 9.3 Договора</w:t>
      </w:r>
      <w:r w:rsidRPr="002D2886">
        <w:rPr>
          <w:rFonts w:eastAsia="Calibri"/>
          <w:lang w:eastAsia="en-US"/>
        </w:rPr>
        <w:t>, виновная Сторона обязана возместить другой Стороне убытки, причинённые неизвещением 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2D2886" w:rsidRDefault="00765F84" w:rsidP="00B6349E">
      <w:pPr>
        <w:tabs>
          <w:tab w:val="left" w:pos="567"/>
        </w:tabs>
        <w:jc w:val="both"/>
        <w:rPr>
          <w:b/>
          <w:bCs/>
        </w:rPr>
      </w:pPr>
    </w:p>
    <w:p w14:paraId="6C124384" w14:textId="7F5F947A" w:rsidR="00765F84" w:rsidRPr="00F7567E" w:rsidRDefault="00765F84" w:rsidP="00F7567E">
      <w:pPr>
        <w:pStyle w:val="af5"/>
        <w:numPr>
          <w:ilvl w:val="0"/>
          <w:numId w:val="10"/>
        </w:numPr>
        <w:autoSpaceDE w:val="0"/>
        <w:autoSpaceDN w:val="0"/>
        <w:adjustRightInd w:val="0"/>
        <w:jc w:val="center"/>
        <w:outlineLvl w:val="0"/>
        <w:rPr>
          <w:rFonts w:eastAsia="Calibri"/>
          <w:b/>
          <w:lang w:eastAsia="en-US"/>
        </w:rPr>
      </w:pPr>
      <w:r w:rsidRPr="00F7567E">
        <w:rPr>
          <w:rFonts w:eastAsia="Calibri"/>
          <w:b/>
          <w:lang w:eastAsia="en-US"/>
        </w:rPr>
        <w:t>Конфиденциальная информация</w:t>
      </w:r>
    </w:p>
    <w:p w14:paraId="6622FC02" w14:textId="77777777" w:rsidR="00F7567E" w:rsidRPr="00F7567E" w:rsidRDefault="00F7567E" w:rsidP="00F7567E">
      <w:pPr>
        <w:pStyle w:val="af5"/>
        <w:autoSpaceDE w:val="0"/>
        <w:autoSpaceDN w:val="0"/>
        <w:adjustRightInd w:val="0"/>
        <w:ind w:left="360"/>
        <w:outlineLvl w:val="0"/>
        <w:rPr>
          <w:rFonts w:eastAsia="Calibri"/>
          <w:b/>
        </w:rPr>
      </w:pP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227588">
      <w:pPr>
        <w:widowControl w:val="0"/>
        <w:numPr>
          <w:ilvl w:val="4"/>
          <w:numId w:val="11"/>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227588">
      <w:pPr>
        <w:widowControl w:val="0"/>
        <w:numPr>
          <w:ilvl w:val="4"/>
          <w:numId w:val="11"/>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227588">
      <w:pPr>
        <w:widowControl w:val="0"/>
        <w:numPr>
          <w:ilvl w:val="4"/>
          <w:numId w:val="11"/>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227588">
      <w:pPr>
        <w:widowControl w:val="0"/>
        <w:numPr>
          <w:ilvl w:val="4"/>
          <w:numId w:val="11"/>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227588">
      <w:pPr>
        <w:widowControl w:val="0"/>
        <w:numPr>
          <w:ilvl w:val="4"/>
          <w:numId w:val="11"/>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227588">
      <w:pPr>
        <w:widowControl w:val="0"/>
        <w:numPr>
          <w:ilvl w:val="4"/>
          <w:numId w:val="11"/>
        </w:numPr>
        <w:ind w:left="958" w:hanging="425"/>
        <w:jc w:val="both"/>
      </w:pPr>
      <w:r w:rsidRPr="002D2886">
        <w:t xml:space="preserve"> не могут являться конфиденциальными в силу прямого указания действующего </w:t>
      </w:r>
      <w:r w:rsidRPr="002D2886">
        <w:lastRenderedPageBreak/>
        <w:t>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18F1D6CD" w:rsidR="00765F84" w:rsidRPr="003D3B02" w:rsidRDefault="00765F84" w:rsidP="00765F84">
      <w:pPr>
        <w:widowControl w:val="0"/>
        <w:tabs>
          <w:tab w:val="left" w:pos="529"/>
        </w:tabs>
        <w:ind w:left="1"/>
        <w:jc w:val="both"/>
        <w:rPr>
          <w:rFonts w:eastAsia="Calibri"/>
          <w:color w:val="000000" w:themeColor="text1"/>
        </w:rPr>
      </w:pPr>
      <w:r w:rsidRPr="003D3B02">
        <w:rPr>
          <w:rFonts w:eastAsia="Calibri"/>
          <w:color w:val="000000" w:themeColor="text1"/>
        </w:rPr>
        <w:t xml:space="preserve">10.5. </w:t>
      </w:r>
      <w:r w:rsidRPr="003D3B02">
        <w:rPr>
          <w:rFonts w:eastAsia="Calibri"/>
          <w:color w:val="000000" w:themeColor="text1"/>
          <w:lang w:eastAsia="en-US"/>
        </w:rPr>
        <w:t xml:space="preserve">Подрядчик </w:t>
      </w:r>
      <w:r w:rsidRPr="003D3B02">
        <w:rPr>
          <w:rFonts w:eastAsia="Calibri"/>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3D3B02">
        <w:rPr>
          <w:rFonts w:eastAsia="Calibri"/>
          <w:color w:val="000000" w:themeColor="text1"/>
          <w:lang w:eastAsia="en-US"/>
        </w:rPr>
        <w:t xml:space="preserve">Подрядчик </w:t>
      </w:r>
      <w:r w:rsidRPr="003D3B02">
        <w:rPr>
          <w:rFonts w:eastAsia="Calibri"/>
          <w:color w:val="000000" w:themeColor="text1"/>
        </w:rPr>
        <w:t xml:space="preserve">обязуется направлять </w:t>
      </w:r>
      <w:r w:rsidRPr="003D3B02">
        <w:rPr>
          <w:rFonts w:eastAsia="Calibri"/>
          <w:color w:val="000000" w:themeColor="text1"/>
          <w:lang w:eastAsia="en-US"/>
        </w:rPr>
        <w:t>Заказчику</w:t>
      </w:r>
      <w:r w:rsidRPr="003D3B02">
        <w:rPr>
          <w:rFonts w:eastAsia="Calibri"/>
          <w:color w:val="000000" w:themeColor="text1"/>
        </w:rPr>
        <w:t xml:space="preserve"> проекты таких документов для ознакомления.</w:t>
      </w:r>
    </w:p>
    <w:p w14:paraId="015CEA7A" w14:textId="77777777" w:rsidR="00765F84" w:rsidRPr="003D3B02" w:rsidRDefault="00765F84" w:rsidP="00765F84">
      <w:pPr>
        <w:widowControl w:val="0"/>
        <w:tabs>
          <w:tab w:val="left" w:pos="529"/>
        </w:tabs>
        <w:ind w:left="1"/>
        <w:jc w:val="both"/>
        <w:rPr>
          <w:rFonts w:eastAsia="Calibri"/>
          <w:color w:val="000000" w:themeColor="text1"/>
        </w:rPr>
      </w:pPr>
      <w:r w:rsidRPr="003D3B02">
        <w:rPr>
          <w:rFonts w:eastAsia="Calibri"/>
          <w:color w:val="000000" w:themeColor="text1"/>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0F1AE97" w14:textId="1301137D" w:rsidR="00765F84" w:rsidRDefault="00765F84" w:rsidP="00D20D29">
      <w:pPr>
        <w:widowControl w:val="0"/>
        <w:ind w:left="1"/>
        <w:jc w:val="both"/>
        <w:rPr>
          <w:rFonts w:eastAsia="Calibri"/>
          <w:color w:val="000000" w:themeColor="text1"/>
        </w:rPr>
      </w:pPr>
      <w:r w:rsidRPr="003D3B02">
        <w:rPr>
          <w:rFonts w:eastAsia="Calibri"/>
          <w:color w:val="000000" w:themeColor="text1"/>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B55659F" w14:textId="77777777" w:rsidR="00F7567E" w:rsidRPr="003D3B02" w:rsidRDefault="00F7567E" w:rsidP="00D20D29">
      <w:pPr>
        <w:widowControl w:val="0"/>
        <w:ind w:left="1"/>
        <w:jc w:val="both"/>
        <w:rPr>
          <w:rFonts w:eastAsia="Calibri"/>
          <w:b/>
          <w:i/>
          <w:color w:val="000000" w:themeColor="text1"/>
        </w:rPr>
      </w:pPr>
    </w:p>
    <w:p w14:paraId="554ACC59" w14:textId="77777777" w:rsidR="008B775A" w:rsidRDefault="008B775A">
      <w:pPr>
        <w:tabs>
          <w:tab w:val="left" w:pos="567"/>
        </w:tabs>
        <w:jc w:val="both"/>
        <w:rPr>
          <w:b/>
          <w:bCs/>
        </w:rPr>
      </w:pPr>
    </w:p>
    <w:p w14:paraId="554ACC5A" w14:textId="6EBDB898" w:rsidR="008B775A" w:rsidRPr="00F7567E" w:rsidRDefault="000F244E" w:rsidP="00F7567E">
      <w:pPr>
        <w:pStyle w:val="af5"/>
        <w:numPr>
          <w:ilvl w:val="0"/>
          <w:numId w:val="10"/>
        </w:numPr>
        <w:tabs>
          <w:tab w:val="left" w:pos="567"/>
        </w:tabs>
        <w:jc w:val="center"/>
        <w:rPr>
          <w:b/>
          <w:bCs/>
        </w:rPr>
      </w:pPr>
      <w:r w:rsidRPr="00F7567E">
        <w:rPr>
          <w:b/>
          <w:bCs/>
        </w:rPr>
        <w:t>Расторжение договора. Односторонний отказ от исполнения обязательств</w:t>
      </w:r>
    </w:p>
    <w:p w14:paraId="36DB8FD7" w14:textId="77777777" w:rsidR="00F7567E" w:rsidRPr="00F7567E" w:rsidRDefault="00F7567E" w:rsidP="00F7567E">
      <w:pPr>
        <w:pStyle w:val="af5"/>
        <w:tabs>
          <w:tab w:val="left" w:pos="567"/>
        </w:tabs>
        <w:ind w:left="360"/>
        <w:rPr>
          <w:b/>
          <w:bCs/>
        </w:rPr>
      </w:pPr>
    </w:p>
    <w:p w14:paraId="554ACC5B" w14:textId="0E618D88" w:rsidR="008B775A" w:rsidRPr="003D3B02" w:rsidRDefault="00765F84" w:rsidP="00B6349E">
      <w:pPr>
        <w:tabs>
          <w:tab w:val="left" w:pos="567"/>
        </w:tabs>
        <w:jc w:val="both"/>
        <w:rPr>
          <w:color w:val="000000" w:themeColor="text1"/>
        </w:rPr>
      </w:pPr>
      <w:r w:rsidRPr="003D3B02">
        <w:rPr>
          <w:color w:val="000000" w:themeColor="text1"/>
        </w:rPr>
        <w:t xml:space="preserve">11.1. </w:t>
      </w:r>
      <w:r w:rsidR="000F244E" w:rsidRPr="003D3B02">
        <w:rPr>
          <w:color w:val="000000" w:themeColor="text1"/>
        </w:rPr>
        <w:t>Настоящий договор может быть расторгнут:</w:t>
      </w:r>
    </w:p>
    <w:p w14:paraId="554ACC5C" w14:textId="77777777" w:rsidR="008B775A" w:rsidRPr="003D3B02" w:rsidRDefault="000F244E" w:rsidP="00227588">
      <w:pPr>
        <w:numPr>
          <w:ilvl w:val="0"/>
          <w:numId w:val="2"/>
        </w:numPr>
        <w:tabs>
          <w:tab w:val="num" w:pos="284"/>
        </w:tabs>
        <w:ind w:left="284" w:hanging="284"/>
        <w:jc w:val="both"/>
        <w:rPr>
          <w:color w:val="000000" w:themeColor="text1"/>
        </w:rPr>
      </w:pPr>
      <w:r w:rsidRPr="003D3B02">
        <w:rPr>
          <w:color w:val="000000" w:themeColor="text1"/>
        </w:rPr>
        <w:t>по соглашению сторон;</w:t>
      </w:r>
    </w:p>
    <w:p w14:paraId="554ACC5D" w14:textId="3BCE9813" w:rsidR="008B775A" w:rsidRPr="003D3B02" w:rsidRDefault="000F244E" w:rsidP="00227588">
      <w:pPr>
        <w:numPr>
          <w:ilvl w:val="0"/>
          <w:numId w:val="2"/>
        </w:numPr>
        <w:tabs>
          <w:tab w:val="num" w:pos="284"/>
        </w:tabs>
        <w:ind w:left="284" w:hanging="284"/>
        <w:jc w:val="both"/>
        <w:rPr>
          <w:color w:val="000000" w:themeColor="text1"/>
        </w:rPr>
      </w:pPr>
      <w:r w:rsidRPr="003D3B02">
        <w:rPr>
          <w:color w:val="000000" w:themeColor="text1"/>
        </w:rPr>
        <w:t>по решению суда при существенном нарушении обязательств, предусмотренных настоящим договором, одной из сторон;</w:t>
      </w:r>
    </w:p>
    <w:p w14:paraId="77F670AF" w14:textId="0BA78121" w:rsidR="00B6349E" w:rsidRPr="003D3B02" w:rsidRDefault="00765F84" w:rsidP="00227588">
      <w:pPr>
        <w:pStyle w:val="Style11"/>
        <w:widowControl/>
        <w:numPr>
          <w:ilvl w:val="0"/>
          <w:numId w:val="2"/>
        </w:numPr>
        <w:tabs>
          <w:tab w:val="num" w:pos="284"/>
          <w:tab w:val="left" w:pos="427"/>
        </w:tabs>
        <w:spacing w:line="240" w:lineRule="auto"/>
        <w:ind w:left="284" w:hanging="284"/>
        <w:rPr>
          <w:color w:val="000000" w:themeColor="text1"/>
        </w:rPr>
      </w:pPr>
      <w:r w:rsidRPr="003D3B02">
        <w:rPr>
          <w:rFonts w:eastAsia="Calibri"/>
          <w:color w:val="000000" w:themeColor="text1"/>
          <w:lang w:eastAsia="en-US"/>
        </w:rPr>
        <w:t>в одностороннем порядке по инициативе Заказчика, если это не запрещено действующим законодательством Российской Федерации;</w:t>
      </w:r>
      <w:r w:rsidR="00B6349E" w:rsidRPr="003D3B02">
        <w:rPr>
          <w:rFonts w:eastAsia="Calibri"/>
          <w:color w:val="000000" w:themeColor="text1"/>
          <w:lang w:eastAsia="en-US"/>
        </w:rPr>
        <w:t xml:space="preserve"> </w:t>
      </w:r>
    </w:p>
    <w:p w14:paraId="554ACC5F" w14:textId="79E8EDC4" w:rsidR="008B775A" w:rsidRDefault="000F244E" w:rsidP="00227588">
      <w:pPr>
        <w:pStyle w:val="Style11"/>
        <w:widowControl/>
        <w:numPr>
          <w:ilvl w:val="0"/>
          <w:numId w:val="2"/>
        </w:numPr>
        <w:tabs>
          <w:tab w:val="num" w:pos="284"/>
          <w:tab w:val="left" w:pos="427"/>
        </w:tabs>
        <w:spacing w:line="240" w:lineRule="auto"/>
        <w:ind w:left="284" w:hanging="284"/>
      </w:pPr>
      <w:r w:rsidRPr="003D3B02">
        <w:rPr>
          <w:color w:val="000000" w:themeColor="text1"/>
        </w:rPr>
        <w:t xml:space="preserve">в случае аннулирования разрешительных документов </w:t>
      </w:r>
      <w:r w:rsidRPr="003D3B02">
        <w:rPr>
          <w:iCs/>
          <w:color w:val="000000" w:themeColor="text1"/>
        </w:rPr>
        <w:t xml:space="preserve">Подрядчика </w:t>
      </w:r>
      <w:r w:rsidRPr="003D3B02">
        <w:rPr>
          <w:color w:val="000000" w:themeColor="text1"/>
        </w:rPr>
        <w:t xml:space="preserve">на выполнение </w:t>
      </w:r>
      <w:r>
        <w:t xml:space="preserve">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rsidP="00227588">
      <w:pPr>
        <w:pStyle w:val="Style11"/>
        <w:widowControl/>
        <w:numPr>
          <w:ilvl w:val="0"/>
          <w:numId w:val="2"/>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5CE07E4C" w:rsidR="000452CB" w:rsidRPr="00B6349E"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06285BFB" w:rsidR="000452CB" w:rsidRDefault="000452CB" w:rsidP="00B6349E">
      <w:pPr>
        <w:tabs>
          <w:tab w:val="left" w:pos="567"/>
        </w:tabs>
        <w:jc w:val="both"/>
      </w:pPr>
    </w:p>
    <w:p w14:paraId="555D7025" w14:textId="77777777" w:rsidR="00F7567E" w:rsidRDefault="00F7567E" w:rsidP="00B6349E">
      <w:pPr>
        <w:tabs>
          <w:tab w:val="left" w:pos="567"/>
        </w:tabs>
        <w:jc w:val="both"/>
      </w:pPr>
    </w:p>
    <w:p w14:paraId="6A740659" w14:textId="6204D71F" w:rsidR="00765F84" w:rsidRPr="00F7567E" w:rsidRDefault="00765F84" w:rsidP="00F7567E">
      <w:pPr>
        <w:pStyle w:val="af5"/>
        <w:numPr>
          <w:ilvl w:val="0"/>
          <w:numId w:val="10"/>
        </w:numPr>
        <w:autoSpaceDE w:val="0"/>
        <w:autoSpaceDN w:val="0"/>
        <w:adjustRightInd w:val="0"/>
        <w:jc w:val="center"/>
        <w:outlineLvl w:val="0"/>
        <w:rPr>
          <w:rFonts w:eastAsia="Calibri"/>
          <w:b/>
          <w:lang w:eastAsia="en-US"/>
        </w:rPr>
      </w:pPr>
      <w:r w:rsidRPr="00F7567E">
        <w:rPr>
          <w:rFonts w:eastAsia="Calibri"/>
          <w:b/>
          <w:lang w:eastAsia="en-US"/>
        </w:rPr>
        <w:lastRenderedPageBreak/>
        <w:t>Заверения и гарантии</w:t>
      </w:r>
    </w:p>
    <w:p w14:paraId="613D8FE3" w14:textId="77777777" w:rsidR="00F7567E" w:rsidRPr="00F7567E" w:rsidRDefault="00F7567E" w:rsidP="00F7567E">
      <w:pPr>
        <w:pStyle w:val="af5"/>
        <w:autoSpaceDE w:val="0"/>
        <w:autoSpaceDN w:val="0"/>
        <w:adjustRightInd w:val="0"/>
        <w:ind w:left="360"/>
        <w:outlineLvl w:val="0"/>
        <w:rPr>
          <w:rFonts w:eastAsia="Calibri"/>
          <w:b/>
          <w:lang w:eastAsia="en-US"/>
        </w:rPr>
      </w:pP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2D2886" w:rsidRDefault="008B775A">
      <w:pPr>
        <w:tabs>
          <w:tab w:val="left" w:pos="567"/>
          <w:tab w:val="left" w:pos="5164"/>
        </w:tabs>
        <w:jc w:val="both"/>
        <w:rPr>
          <w:bCs/>
        </w:rPr>
      </w:pPr>
    </w:p>
    <w:p w14:paraId="634DDE03" w14:textId="55CE2F99" w:rsidR="00765F84" w:rsidRPr="00F7567E" w:rsidRDefault="00765F84" w:rsidP="00F7567E">
      <w:pPr>
        <w:pStyle w:val="af5"/>
        <w:numPr>
          <w:ilvl w:val="0"/>
          <w:numId w:val="10"/>
        </w:numPr>
        <w:autoSpaceDE w:val="0"/>
        <w:autoSpaceDN w:val="0"/>
        <w:adjustRightInd w:val="0"/>
        <w:jc w:val="center"/>
        <w:outlineLvl w:val="0"/>
        <w:rPr>
          <w:rFonts w:eastAsia="Calibri"/>
          <w:b/>
          <w:lang w:eastAsia="en-US"/>
        </w:rPr>
      </w:pPr>
      <w:r w:rsidRPr="00F7567E">
        <w:rPr>
          <w:rFonts w:eastAsia="Calibri"/>
          <w:b/>
          <w:lang w:eastAsia="en-US"/>
        </w:rPr>
        <w:t>Уведомления и обмен документами</w:t>
      </w:r>
    </w:p>
    <w:p w14:paraId="0D9C0E96" w14:textId="77777777" w:rsidR="00F7567E" w:rsidRPr="00F7567E" w:rsidRDefault="00F7567E" w:rsidP="00F7567E">
      <w:pPr>
        <w:pStyle w:val="af5"/>
        <w:autoSpaceDE w:val="0"/>
        <w:autoSpaceDN w:val="0"/>
        <w:adjustRightInd w:val="0"/>
        <w:ind w:left="360"/>
        <w:outlineLvl w:val="0"/>
        <w:rPr>
          <w:rFonts w:eastAsia="Calibri"/>
          <w:b/>
          <w:lang w:eastAsia="en-US"/>
        </w:rPr>
      </w:pP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227588">
      <w:pPr>
        <w:widowControl w:val="0"/>
        <w:numPr>
          <w:ilvl w:val="0"/>
          <w:numId w:val="13"/>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227588">
      <w:pPr>
        <w:widowControl w:val="0"/>
        <w:numPr>
          <w:ilvl w:val="0"/>
          <w:numId w:val="13"/>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lastRenderedPageBreak/>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3D3B02" w:rsidRDefault="00765F84" w:rsidP="00765F84">
      <w:pPr>
        <w:tabs>
          <w:tab w:val="left" w:pos="1695"/>
        </w:tabs>
        <w:autoSpaceDE w:val="0"/>
        <w:autoSpaceDN w:val="0"/>
        <w:adjustRightInd w:val="0"/>
        <w:jc w:val="both"/>
        <w:outlineLvl w:val="0"/>
        <w:rPr>
          <w:rFonts w:eastAsia="Calibri"/>
          <w:color w:val="000000" w:themeColor="text1"/>
          <w:lang w:eastAsia="en-US"/>
        </w:rPr>
      </w:pPr>
      <w:r w:rsidRPr="003D3B02">
        <w:rPr>
          <w:rFonts w:eastAsia="Calibri"/>
          <w:color w:val="000000" w:themeColor="text1"/>
          <w:highlight w:val="lightGray"/>
          <w:lang w:eastAsia="en-US"/>
        </w:rPr>
        <w:t xml:space="preserve">13.6. </w:t>
      </w:r>
      <w:r w:rsidRPr="003D3B02">
        <w:rPr>
          <w:rFonts w:eastAsia="Calibri"/>
          <w:color w:val="000000" w:themeColor="text1"/>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3D3B02" w:rsidRDefault="00765F84" w:rsidP="00765F84">
      <w:pPr>
        <w:tabs>
          <w:tab w:val="left" w:pos="1695"/>
        </w:tabs>
        <w:autoSpaceDE w:val="0"/>
        <w:autoSpaceDN w:val="0"/>
        <w:adjustRightInd w:val="0"/>
        <w:jc w:val="both"/>
        <w:outlineLvl w:val="0"/>
        <w:rPr>
          <w:rFonts w:eastAsia="Calibri"/>
          <w:color w:val="000000" w:themeColor="text1"/>
          <w:lang w:eastAsia="en-US"/>
        </w:rPr>
      </w:pPr>
      <w:r w:rsidRPr="003D3B02">
        <w:rPr>
          <w:rFonts w:eastAsia="Calibri"/>
          <w:color w:val="000000" w:themeColor="text1"/>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3D3B02" w:rsidRDefault="00765F84" w:rsidP="00765F84">
      <w:pPr>
        <w:tabs>
          <w:tab w:val="left" w:pos="1695"/>
        </w:tabs>
        <w:autoSpaceDE w:val="0"/>
        <w:autoSpaceDN w:val="0"/>
        <w:adjustRightInd w:val="0"/>
        <w:jc w:val="both"/>
        <w:outlineLvl w:val="0"/>
        <w:rPr>
          <w:rFonts w:eastAsia="Calibri"/>
          <w:color w:val="000000" w:themeColor="text1"/>
          <w:lang w:eastAsia="en-US"/>
        </w:rPr>
      </w:pPr>
      <w:r w:rsidRPr="003D3B02">
        <w:rPr>
          <w:rFonts w:eastAsia="Calibri"/>
          <w:color w:val="000000" w:themeColor="text1"/>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3D3B02" w:rsidRDefault="00765F84" w:rsidP="00765F84">
      <w:pPr>
        <w:tabs>
          <w:tab w:val="left" w:pos="1695"/>
        </w:tabs>
        <w:autoSpaceDE w:val="0"/>
        <w:autoSpaceDN w:val="0"/>
        <w:adjustRightInd w:val="0"/>
        <w:jc w:val="both"/>
        <w:outlineLvl w:val="0"/>
        <w:rPr>
          <w:rFonts w:eastAsia="Calibri"/>
          <w:color w:val="000000" w:themeColor="text1"/>
          <w:lang w:eastAsia="en-US"/>
        </w:rPr>
      </w:pPr>
      <w:r w:rsidRPr="003D3B02">
        <w:rPr>
          <w:rFonts w:eastAsia="Calibri"/>
          <w:color w:val="000000" w:themeColor="text1"/>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4743926" w:rsidR="00765F84" w:rsidRPr="003D3B02" w:rsidRDefault="00765F84" w:rsidP="00765F84">
      <w:pPr>
        <w:tabs>
          <w:tab w:val="left" w:pos="1695"/>
        </w:tabs>
        <w:autoSpaceDE w:val="0"/>
        <w:autoSpaceDN w:val="0"/>
        <w:adjustRightInd w:val="0"/>
        <w:jc w:val="both"/>
        <w:outlineLvl w:val="0"/>
        <w:rPr>
          <w:rFonts w:eastAsia="Calibri"/>
          <w:color w:val="000000" w:themeColor="text1"/>
          <w:lang w:eastAsia="en-US"/>
        </w:rPr>
      </w:pPr>
      <w:r w:rsidRPr="003D3B02">
        <w:rPr>
          <w:rFonts w:eastAsia="Calibri"/>
          <w:color w:val="000000" w:themeColor="text1"/>
          <w:lang w:eastAsia="en-US"/>
        </w:rPr>
        <w:t xml:space="preserve">13.10. </w:t>
      </w:r>
      <w:r w:rsidRPr="003D3B02">
        <w:rPr>
          <w:rFonts w:eastAsia="Calibri" w:cs="Arial"/>
          <w:color w:val="000000" w:themeColor="text1"/>
          <w:lang w:eastAsia="en-US"/>
        </w:rPr>
        <w:t xml:space="preserve">Подрядчик </w:t>
      </w:r>
      <w:r w:rsidRPr="003D3B02">
        <w:rPr>
          <w:rFonts w:eastAsia="Calibri"/>
          <w:color w:val="000000" w:themeColor="text1"/>
          <w:lang w:eastAsia="en-US"/>
        </w:rPr>
        <w:t xml:space="preserve">в течение всего срока действия Договора направляет </w:t>
      </w:r>
      <w:r w:rsidRPr="003D3B02">
        <w:rPr>
          <w:rFonts w:eastAsia="Calibri" w:cs="Arial"/>
          <w:color w:val="000000" w:themeColor="text1"/>
          <w:lang w:eastAsia="en-US"/>
        </w:rPr>
        <w:t>Заказчику</w:t>
      </w:r>
      <w:r w:rsidR="0038353C" w:rsidRPr="003D3B02">
        <w:rPr>
          <w:rFonts w:eastAsia="Calibri" w:cs="Arial"/>
          <w:color w:val="000000" w:themeColor="text1"/>
          <w:lang w:eastAsia="en-US"/>
        </w:rPr>
        <w:t xml:space="preserve"> </w:t>
      </w:r>
      <w:r w:rsidRPr="003D3B02">
        <w:rPr>
          <w:rFonts w:eastAsia="Calibri"/>
          <w:color w:val="000000" w:themeColor="text1"/>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изменение адреса государственной регистрации и (или) почтового адреса;</w:t>
      </w:r>
    </w:p>
    <w:p w14:paraId="10C03EEE"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изменение банковских реквизитов;</w:t>
      </w:r>
    </w:p>
    <w:p w14:paraId="3A3AF6E5"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изменение учредительных документов;</w:t>
      </w:r>
    </w:p>
    <w:p w14:paraId="031E7F25"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изменение ИНН и (или) КПП;</w:t>
      </w:r>
    </w:p>
    <w:p w14:paraId="44005AA6"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принятие решения о смене наименования;</w:t>
      </w:r>
    </w:p>
    <w:p w14:paraId="5CA27297"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принятие решения о реорганизации;</w:t>
      </w:r>
    </w:p>
    <w:p w14:paraId="5F12E4FE"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введение процедуры банкротства;</w:t>
      </w:r>
    </w:p>
    <w:p w14:paraId="72E7D1D1"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принятие решения о добровольной ликвидации;</w:t>
      </w:r>
    </w:p>
    <w:p w14:paraId="42692E32" w14:textId="77777777" w:rsidR="00765F84" w:rsidRPr="003D3B02" w:rsidRDefault="00765F84" w:rsidP="00227588">
      <w:pPr>
        <w:widowControl w:val="0"/>
        <w:numPr>
          <w:ilvl w:val="0"/>
          <w:numId w:val="12"/>
        </w:numPr>
        <w:ind w:left="816" w:hanging="357"/>
        <w:jc w:val="both"/>
        <w:rPr>
          <w:color w:val="000000" w:themeColor="text1"/>
        </w:rPr>
      </w:pPr>
      <w:r w:rsidRPr="003D3B02">
        <w:rPr>
          <w:color w:val="000000" w:themeColor="text1"/>
        </w:rPr>
        <w:t>принятие решения об уменьшении уставного капитала.</w:t>
      </w:r>
    </w:p>
    <w:p w14:paraId="581E03F6" w14:textId="58A27961" w:rsidR="00765F84" w:rsidRPr="003D3B02" w:rsidRDefault="00765F84" w:rsidP="00765F84">
      <w:pPr>
        <w:tabs>
          <w:tab w:val="left" w:pos="1695"/>
        </w:tabs>
        <w:autoSpaceDE w:val="0"/>
        <w:autoSpaceDN w:val="0"/>
        <w:adjustRightInd w:val="0"/>
        <w:jc w:val="both"/>
        <w:outlineLvl w:val="0"/>
        <w:rPr>
          <w:rFonts w:eastAsia="Calibri"/>
          <w:color w:val="000000" w:themeColor="text1"/>
          <w:lang w:eastAsia="en-US"/>
        </w:rPr>
      </w:pPr>
      <w:r w:rsidRPr="003D3B02">
        <w:rPr>
          <w:rFonts w:eastAsia="Calibri"/>
          <w:color w:val="000000" w:themeColor="text1"/>
          <w:lang w:eastAsia="en-US"/>
        </w:rPr>
        <w:t xml:space="preserve">13.11. За каждый случай нарушения срока направления или </w:t>
      </w:r>
      <w:r w:rsidR="0038353C" w:rsidRPr="003D3B02">
        <w:rPr>
          <w:rFonts w:eastAsia="Calibri"/>
          <w:color w:val="000000" w:themeColor="text1"/>
          <w:lang w:eastAsia="en-US"/>
        </w:rPr>
        <w:t>не направления</w:t>
      </w:r>
      <w:r w:rsidRPr="003D3B02">
        <w:rPr>
          <w:rFonts w:eastAsia="Calibri"/>
          <w:color w:val="000000" w:themeColor="text1"/>
          <w:lang w:eastAsia="en-US"/>
        </w:rPr>
        <w:t xml:space="preserve"> </w:t>
      </w:r>
      <w:r w:rsidRPr="003D3B02">
        <w:rPr>
          <w:rFonts w:eastAsia="Calibri" w:cs="Arial"/>
          <w:color w:val="000000" w:themeColor="text1"/>
          <w:lang w:eastAsia="en-US"/>
        </w:rPr>
        <w:t xml:space="preserve">Подрядчиком </w:t>
      </w:r>
      <w:r w:rsidRPr="003D3B02">
        <w:rPr>
          <w:rFonts w:eastAsia="Calibri"/>
          <w:color w:val="000000" w:themeColor="text1"/>
          <w:lang w:eastAsia="en-US"/>
        </w:rPr>
        <w:t xml:space="preserve">уведомления о наступившем событии из числа указанных в пункте 13.10 Договора </w:t>
      </w:r>
      <w:r w:rsidRPr="003D3B02">
        <w:rPr>
          <w:rFonts w:eastAsia="Calibri" w:cs="Arial"/>
          <w:color w:val="000000" w:themeColor="text1"/>
          <w:lang w:eastAsia="en-US"/>
        </w:rPr>
        <w:t xml:space="preserve">Подрядчик </w:t>
      </w:r>
      <w:r w:rsidRPr="003D3B02">
        <w:rPr>
          <w:rFonts w:eastAsia="Calibri"/>
          <w:color w:val="000000" w:themeColor="text1"/>
          <w:lang w:eastAsia="en-US"/>
        </w:rPr>
        <w:t xml:space="preserve">обязуется уплатить </w:t>
      </w:r>
      <w:r w:rsidRPr="003D3B02">
        <w:rPr>
          <w:rFonts w:eastAsia="Calibri" w:cs="Arial"/>
          <w:color w:val="000000" w:themeColor="text1"/>
          <w:lang w:eastAsia="en-US"/>
        </w:rPr>
        <w:t>Заказчику</w:t>
      </w:r>
      <w:r w:rsidR="00D20D29" w:rsidRPr="003D3B02">
        <w:rPr>
          <w:rFonts w:eastAsia="Calibri" w:cs="Arial"/>
          <w:color w:val="000000" w:themeColor="text1"/>
          <w:lang w:eastAsia="en-US"/>
        </w:rPr>
        <w:t xml:space="preserve"> </w:t>
      </w:r>
      <w:r w:rsidRPr="003D3B02">
        <w:rPr>
          <w:rFonts w:eastAsia="Calibri"/>
          <w:color w:val="000000" w:themeColor="text1"/>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3D3B02">
        <w:rPr>
          <w:rFonts w:eastAsia="Calibri" w:cs="Arial"/>
          <w:color w:val="000000" w:themeColor="text1"/>
          <w:lang w:eastAsia="en-US"/>
        </w:rPr>
        <w:t>Заказчика</w:t>
      </w:r>
      <w:r w:rsidRPr="003D3B02">
        <w:rPr>
          <w:rFonts w:eastAsia="Calibri"/>
          <w:color w:val="000000" w:themeColor="text1"/>
          <w:lang w:eastAsia="en-US"/>
        </w:rPr>
        <w:t xml:space="preserve">, связанной с непринятием налоговым органом у </w:t>
      </w:r>
      <w:r w:rsidRPr="003D3B02">
        <w:rPr>
          <w:rFonts w:eastAsia="Calibri" w:cs="Arial"/>
          <w:color w:val="000000" w:themeColor="text1"/>
          <w:lang w:eastAsia="en-US"/>
        </w:rPr>
        <w:t>Заказчика</w:t>
      </w:r>
      <w:r w:rsidR="00D20D29" w:rsidRPr="003D3B02">
        <w:rPr>
          <w:rFonts w:eastAsia="Calibri" w:cs="Arial"/>
          <w:color w:val="000000" w:themeColor="text1"/>
          <w:lang w:eastAsia="en-US"/>
        </w:rPr>
        <w:t xml:space="preserve"> </w:t>
      </w:r>
      <w:r w:rsidRPr="003D3B02">
        <w:rPr>
          <w:rFonts w:eastAsia="Calibri"/>
          <w:color w:val="000000" w:themeColor="text1"/>
          <w:lang w:eastAsia="en-US"/>
        </w:rPr>
        <w:t xml:space="preserve">деклараций по налогу на добавленную стоимость, возникшей по причине некорректного указания реквизитов </w:t>
      </w:r>
      <w:r w:rsidRPr="003D3B02">
        <w:rPr>
          <w:rFonts w:eastAsia="Calibri" w:cs="Arial"/>
          <w:color w:val="000000" w:themeColor="text1"/>
          <w:lang w:eastAsia="en-US"/>
        </w:rPr>
        <w:t>Подрядчика</w:t>
      </w:r>
      <w:r w:rsidRPr="003D3B02">
        <w:rPr>
          <w:rFonts w:eastAsia="Calibri"/>
          <w:color w:val="000000" w:themeColor="text1"/>
          <w:lang w:eastAsia="en-US"/>
        </w:rPr>
        <w:t xml:space="preserve">, допущенного из-за ненадлежащего исполнения </w:t>
      </w:r>
      <w:r w:rsidRPr="003D3B02">
        <w:rPr>
          <w:rFonts w:eastAsia="Calibri" w:cs="Arial"/>
          <w:color w:val="000000" w:themeColor="text1"/>
          <w:lang w:eastAsia="en-US"/>
        </w:rPr>
        <w:t xml:space="preserve">Подрядчиком </w:t>
      </w:r>
      <w:r w:rsidRPr="003D3B02">
        <w:rPr>
          <w:rFonts w:eastAsia="Calibri"/>
          <w:color w:val="000000" w:themeColor="text1"/>
          <w:lang w:eastAsia="en-US"/>
        </w:rPr>
        <w:t>обязанности по пункту 13.10 Договора.</w:t>
      </w:r>
    </w:p>
    <w:p w14:paraId="128ADF5E" w14:textId="7988A144" w:rsidR="00765F84" w:rsidRPr="003D3B02" w:rsidRDefault="00765F84" w:rsidP="00765F84">
      <w:pPr>
        <w:tabs>
          <w:tab w:val="left" w:pos="1695"/>
        </w:tabs>
        <w:autoSpaceDE w:val="0"/>
        <w:autoSpaceDN w:val="0"/>
        <w:adjustRightInd w:val="0"/>
        <w:jc w:val="both"/>
        <w:outlineLvl w:val="0"/>
        <w:rPr>
          <w:rFonts w:eastAsia="Calibri"/>
          <w:color w:val="000000" w:themeColor="text1"/>
          <w:lang w:eastAsia="en-US"/>
        </w:rPr>
      </w:pPr>
      <w:r w:rsidRPr="003D3B02">
        <w:rPr>
          <w:rFonts w:eastAsia="Calibri"/>
          <w:color w:val="000000" w:themeColor="text1"/>
          <w:lang w:eastAsia="en-US"/>
        </w:rPr>
        <w:t xml:space="preserve">13.12. Кроме того, </w:t>
      </w:r>
      <w:r w:rsidR="0038353C" w:rsidRPr="003D3B02">
        <w:rPr>
          <w:rFonts w:eastAsia="Calibri" w:cs="Arial"/>
          <w:color w:val="000000" w:themeColor="text1"/>
          <w:lang w:eastAsia="en-US"/>
        </w:rPr>
        <w:t>Подрядчик,</w:t>
      </w:r>
      <w:r w:rsidRPr="003D3B02">
        <w:rPr>
          <w:rFonts w:eastAsia="Calibri"/>
          <w:color w:val="000000" w:themeColor="text1"/>
          <w:lang w:eastAsia="en-US"/>
        </w:rPr>
        <w:t xml:space="preserve"> письменно уведомляет </w:t>
      </w:r>
      <w:r w:rsidRPr="003D3B02">
        <w:rPr>
          <w:rFonts w:eastAsia="Calibri" w:cs="Arial"/>
          <w:color w:val="000000" w:themeColor="text1"/>
          <w:lang w:eastAsia="en-US"/>
        </w:rPr>
        <w:t>Заказчика</w:t>
      </w:r>
      <w:r w:rsidRPr="003D3B02">
        <w:rPr>
          <w:rFonts w:eastAsia="Calibri"/>
          <w:color w:val="000000" w:themeColor="text1"/>
          <w:lang w:eastAsia="en-US"/>
        </w:rPr>
        <w:t xml:space="preserve"> обо всех собственниках </w:t>
      </w:r>
      <w:r w:rsidRPr="003D3B02">
        <w:rPr>
          <w:rFonts w:eastAsia="Calibri" w:cs="Arial"/>
          <w:color w:val="000000" w:themeColor="text1"/>
          <w:lang w:eastAsia="en-US"/>
        </w:rPr>
        <w:t xml:space="preserve">Подрядчика </w:t>
      </w:r>
      <w:r w:rsidRPr="003D3B02">
        <w:rPr>
          <w:rFonts w:eastAsia="Calibri"/>
          <w:color w:val="000000" w:themeColor="text1"/>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3D3B02">
        <w:rPr>
          <w:rFonts w:eastAsia="Calibri"/>
          <w:color w:val="000000" w:themeColor="text1"/>
          <w:lang w:eastAsia="en-US"/>
        </w:rPr>
        <w:lastRenderedPageBreak/>
        <w:t xml:space="preserve">органах </w:t>
      </w:r>
      <w:r w:rsidRPr="003D3B02">
        <w:rPr>
          <w:rFonts w:eastAsia="Calibri" w:cs="Arial"/>
          <w:color w:val="000000" w:themeColor="text1"/>
          <w:lang w:eastAsia="en-US"/>
        </w:rPr>
        <w:t xml:space="preserve">Подрядчика </w:t>
      </w:r>
      <w:r w:rsidRPr="003D3B02">
        <w:rPr>
          <w:rFonts w:eastAsia="Calibri"/>
          <w:color w:val="000000" w:themeColor="text1"/>
          <w:lang w:eastAsia="en-US"/>
        </w:rPr>
        <w:t>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5537B957" w:rsidR="00765F84" w:rsidRPr="00F7567E" w:rsidRDefault="00765F84" w:rsidP="00F7567E">
      <w:pPr>
        <w:pStyle w:val="af5"/>
        <w:numPr>
          <w:ilvl w:val="0"/>
          <w:numId w:val="10"/>
        </w:numPr>
        <w:tabs>
          <w:tab w:val="left" w:pos="1695"/>
        </w:tabs>
        <w:autoSpaceDE w:val="0"/>
        <w:autoSpaceDN w:val="0"/>
        <w:adjustRightInd w:val="0"/>
        <w:jc w:val="center"/>
        <w:outlineLvl w:val="0"/>
        <w:rPr>
          <w:rFonts w:eastAsia="Calibri"/>
          <w:b/>
          <w:lang w:eastAsia="en-US"/>
        </w:rPr>
      </w:pPr>
      <w:r w:rsidRPr="00F7567E">
        <w:rPr>
          <w:rFonts w:eastAsia="Calibri"/>
          <w:b/>
          <w:lang w:eastAsia="en-US"/>
        </w:rPr>
        <w:t>Толкование</w:t>
      </w:r>
    </w:p>
    <w:p w14:paraId="4023784A" w14:textId="77777777" w:rsidR="00F7567E" w:rsidRPr="00F7567E" w:rsidRDefault="00F7567E" w:rsidP="00F7567E">
      <w:pPr>
        <w:tabs>
          <w:tab w:val="left" w:pos="1695"/>
        </w:tabs>
        <w:autoSpaceDE w:val="0"/>
        <w:autoSpaceDN w:val="0"/>
        <w:adjustRightInd w:val="0"/>
        <w:outlineLvl w:val="0"/>
        <w:rPr>
          <w:rFonts w:eastAsia="Calibri"/>
          <w:b/>
          <w:lang w:eastAsia="en-US"/>
        </w:rPr>
      </w:pP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554ACC65" w14:textId="67261CDE" w:rsidR="008B775A" w:rsidRPr="00F7567E" w:rsidRDefault="00765F84" w:rsidP="00F7567E">
      <w:pPr>
        <w:pStyle w:val="af5"/>
        <w:numPr>
          <w:ilvl w:val="0"/>
          <w:numId w:val="10"/>
        </w:numPr>
        <w:tabs>
          <w:tab w:val="left" w:pos="567"/>
        </w:tabs>
        <w:jc w:val="center"/>
        <w:rPr>
          <w:b/>
          <w:bCs/>
        </w:rPr>
      </w:pPr>
      <w:r w:rsidRPr="00F7567E">
        <w:rPr>
          <w:b/>
          <w:bCs/>
        </w:rPr>
        <w:t>Р</w:t>
      </w:r>
      <w:r w:rsidR="000F244E" w:rsidRPr="00F7567E">
        <w:rPr>
          <w:b/>
          <w:bCs/>
        </w:rPr>
        <w:t>азрешени</w:t>
      </w:r>
      <w:r w:rsidRPr="00F7567E">
        <w:rPr>
          <w:b/>
          <w:bCs/>
        </w:rPr>
        <w:t>е</w:t>
      </w:r>
      <w:r w:rsidR="000F244E" w:rsidRPr="00F7567E">
        <w:rPr>
          <w:b/>
          <w:bCs/>
        </w:rPr>
        <w:t xml:space="preserve"> споров</w:t>
      </w:r>
    </w:p>
    <w:p w14:paraId="560F0A1B" w14:textId="77777777" w:rsidR="00F7567E" w:rsidRPr="00F7567E" w:rsidRDefault="00F7567E" w:rsidP="00F7567E">
      <w:pPr>
        <w:pStyle w:val="af5"/>
        <w:tabs>
          <w:tab w:val="left" w:pos="567"/>
        </w:tabs>
        <w:ind w:left="360"/>
        <w:rPr>
          <w:b/>
          <w:bCs/>
        </w:rPr>
      </w:pPr>
    </w:p>
    <w:p w14:paraId="40467BD1" w14:textId="7CCFFA73" w:rsidR="00765F84" w:rsidRPr="003D3B02" w:rsidRDefault="00765F84" w:rsidP="00B6349E">
      <w:pPr>
        <w:pStyle w:val="ConsPlusNormal"/>
        <w:ind w:firstLine="0"/>
        <w:jc w:val="both"/>
        <w:outlineLvl w:val="0"/>
        <w:rPr>
          <w:rFonts w:ascii="Times New Roman" w:hAnsi="Times New Roman" w:cs="Times New Roman"/>
          <w:color w:val="000000" w:themeColor="text1"/>
          <w:sz w:val="24"/>
          <w:szCs w:val="24"/>
        </w:rPr>
      </w:pPr>
      <w:r w:rsidRPr="003D3B02">
        <w:rPr>
          <w:rFonts w:ascii="Times New Roman" w:hAnsi="Times New Roman" w:cs="Times New Roman"/>
          <w:color w:val="000000" w:themeColor="text1"/>
          <w:sz w:val="24"/>
          <w:szCs w:val="24"/>
        </w:rPr>
        <w:t>1</w:t>
      </w:r>
      <w:r w:rsidR="00B6349E" w:rsidRPr="003D3B02">
        <w:rPr>
          <w:rFonts w:ascii="Times New Roman" w:hAnsi="Times New Roman" w:cs="Times New Roman"/>
          <w:color w:val="000000" w:themeColor="text1"/>
          <w:sz w:val="24"/>
          <w:szCs w:val="24"/>
        </w:rPr>
        <w:t>6</w:t>
      </w:r>
      <w:r w:rsidRPr="003D3B02">
        <w:rPr>
          <w:rFonts w:ascii="Times New Roman" w:hAnsi="Times New Roman" w:cs="Times New Roman"/>
          <w:color w:val="000000" w:themeColor="text1"/>
          <w:sz w:val="24"/>
          <w:szCs w:val="24"/>
        </w:rPr>
        <w:t xml:space="preserve">.1. </w:t>
      </w:r>
      <w:r w:rsidRPr="003D3B02">
        <w:rPr>
          <w:rFonts w:ascii="Times New Roman" w:eastAsia="Times New Roman" w:hAnsi="Times New Roman" w:cs="Times New Roman"/>
          <w:color w:val="000000" w:themeColor="text1"/>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3D3B02" w:rsidRDefault="00B6349E" w:rsidP="00765F84">
      <w:pPr>
        <w:jc w:val="both"/>
        <w:rPr>
          <w:rFonts w:eastAsia="Calibri"/>
          <w:color w:val="000000" w:themeColor="text1"/>
          <w:lang w:eastAsia="en-US"/>
        </w:rPr>
      </w:pPr>
      <w:r w:rsidRPr="003D3B02">
        <w:rPr>
          <w:rFonts w:eastAsia="Calibri"/>
          <w:color w:val="000000" w:themeColor="text1"/>
          <w:lang w:eastAsia="en-US"/>
        </w:rPr>
        <w:t>16</w:t>
      </w:r>
      <w:r w:rsidR="00765F84" w:rsidRPr="003D3B02">
        <w:rPr>
          <w:rFonts w:eastAsia="Calibri"/>
          <w:color w:val="000000" w:themeColor="text1"/>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8F3A3C5" w14:textId="334E4ABD" w:rsidR="00765F84" w:rsidRPr="002D2886" w:rsidRDefault="00765F84" w:rsidP="00B6349E">
      <w:pPr>
        <w:tabs>
          <w:tab w:val="left" w:pos="567"/>
        </w:tabs>
        <w:rPr>
          <w:bCs/>
        </w:rPr>
      </w:pPr>
    </w:p>
    <w:p w14:paraId="640C0CC0" w14:textId="093C3E13" w:rsidR="002716B8" w:rsidRPr="00F7567E" w:rsidRDefault="002716B8" w:rsidP="00F7567E">
      <w:pPr>
        <w:pStyle w:val="af5"/>
        <w:numPr>
          <w:ilvl w:val="0"/>
          <w:numId w:val="10"/>
        </w:numPr>
        <w:autoSpaceDE w:val="0"/>
        <w:autoSpaceDN w:val="0"/>
        <w:adjustRightInd w:val="0"/>
        <w:jc w:val="center"/>
        <w:outlineLvl w:val="0"/>
        <w:rPr>
          <w:rFonts w:eastAsia="Calibri"/>
          <w:b/>
          <w:lang w:eastAsia="en-US"/>
        </w:rPr>
      </w:pPr>
      <w:r w:rsidRPr="00F7567E">
        <w:rPr>
          <w:rFonts w:eastAsia="Calibri"/>
          <w:b/>
          <w:lang w:eastAsia="en-US"/>
        </w:rPr>
        <w:t>Опубликование информации о договоре</w:t>
      </w:r>
    </w:p>
    <w:p w14:paraId="06D11046" w14:textId="77777777" w:rsidR="00F7567E" w:rsidRPr="00F7567E" w:rsidRDefault="00F7567E" w:rsidP="00F7567E">
      <w:pPr>
        <w:pStyle w:val="af5"/>
        <w:autoSpaceDE w:val="0"/>
        <w:autoSpaceDN w:val="0"/>
        <w:adjustRightInd w:val="0"/>
        <w:ind w:left="360"/>
        <w:outlineLvl w:val="0"/>
        <w:rPr>
          <w:rFonts w:eastAsia="Calibri"/>
          <w:b/>
          <w:lang w:eastAsia="en-US"/>
        </w:rPr>
      </w:pPr>
    </w:p>
    <w:p w14:paraId="3D52155D" w14:textId="7DCFFAC1" w:rsidR="002716B8" w:rsidRPr="003D3B02" w:rsidRDefault="002716B8" w:rsidP="002716B8">
      <w:pPr>
        <w:widowControl w:val="0"/>
        <w:tabs>
          <w:tab w:val="left" w:pos="534"/>
        </w:tabs>
        <w:jc w:val="both"/>
        <w:rPr>
          <w:rFonts w:eastAsia="Calibri"/>
          <w:color w:val="000000" w:themeColor="text1"/>
        </w:rPr>
      </w:pPr>
      <w:r w:rsidRPr="003D3B02">
        <w:rPr>
          <w:rFonts w:eastAsia="Calibri"/>
          <w:color w:val="000000" w:themeColor="text1"/>
        </w:rPr>
        <w:t>1</w:t>
      </w:r>
      <w:r w:rsidR="00B6349E" w:rsidRPr="003D3B02">
        <w:rPr>
          <w:rFonts w:eastAsia="Calibri"/>
          <w:color w:val="000000" w:themeColor="text1"/>
        </w:rPr>
        <w:t>7</w:t>
      </w:r>
      <w:r w:rsidRPr="003D3B02">
        <w:rPr>
          <w:rFonts w:eastAsia="Calibri"/>
          <w:color w:val="000000" w:themeColor="text1"/>
        </w:rPr>
        <w:t xml:space="preserve">.1. </w:t>
      </w:r>
      <w:r w:rsidRPr="003D3B02">
        <w:rPr>
          <w:rFonts w:eastAsia="Calibri" w:cs="Arial"/>
          <w:color w:val="000000" w:themeColor="text1"/>
          <w:lang w:eastAsia="en-US"/>
        </w:rPr>
        <w:t xml:space="preserve">Подрядчик </w:t>
      </w:r>
      <w:r w:rsidRPr="003D3B02">
        <w:rPr>
          <w:rFonts w:eastAsia="Calibri"/>
          <w:color w:val="000000" w:themeColor="text1"/>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3D3B02">
        <w:rPr>
          <w:rFonts w:eastAsia="Calibri" w:cs="Arial"/>
          <w:color w:val="000000" w:themeColor="text1"/>
          <w:lang w:eastAsia="en-US"/>
        </w:rPr>
        <w:t>Заказчика</w:t>
      </w:r>
      <w:r w:rsidRPr="003D3B02">
        <w:rPr>
          <w:rFonts w:eastAsia="Calibri"/>
          <w:color w:val="000000" w:themeColor="text1"/>
        </w:rPr>
        <w:t xml:space="preserve">. </w:t>
      </w:r>
    </w:p>
    <w:p w14:paraId="110A750B" w14:textId="0DDC6413" w:rsidR="002716B8" w:rsidRPr="003D3B02" w:rsidRDefault="002716B8" w:rsidP="002716B8">
      <w:pPr>
        <w:widowControl w:val="0"/>
        <w:jc w:val="both"/>
        <w:rPr>
          <w:rFonts w:eastAsia="Calibri"/>
          <w:color w:val="000000" w:themeColor="text1"/>
        </w:rPr>
      </w:pPr>
      <w:r w:rsidRPr="003D3B02">
        <w:rPr>
          <w:rFonts w:eastAsia="Calibri"/>
          <w:color w:val="000000" w:themeColor="text1"/>
        </w:rPr>
        <w:t>1</w:t>
      </w:r>
      <w:r w:rsidR="00B6349E" w:rsidRPr="003D3B02">
        <w:rPr>
          <w:rFonts w:eastAsia="Calibri"/>
          <w:color w:val="000000" w:themeColor="text1"/>
        </w:rPr>
        <w:t>7</w:t>
      </w:r>
      <w:r w:rsidRPr="003D3B02">
        <w:rPr>
          <w:rFonts w:eastAsia="Calibri"/>
          <w:color w:val="000000" w:themeColor="text1"/>
        </w:rPr>
        <w:t xml:space="preserve">.2. В случае нарушения указанного обязательства </w:t>
      </w:r>
      <w:r w:rsidRPr="003D3B02">
        <w:rPr>
          <w:rFonts w:eastAsia="Calibri" w:cs="Arial"/>
          <w:color w:val="000000" w:themeColor="text1"/>
          <w:lang w:eastAsia="en-US"/>
        </w:rPr>
        <w:t>Заказчик</w:t>
      </w:r>
      <w:r w:rsidR="00271028" w:rsidRPr="003D3B02">
        <w:rPr>
          <w:rFonts w:eastAsia="Calibri" w:cs="Arial"/>
          <w:color w:val="000000" w:themeColor="text1"/>
          <w:lang w:eastAsia="en-US"/>
        </w:rPr>
        <w:t xml:space="preserve"> </w:t>
      </w:r>
      <w:r w:rsidRPr="003D3B02">
        <w:rPr>
          <w:rFonts w:eastAsia="Calibri"/>
          <w:color w:val="000000" w:themeColor="text1"/>
        </w:rPr>
        <w:t xml:space="preserve">вправе взыскать с </w:t>
      </w:r>
      <w:r w:rsidRPr="003D3B02">
        <w:rPr>
          <w:rFonts w:eastAsia="Calibri" w:cs="Arial"/>
          <w:color w:val="000000" w:themeColor="text1"/>
          <w:lang w:eastAsia="en-US"/>
        </w:rPr>
        <w:t xml:space="preserve">Подрядчика </w:t>
      </w:r>
      <w:r w:rsidRPr="003D3B02">
        <w:rPr>
          <w:rFonts w:eastAsia="Calibri"/>
          <w:color w:val="000000" w:themeColor="text1"/>
        </w:rPr>
        <w:t xml:space="preserve">неустойку в размере 10 (десяти) процентов от общей цены Договора. </w:t>
      </w:r>
    </w:p>
    <w:p w14:paraId="2E2F34DF" w14:textId="77777777" w:rsidR="002716B8" w:rsidRPr="002D2886" w:rsidRDefault="002716B8">
      <w:pPr>
        <w:tabs>
          <w:tab w:val="left" w:pos="567"/>
        </w:tabs>
        <w:jc w:val="center"/>
        <w:rPr>
          <w:bCs/>
        </w:rPr>
      </w:pPr>
    </w:p>
    <w:p w14:paraId="13D32A90" w14:textId="212F6B14" w:rsidR="002716B8" w:rsidRPr="002D2886" w:rsidRDefault="002716B8">
      <w:pPr>
        <w:pStyle w:val="ae"/>
        <w:tabs>
          <w:tab w:val="left" w:pos="567"/>
        </w:tabs>
        <w:rPr>
          <w:bCs/>
          <w:i/>
        </w:rPr>
      </w:pPr>
    </w:p>
    <w:p w14:paraId="08A6CD81" w14:textId="38BC20F0" w:rsidR="002D2886" w:rsidRPr="00F7567E" w:rsidRDefault="002D2886" w:rsidP="00F7567E">
      <w:pPr>
        <w:pStyle w:val="af5"/>
        <w:numPr>
          <w:ilvl w:val="0"/>
          <w:numId w:val="10"/>
        </w:numPr>
        <w:jc w:val="center"/>
        <w:rPr>
          <w:b/>
          <w:bCs/>
        </w:rPr>
      </w:pPr>
      <w:r w:rsidRPr="00F7567E">
        <w:rPr>
          <w:b/>
          <w:bCs/>
        </w:rPr>
        <w:t>Отходы</w:t>
      </w:r>
    </w:p>
    <w:p w14:paraId="473E3676" w14:textId="77777777" w:rsidR="00F7567E" w:rsidRPr="00F7567E" w:rsidRDefault="00F7567E" w:rsidP="00F7567E">
      <w:pPr>
        <w:pStyle w:val="af5"/>
        <w:ind w:left="360"/>
        <w:rPr>
          <w:b/>
          <w:bCs/>
        </w:rPr>
      </w:pPr>
    </w:p>
    <w:p w14:paraId="02267D99" w14:textId="13520E71" w:rsidR="002D2886" w:rsidRPr="00D85E1E" w:rsidRDefault="002D2886" w:rsidP="002D2886">
      <w:pPr>
        <w:jc w:val="both"/>
        <w:rPr>
          <w:bCs/>
        </w:rPr>
      </w:pPr>
      <w:r w:rsidRPr="00D85E1E">
        <w:rPr>
          <w:bCs/>
        </w:rPr>
        <w:t>19.1.</w:t>
      </w:r>
      <w:r w:rsidRPr="00D85E1E">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D85E1E" w:rsidRDefault="002D2886" w:rsidP="002D2886">
      <w:pPr>
        <w:jc w:val="both"/>
        <w:rPr>
          <w:bCs/>
        </w:rPr>
      </w:pPr>
      <w:r w:rsidRPr="00D85E1E">
        <w:rPr>
          <w:bCs/>
        </w:rPr>
        <w:t>19.2.</w:t>
      </w:r>
      <w:r w:rsidRPr="00D85E1E">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D85E1E" w:rsidRDefault="002D2886" w:rsidP="002D2886">
      <w:pPr>
        <w:jc w:val="both"/>
        <w:rPr>
          <w:bCs/>
        </w:rPr>
      </w:pPr>
      <w:r w:rsidRPr="00D85E1E">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D85E1E" w:rsidRDefault="002D2886" w:rsidP="002D2886">
      <w:pPr>
        <w:jc w:val="both"/>
        <w:rPr>
          <w:bCs/>
        </w:rPr>
      </w:pPr>
      <w:r w:rsidRPr="00D85E1E">
        <w:rPr>
          <w:bCs/>
        </w:rPr>
        <w:t>19.3.</w:t>
      </w:r>
      <w:r w:rsidRPr="00D85E1E">
        <w:rPr>
          <w:bCs/>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D85E1E" w:rsidRDefault="002D2886" w:rsidP="002D2886">
      <w:pPr>
        <w:jc w:val="both"/>
        <w:rPr>
          <w:bCs/>
        </w:rPr>
      </w:pPr>
      <w:r w:rsidRPr="00D85E1E">
        <w:rPr>
          <w:bCs/>
        </w:rPr>
        <w:t>19.4.</w:t>
      </w:r>
      <w:r w:rsidRPr="00D85E1E">
        <w:rPr>
          <w:bCs/>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sidRPr="00D85E1E">
        <w:rPr>
          <w:bCs/>
        </w:rPr>
        <w:t xml:space="preserve">объекте размещения </w:t>
      </w:r>
      <w:r w:rsidRPr="00D85E1E">
        <w:rPr>
          <w:bCs/>
        </w:rPr>
        <w:t xml:space="preserve">отходов </w:t>
      </w:r>
      <w:r w:rsidR="00EF6459" w:rsidRPr="00D85E1E">
        <w:rPr>
          <w:bCs/>
        </w:rPr>
        <w:t xml:space="preserve">(далее –полигон) </w:t>
      </w:r>
      <w:r w:rsidRPr="00D85E1E">
        <w:rPr>
          <w:bCs/>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D85E1E">
        <w:rPr>
          <w:bCs/>
        </w:rPr>
        <w:t>-</w:t>
      </w:r>
      <w:r w:rsidR="00EF6459" w:rsidRPr="00D85E1E">
        <w:rPr>
          <w:bCs/>
          <w:lang w:val="en-US"/>
        </w:rPr>
        <w:t>I</w:t>
      </w:r>
      <w:r w:rsidRPr="00D85E1E">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D85E1E" w:rsidRDefault="002D2886" w:rsidP="002D2886">
      <w:pPr>
        <w:jc w:val="both"/>
        <w:rPr>
          <w:bCs/>
        </w:rPr>
      </w:pPr>
      <w:r w:rsidRPr="00D85E1E">
        <w:rPr>
          <w:bCs/>
        </w:rPr>
        <w:t>19.5.</w:t>
      </w:r>
      <w:r w:rsidRPr="00D85E1E">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D85E1E" w:rsidRDefault="002D2886" w:rsidP="002D2886">
      <w:pPr>
        <w:jc w:val="both"/>
        <w:rPr>
          <w:bCs/>
        </w:rPr>
      </w:pPr>
      <w:r w:rsidRPr="00D85E1E">
        <w:rPr>
          <w:bCs/>
        </w:rPr>
        <w:t>19.6.</w:t>
      </w:r>
      <w:r w:rsidRPr="00D85E1E">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D85E1E" w:rsidRDefault="002D2886" w:rsidP="002D2886">
      <w:pPr>
        <w:jc w:val="both"/>
        <w:rPr>
          <w:bCs/>
        </w:rPr>
      </w:pPr>
      <w:r w:rsidRPr="00D85E1E">
        <w:rPr>
          <w:bCs/>
        </w:rPr>
        <w:t>19.7.</w:t>
      </w:r>
      <w:r w:rsidRPr="00D85E1E">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D85E1E" w:rsidRDefault="002D2886" w:rsidP="002D2886">
      <w:pPr>
        <w:jc w:val="both"/>
        <w:rPr>
          <w:bCs/>
        </w:rPr>
      </w:pPr>
      <w:r w:rsidRPr="00D85E1E">
        <w:rPr>
          <w:bCs/>
        </w:rPr>
        <w:t xml:space="preserve">Ответственность за управление отходами (раздельное временное накопление на </w:t>
      </w:r>
      <w:r w:rsidR="00FC42FC" w:rsidRPr="00D85E1E">
        <w:rPr>
          <w:bCs/>
        </w:rPr>
        <w:t>территории</w:t>
      </w:r>
      <w:r w:rsidRPr="00D85E1E">
        <w:rPr>
          <w:bCs/>
        </w:rPr>
        <w:t xml:space="preserve"> Заказчика в контейнерах Подрядчика, заключение </w:t>
      </w:r>
      <w:r w:rsidR="00003896" w:rsidRPr="00D85E1E">
        <w:rPr>
          <w:bCs/>
        </w:rPr>
        <w:t>соответствующих</w:t>
      </w:r>
      <w:r w:rsidRPr="00D85E1E">
        <w:rPr>
          <w:bCs/>
        </w:rPr>
        <w:t xml:space="preserve"> </w:t>
      </w:r>
      <w:r w:rsidR="00003896" w:rsidRPr="00D85E1E">
        <w:rPr>
          <w:bCs/>
        </w:rPr>
        <w:t>договоров</w:t>
      </w:r>
      <w:r w:rsidRPr="00D85E1E">
        <w:rPr>
          <w:bCs/>
        </w:rPr>
        <w:t xml:space="preserve"> на конечное </w:t>
      </w:r>
      <w:r w:rsidRPr="00D85E1E">
        <w:rPr>
          <w:bCs/>
        </w:rPr>
        <w:lastRenderedPageBreak/>
        <w:t>удаление отходов, передача отходов</w:t>
      </w:r>
      <w:r w:rsidR="00003896" w:rsidRPr="00D85E1E">
        <w:rPr>
          <w:bCs/>
        </w:rPr>
        <w:t xml:space="preserve"> на утилизацию, размещение и обезвреживание возлагается на Подрядчика.</w:t>
      </w:r>
    </w:p>
    <w:p w14:paraId="68CEEADD" w14:textId="2553B246" w:rsidR="002D2886" w:rsidRPr="002D2886" w:rsidRDefault="002D2886" w:rsidP="002D2886">
      <w:pPr>
        <w:jc w:val="both"/>
        <w:rPr>
          <w:bCs/>
        </w:rPr>
      </w:pPr>
      <w:r w:rsidRPr="00D85E1E">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6EAEEEA" w14:textId="77777777" w:rsidR="002D2886" w:rsidRDefault="002D2886" w:rsidP="002D2886">
      <w:pPr>
        <w:jc w:val="center"/>
        <w:rPr>
          <w:b/>
          <w:bCs/>
        </w:rPr>
      </w:pPr>
    </w:p>
    <w:p w14:paraId="0781FD1C" w14:textId="5B28DBE1" w:rsidR="002716B8" w:rsidRDefault="002716B8" w:rsidP="00F7567E">
      <w:pPr>
        <w:pStyle w:val="af5"/>
        <w:numPr>
          <w:ilvl w:val="0"/>
          <w:numId w:val="10"/>
        </w:numPr>
        <w:jc w:val="center"/>
        <w:rPr>
          <w:b/>
          <w:bCs/>
        </w:rPr>
      </w:pPr>
      <w:r w:rsidRPr="002D2886">
        <w:rPr>
          <w:b/>
          <w:bCs/>
        </w:rPr>
        <w:t>Заключительные положения</w:t>
      </w:r>
    </w:p>
    <w:p w14:paraId="77DC57FF" w14:textId="77777777" w:rsidR="00F7567E" w:rsidRPr="002D2886" w:rsidRDefault="00F7567E" w:rsidP="00F7567E">
      <w:pPr>
        <w:pStyle w:val="af5"/>
        <w:ind w:left="360"/>
        <w:rPr>
          <w:b/>
          <w:bCs/>
        </w:rPr>
      </w:pPr>
    </w:p>
    <w:p w14:paraId="20D7C249" w14:textId="665533D8" w:rsidR="002716B8" w:rsidRPr="002D2886" w:rsidRDefault="002D2886" w:rsidP="002716B8">
      <w:pPr>
        <w:autoSpaceDE w:val="0"/>
        <w:autoSpaceDN w:val="0"/>
        <w:adjustRightInd w:val="0"/>
        <w:jc w:val="both"/>
        <w:outlineLvl w:val="0"/>
        <w:rPr>
          <w:rFonts w:eastAsia="Calibri"/>
          <w:lang w:eastAsia="en-US"/>
        </w:rPr>
      </w:pPr>
      <w:r>
        <w:rPr>
          <w:bCs/>
        </w:rPr>
        <w:t>20</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4364DA6B"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2236C79"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.3. Договор является обязательным для правопреемников Сторон.</w:t>
      </w:r>
    </w:p>
    <w:p w14:paraId="0E784364" w14:textId="7A19FF9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2E8EA8F5" w:rsidR="002716B8" w:rsidRPr="002D2886" w:rsidRDefault="002D2886" w:rsidP="002716B8">
      <w:pPr>
        <w:widowControl w:val="0"/>
        <w:tabs>
          <w:tab w:val="left" w:pos="534"/>
        </w:tabs>
        <w:ind w:left="1"/>
        <w:jc w:val="both"/>
        <w:rPr>
          <w:rFonts w:eastAsia="Calibri"/>
        </w:rPr>
      </w:pPr>
      <w:r>
        <w:rPr>
          <w:rFonts w:eastAsia="Calibri"/>
        </w:rPr>
        <w:t>20</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164D7F3A"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512EB60"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530DE451"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3822E2" w14:textId="6590A8D9" w:rsidR="002716B8" w:rsidRPr="002D2886" w:rsidRDefault="002D2886" w:rsidP="002716B8">
      <w:pPr>
        <w:jc w:val="both"/>
        <w:rPr>
          <w:bCs/>
        </w:rPr>
      </w:pPr>
      <w:r>
        <w:rPr>
          <w:bCs/>
        </w:rPr>
        <w:t>20</w:t>
      </w:r>
      <w:r w:rsidR="002716B8" w:rsidRPr="002D2886">
        <w:rPr>
          <w:bCs/>
        </w:rPr>
        <w:t>.9. Вариант 1 (баланс интересов Сторон):</w:t>
      </w:r>
    </w:p>
    <w:p w14:paraId="689EFE15" w14:textId="77777777" w:rsidR="002716B8" w:rsidRPr="002D2886" w:rsidRDefault="002716B8" w:rsidP="002716B8">
      <w:pPr>
        <w:jc w:val="both"/>
        <w:rPr>
          <w:bCs/>
        </w:rPr>
      </w:pPr>
      <w:r w:rsidRPr="002D288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554ACC6C" w14:textId="55554BA4" w:rsidR="008B775A" w:rsidRPr="002D2886" w:rsidRDefault="002D2886" w:rsidP="00B6349E">
      <w:pPr>
        <w:tabs>
          <w:tab w:val="left" w:pos="567"/>
        </w:tabs>
        <w:jc w:val="both"/>
        <w:rPr>
          <w:bCs/>
        </w:rPr>
      </w:pPr>
      <w:r>
        <w:rPr>
          <w:bCs/>
        </w:rPr>
        <w:t>20</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66231C22" w:rsidR="008B775A" w:rsidRPr="002D2886" w:rsidRDefault="002D2886" w:rsidP="00B6349E">
      <w:pPr>
        <w:tabs>
          <w:tab w:val="left" w:pos="567"/>
        </w:tabs>
        <w:jc w:val="both"/>
        <w:rPr>
          <w:bCs/>
        </w:rPr>
      </w:pPr>
      <w:r>
        <w:rPr>
          <w:bCs/>
        </w:rPr>
        <w:t>20</w:t>
      </w:r>
      <w:r w:rsidR="002716B8" w:rsidRPr="002D2886">
        <w:rPr>
          <w:bCs/>
        </w:rPr>
        <w:t xml:space="preserve">.11. </w:t>
      </w:r>
      <w:r w:rsidR="00D50F87" w:rsidRPr="002D2886">
        <w:rPr>
          <w:bCs/>
        </w:rPr>
        <w:t xml:space="preserve">Стороны обязуются выполнять условия, </w:t>
      </w:r>
      <w:r w:rsidR="00D50F87" w:rsidRPr="00D85E1E">
        <w:rPr>
          <w:bCs/>
        </w:rPr>
        <w:t>предусмотрен</w:t>
      </w:r>
      <w:r w:rsidR="00B6349E" w:rsidRPr="00D85E1E">
        <w:rPr>
          <w:bCs/>
        </w:rPr>
        <w:t>ные Приложением №</w:t>
      </w:r>
      <w:r w:rsidR="00624206" w:rsidRPr="00D85E1E">
        <w:rPr>
          <w:bCs/>
        </w:rPr>
        <w:t xml:space="preserve"> </w:t>
      </w:r>
      <w:r w:rsidR="0005713F" w:rsidRPr="00D85E1E">
        <w:rPr>
          <w:bCs/>
        </w:rPr>
        <w:t>3,</w:t>
      </w:r>
      <w:r w:rsidR="00B6349E" w:rsidRPr="00D85E1E">
        <w:rPr>
          <w:bCs/>
        </w:rPr>
        <w:t xml:space="preserve"> Приложением №</w:t>
      </w:r>
      <w:r w:rsidR="00624206" w:rsidRPr="00D85E1E">
        <w:rPr>
          <w:bCs/>
        </w:rPr>
        <w:t xml:space="preserve"> </w:t>
      </w:r>
      <w:r w:rsidR="0005713F" w:rsidRPr="00D85E1E">
        <w:rPr>
          <w:bCs/>
        </w:rPr>
        <w:t>4</w:t>
      </w:r>
      <w:r w:rsidR="00D50F87" w:rsidRPr="00D85E1E">
        <w:rPr>
          <w:bCs/>
          <w:color w:val="00B050"/>
        </w:rPr>
        <w:t xml:space="preserve">, </w:t>
      </w:r>
      <w:r w:rsidR="00D50F87" w:rsidRPr="00D85E1E">
        <w:rPr>
          <w:bCs/>
        </w:rPr>
        <w:t>являющиеся неотъемлемой частью настоящего договора.</w:t>
      </w:r>
    </w:p>
    <w:p w14:paraId="10B2C0CA" w14:textId="77777777" w:rsidR="00B14233" w:rsidRPr="00B14233" w:rsidRDefault="00B6349E" w:rsidP="00227588">
      <w:pPr>
        <w:pStyle w:val="af5"/>
        <w:numPr>
          <w:ilvl w:val="1"/>
          <w:numId w:val="15"/>
        </w:numPr>
        <w:tabs>
          <w:tab w:val="left" w:pos="567"/>
        </w:tabs>
        <w:jc w:val="both"/>
        <w:rPr>
          <w:bCs/>
        </w:rPr>
      </w:pPr>
      <w:r w:rsidRPr="002D2886">
        <w:rPr>
          <w:bCs/>
        </w:rPr>
        <w:t xml:space="preserve"> </w:t>
      </w:r>
      <w:r w:rsidR="000F244E" w:rsidRPr="00B14233">
        <w:rPr>
          <w:bCs/>
        </w:rPr>
        <w:t>Приложениями к договору и его неотъемлемой частью являются:</w:t>
      </w:r>
    </w:p>
    <w:p w14:paraId="554ACC72" w14:textId="05C7B958" w:rsidR="008B775A" w:rsidRPr="00B14233" w:rsidRDefault="00B14233" w:rsidP="00B14233">
      <w:pPr>
        <w:tabs>
          <w:tab w:val="left" w:pos="567"/>
        </w:tabs>
        <w:jc w:val="both"/>
        <w:rPr>
          <w:bCs/>
        </w:rPr>
      </w:pPr>
      <w:r w:rsidRPr="00B14233">
        <w:rPr>
          <w:bCs/>
        </w:rPr>
        <w:t xml:space="preserve">- </w:t>
      </w:r>
      <w:r w:rsidR="00B6349E" w:rsidRPr="00B14233">
        <w:rPr>
          <w:bCs/>
        </w:rPr>
        <w:t xml:space="preserve">Приложение </w:t>
      </w:r>
      <w:r w:rsidR="008B7C73" w:rsidRPr="00B14233">
        <w:rPr>
          <w:bCs/>
        </w:rPr>
        <w:t>№ 1</w:t>
      </w:r>
      <w:r w:rsidR="000F244E" w:rsidRPr="00B14233">
        <w:rPr>
          <w:bCs/>
        </w:rPr>
        <w:t xml:space="preserve"> </w:t>
      </w:r>
      <w:r w:rsidR="005E5939" w:rsidRPr="00B14233">
        <w:rPr>
          <w:bCs/>
        </w:rPr>
        <w:t>-</w:t>
      </w:r>
      <w:r w:rsidR="008B7C73" w:rsidRPr="00B14233">
        <w:rPr>
          <w:bCs/>
        </w:rPr>
        <w:t>Техническое задание</w:t>
      </w:r>
      <w:r w:rsidR="00B6349E" w:rsidRPr="00B14233">
        <w:rPr>
          <w:bCs/>
        </w:rPr>
        <w:t>.</w:t>
      </w:r>
    </w:p>
    <w:p w14:paraId="554ACC75" w14:textId="5A1E1A17" w:rsidR="008B775A" w:rsidRPr="00B14233" w:rsidRDefault="00B14233" w:rsidP="00B14233">
      <w:pPr>
        <w:jc w:val="both"/>
        <w:rPr>
          <w:bCs/>
        </w:rPr>
      </w:pPr>
      <w:r w:rsidRPr="00B14233">
        <w:rPr>
          <w:bCs/>
        </w:rPr>
        <w:t xml:space="preserve">- </w:t>
      </w:r>
      <w:r w:rsidR="005E5939" w:rsidRPr="00B14233">
        <w:rPr>
          <w:bCs/>
        </w:rPr>
        <w:t>П</w:t>
      </w:r>
      <w:r w:rsidR="000F244E" w:rsidRPr="00B14233">
        <w:rPr>
          <w:bCs/>
        </w:rPr>
        <w:t>риложе</w:t>
      </w:r>
      <w:r w:rsidR="00B6349E" w:rsidRPr="00B14233">
        <w:rPr>
          <w:bCs/>
        </w:rPr>
        <w:t xml:space="preserve">ние </w:t>
      </w:r>
      <w:r w:rsidR="005E5939" w:rsidRPr="00B14233">
        <w:rPr>
          <w:bCs/>
        </w:rPr>
        <w:t>№ 2</w:t>
      </w:r>
      <w:r w:rsidR="000F244E" w:rsidRPr="00B14233">
        <w:rPr>
          <w:bCs/>
        </w:rPr>
        <w:t xml:space="preserve"> </w:t>
      </w:r>
      <w:r w:rsidR="005E5939" w:rsidRPr="00B14233">
        <w:rPr>
          <w:bCs/>
        </w:rPr>
        <w:t>- Расчет</w:t>
      </w:r>
      <w:r w:rsidR="00B6349E" w:rsidRPr="00B14233">
        <w:rPr>
          <w:bCs/>
        </w:rPr>
        <w:t xml:space="preserve"> стоимости работ.</w:t>
      </w:r>
    </w:p>
    <w:p w14:paraId="554ACC76" w14:textId="4FDBDC3D" w:rsidR="008B775A" w:rsidRPr="00B14233" w:rsidRDefault="00B14233" w:rsidP="00B14233">
      <w:pPr>
        <w:jc w:val="both"/>
        <w:rPr>
          <w:bCs/>
        </w:rPr>
      </w:pPr>
      <w:r w:rsidRPr="00B14233">
        <w:rPr>
          <w:bCs/>
        </w:rPr>
        <w:t xml:space="preserve">- </w:t>
      </w:r>
      <w:r w:rsidR="00B6349E" w:rsidRPr="00B14233">
        <w:rPr>
          <w:bCs/>
        </w:rPr>
        <w:t xml:space="preserve">Приложение </w:t>
      </w:r>
      <w:r w:rsidR="005E5939" w:rsidRPr="00B14233">
        <w:rPr>
          <w:bCs/>
        </w:rPr>
        <w:t>№ 3</w:t>
      </w:r>
      <w:r w:rsidR="000F244E" w:rsidRPr="00B14233">
        <w:rPr>
          <w:bCs/>
        </w:rPr>
        <w:t xml:space="preserve"> </w:t>
      </w:r>
      <w:r w:rsidR="005E5939" w:rsidRPr="00B14233">
        <w:rPr>
          <w:bCs/>
        </w:rPr>
        <w:t>- Соглашение</w:t>
      </w:r>
      <w:r w:rsidR="000F244E" w:rsidRPr="00B14233">
        <w:rPr>
          <w:bCs/>
        </w:rPr>
        <w:t xml:space="preserve"> о соблю</w:t>
      </w:r>
      <w:r w:rsidR="00B6349E" w:rsidRPr="00B14233">
        <w:rPr>
          <w:bCs/>
        </w:rPr>
        <w:t>дении антикоррупционных условий.</w:t>
      </w:r>
    </w:p>
    <w:p w14:paraId="6B4D1317" w14:textId="409D01FA" w:rsidR="005E5939" w:rsidRPr="00B14233" w:rsidRDefault="005E5939" w:rsidP="00B14233">
      <w:pPr>
        <w:jc w:val="both"/>
        <w:rPr>
          <w:bCs/>
        </w:rPr>
      </w:pPr>
      <w:r w:rsidRPr="00B14233">
        <w:rPr>
          <w:bCs/>
          <w:iCs/>
        </w:rPr>
        <w:t>-</w:t>
      </w:r>
      <w:r w:rsidR="00B14233" w:rsidRPr="00B14233">
        <w:rPr>
          <w:bCs/>
          <w:iCs/>
        </w:rPr>
        <w:t xml:space="preserve"> </w:t>
      </w:r>
      <w:r w:rsidR="00B6349E" w:rsidRPr="00B14233">
        <w:rPr>
          <w:bCs/>
          <w:iCs/>
        </w:rPr>
        <w:t xml:space="preserve">Приложение </w:t>
      </w:r>
      <w:r w:rsidRPr="00B14233">
        <w:rPr>
          <w:bCs/>
          <w:iCs/>
        </w:rPr>
        <w:t xml:space="preserve">№ 4 </w:t>
      </w:r>
      <w:r w:rsidR="000F244E" w:rsidRPr="00B14233">
        <w:rPr>
          <w:bCs/>
        </w:rPr>
        <w:t>-</w:t>
      </w:r>
      <w:r w:rsidR="000F244E" w:rsidRPr="00B14233">
        <w:rPr>
          <w:bCs/>
          <w:color w:val="000000" w:themeColor="text1"/>
        </w:rPr>
        <w:t xml:space="preserve"> Соглашение </w:t>
      </w:r>
      <w:r w:rsidR="00F44700" w:rsidRPr="00B14233">
        <w:t>о соблюдении Подрядчиком требований в области охраны труда, охраны окружающей среды, промышленной и пожарной безопасности</w:t>
      </w:r>
      <w:r w:rsidR="00422AD7" w:rsidRPr="00B14233">
        <w:rPr>
          <w:bCs/>
        </w:rPr>
        <w:t>, режима допуска и пребывания на территории Объектов Заказчик</w:t>
      </w:r>
      <w:r w:rsidRPr="00B14233">
        <w:rPr>
          <w:bCs/>
        </w:rPr>
        <w:t>а.</w:t>
      </w:r>
    </w:p>
    <w:p w14:paraId="0AA13B37" w14:textId="1733C3E0" w:rsidR="007A7FCA" w:rsidRPr="00F31BEC" w:rsidRDefault="005E5939" w:rsidP="00B14233">
      <w:pPr>
        <w:jc w:val="both"/>
        <w:rPr>
          <w:bCs/>
        </w:rPr>
      </w:pPr>
      <w:r w:rsidRPr="00B14233">
        <w:rPr>
          <w:bCs/>
        </w:rPr>
        <w:t>-</w:t>
      </w:r>
      <w:r w:rsidR="00F31BEC">
        <w:rPr>
          <w:bCs/>
        </w:rPr>
        <w:t xml:space="preserve"> </w:t>
      </w:r>
      <w:r w:rsidRPr="00B14233">
        <w:rPr>
          <w:bCs/>
        </w:rPr>
        <w:t xml:space="preserve">Приложение № 5 - </w:t>
      </w:r>
      <w:r w:rsidR="007A7FCA" w:rsidRPr="00B14233">
        <w:rPr>
          <w:bCs/>
        </w:rPr>
        <w:t>Соглашение о соблюдении требований в области антитеррористической безопасности</w:t>
      </w:r>
      <w:r w:rsidR="00422AD7" w:rsidRPr="00B14233">
        <w:rPr>
          <w:bCs/>
          <w:i/>
          <w:iCs/>
        </w:rPr>
        <w:t xml:space="preserve"> </w:t>
      </w:r>
    </w:p>
    <w:p w14:paraId="0B9BCD6D" w14:textId="57CEA3E3" w:rsidR="00051B41" w:rsidRDefault="00051B41" w:rsidP="00B14233">
      <w:pPr>
        <w:tabs>
          <w:tab w:val="left" w:pos="567"/>
        </w:tabs>
        <w:jc w:val="both"/>
      </w:pPr>
      <w:r w:rsidRPr="00B14233">
        <w:rPr>
          <w:rFonts w:ascii="Calibri" w:eastAsia="Calibri" w:hAnsi="Calibri"/>
          <w:sz w:val="22"/>
          <w:szCs w:val="22"/>
          <w:lang w:eastAsia="en-US"/>
        </w:rPr>
        <w:lastRenderedPageBreak/>
        <w:t>-</w:t>
      </w:r>
      <w:r w:rsidR="00B14233" w:rsidRPr="00B14233">
        <w:rPr>
          <w:rFonts w:ascii="Calibri" w:eastAsia="Calibri" w:hAnsi="Calibri"/>
          <w:sz w:val="22"/>
          <w:szCs w:val="22"/>
          <w:lang w:eastAsia="en-US"/>
        </w:rPr>
        <w:t xml:space="preserve"> </w:t>
      </w:r>
      <w:r w:rsidR="004D2126" w:rsidRPr="00B14233">
        <w:rPr>
          <w:lang w:eastAsia="x-none"/>
        </w:rPr>
        <w:t>Приложение</w:t>
      </w:r>
      <w:r w:rsidR="005E5939" w:rsidRPr="00B14233">
        <w:rPr>
          <w:lang w:eastAsia="x-none"/>
        </w:rPr>
        <w:t xml:space="preserve"> № 6 </w:t>
      </w:r>
      <w:r w:rsidR="004D2126" w:rsidRPr="00B14233">
        <w:rPr>
          <w:rFonts w:ascii="Calibri" w:eastAsia="Calibri" w:hAnsi="Calibri"/>
          <w:sz w:val="22"/>
          <w:szCs w:val="22"/>
          <w:lang w:eastAsia="en-US"/>
        </w:rPr>
        <w:t xml:space="preserve">- </w:t>
      </w:r>
      <w:r w:rsidR="00E20A77" w:rsidRPr="00B14233">
        <w:t>Унифицированная форма сбора отчетности по охране труда Подрядчиком</w:t>
      </w:r>
      <w:r w:rsidR="005E5939" w:rsidRPr="00B14233">
        <w:t>.</w:t>
      </w:r>
    </w:p>
    <w:p w14:paraId="62DAE47D" w14:textId="64807DBD" w:rsidR="005E5939" w:rsidRDefault="005E5939" w:rsidP="00B14233">
      <w:pPr>
        <w:tabs>
          <w:tab w:val="left" w:pos="567"/>
        </w:tabs>
        <w:jc w:val="both"/>
      </w:pPr>
      <w:r>
        <w:t>-</w:t>
      </w:r>
      <w:r w:rsidR="00B14233">
        <w:t xml:space="preserve"> </w:t>
      </w:r>
      <w:r>
        <w:t xml:space="preserve">Приложение № </w:t>
      </w:r>
      <w:r w:rsidR="00B14233">
        <w:t xml:space="preserve">7 Соглашение «О соблюдении мер санитарно-эпидемиологической защиты, связанной с профилактикой распространения коронавирусной инфекции </w:t>
      </w:r>
      <w:r w:rsidR="00B14233">
        <w:rPr>
          <w:lang w:val="en-US"/>
        </w:rPr>
        <w:t>Covid</w:t>
      </w:r>
      <w:r w:rsidR="00B14233" w:rsidRPr="00B14233">
        <w:t>-19</w:t>
      </w:r>
      <w:r w:rsidR="00B14233">
        <w:t>»</w:t>
      </w:r>
    </w:p>
    <w:p w14:paraId="3064B9B1" w14:textId="54C369BF" w:rsidR="00B14233" w:rsidRPr="00B14233" w:rsidRDefault="00B14233" w:rsidP="00B14233">
      <w:pPr>
        <w:tabs>
          <w:tab w:val="left" w:pos="567"/>
        </w:tabs>
        <w:jc w:val="both"/>
        <w:rPr>
          <w:lang w:eastAsia="x-none"/>
        </w:rPr>
      </w:pPr>
      <w:r>
        <w:t>- Приложение № 8 Соглашение «Об обязательствах обеспечения средствами индивидуальной защиты сотрудников организаций-контрагентов».</w:t>
      </w:r>
    </w:p>
    <w:p w14:paraId="4DEBBC41" w14:textId="77777777" w:rsidR="00B14233" w:rsidRDefault="00B14233" w:rsidP="004641CB">
      <w:pPr>
        <w:tabs>
          <w:tab w:val="left" w:pos="567"/>
        </w:tabs>
        <w:jc w:val="both"/>
        <w:rPr>
          <w:bCs/>
          <w:iCs/>
        </w:rPr>
      </w:pPr>
    </w:p>
    <w:p w14:paraId="554ACC78" w14:textId="67BCB800"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bookmarkStart w:id="2" w:name="_Hlk134713504"/>
    </w:p>
    <w:p w14:paraId="554ACC7A" w14:textId="498833E9" w:rsidR="008B775A" w:rsidRDefault="00663373">
      <w:pPr>
        <w:jc w:val="center"/>
        <w:rPr>
          <w:b/>
        </w:rPr>
      </w:pPr>
      <w:r>
        <w:rPr>
          <w:b/>
        </w:rPr>
        <w:t>19</w:t>
      </w:r>
      <w:r w:rsidR="000F244E">
        <w:rPr>
          <w:b/>
        </w:rPr>
        <w:t>. Юридические адреса и банковские реквизиты сторон</w:t>
      </w:r>
    </w:p>
    <w:p w14:paraId="103ABEA1" w14:textId="77777777" w:rsidR="00F7567E" w:rsidRDefault="00F7567E">
      <w:pPr>
        <w:pStyle w:val="ae"/>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F7567E" w:rsidRPr="001831D2" w14:paraId="0A6FEE28" w14:textId="77777777" w:rsidTr="005A1A44">
        <w:trPr>
          <w:trHeight w:val="277"/>
        </w:trPr>
        <w:tc>
          <w:tcPr>
            <w:tcW w:w="4678" w:type="dxa"/>
          </w:tcPr>
          <w:p w14:paraId="16AA138F" w14:textId="77777777" w:rsidR="00F7567E" w:rsidRPr="001831D2" w:rsidRDefault="00F7567E" w:rsidP="00B6457E">
            <w:pPr>
              <w:pStyle w:val="ae"/>
              <w:rPr>
                <w:b/>
                <w:bCs/>
                <w:u w:val="single"/>
              </w:rPr>
            </w:pPr>
            <w:r w:rsidRPr="001831D2">
              <w:rPr>
                <w:b/>
                <w:bCs/>
                <w:u w:val="single"/>
              </w:rPr>
              <w:t xml:space="preserve">Заказчик:                                                                          </w:t>
            </w:r>
          </w:p>
          <w:p w14:paraId="15BD0E7F" w14:textId="77777777" w:rsidR="00F7567E" w:rsidRPr="001831D2" w:rsidRDefault="00F7567E" w:rsidP="00B6457E">
            <w:pPr>
              <w:pStyle w:val="ae"/>
              <w:rPr>
                <w:b/>
                <w:bCs/>
                <w:u w:val="single"/>
              </w:rPr>
            </w:pPr>
          </w:p>
        </w:tc>
        <w:tc>
          <w:tcPr>
            <w:tcW w:w="4677" w:type="dxa"/>
          </w:tcPr>
          <w:p w14:paraId="10E1E4CC" w14:textId="24711636" w:rsidR="00F7567E" w:rsidRPr="001831D2" w:rsidRDefault="00F7567E" w:rsidP="00B6457E">
            <w:pPr>
              <w:pStyle w:val="ae"/>
              <w:rPr>
                <w:b/>
                <w:bCs/>
                <w:u w:val="single"/>
              </w:rPr>
            </w:pPr>
            <w:r>
              <w:rPr>
                <w:b/>
                <w:bCs/>
                <w:u w:val="single"/>
              </w:rPr>
              <w:t>Подрядчик</w:t>
            </w:r>
            <w:r w:rsidRPr="001831D2">
              <w:rPr>
                <w:b/>
                <w:bCs/>
                <w:u w:val="single"/>
              </w:rPr>
              <w:t xml:space="preserve">: </w:t>
            </w:r>
          </w:p>
          <w:p w14:paraId="45132499" w14:textId="77777777" w:rsidR="00F7567E" w:rsidRPr="001831D2" w:rsidRDefault="00F7567E" w:rsidP="00B6457E">
            <w:pPr>
              <w:pStyle w:val="ae"/>
              <w:rPr>
                <w:b/>
                <w:bCs/>
                <w:u w:val="single"/>
              </w:rPr>
            </w:pPr>
          </w:p>
        </w:tc>
      </w:tr>
      <w:tr w:rsidR="00F7567E" w:rsidRPr="001831D2" w14:paraId="36442C13" w14:textId="77777777" w:rsidTr="005A1A44">
        <w:trPr>
          <w:trHeight w:val="277"/>
        </w:trPr>
        <w:tc>
          <w:tcPr>
            <w:tcW w:w="4678" w:type="dxa"/>
          </w:tcPr>
          <w:p w14:paraId="03102F94" w14:textId="77777777" w:rsidR="00F7567E" w:rsidRDefault="00F7567E" w:rsidP="00B6457E">
            <w:pPr>
              <w:spacing w:line="276" w:lineRule="auto"/>
              <w:jc w:val="both"/>
              <w:rPr>
                <w:b/>
                <w:u w:val="single"/>
              </w:rPr>
            </w:pPr>
            <w:r w:rsidRPr="001831D2">
              <w:rPr>
                <w:b/>
                <w:u w:val="single"/>
              </w:rPr>
              <w:t>ООО «ТД «ЕвроСибЭнерго»</w:t>
            </w:r>
          </w:p>
          <w:p w14:paraId="1EFDF957" w14:textId="77777777" w:rsidR="00F7567E" w:rsidRPr="001831D2" w:rsidRDefault="00F7567E" w:rsidP="00B6457E">
            <w:pPr>
              <w:spacing w:line="276" w:lineRule="auto"/>
              <w:jc w:val="both"/>
              <w:rPr>
                <w:b/>
                <w:u w:val="single"/>
              </w:rPr>
            </w:pPr>
          </w:p>
          <w:p w14:paraId="10533768" w14:textId="77777777" w:rsidR="00F7567E" w:rsidRPr="001831D2" w:rsidRDefault="00F7567E" w:rsidP="00B6457E">
            <w:pPr>
              <w:spacing w:line="276" w:lineRule="auto"/>
            </w:pPr>
            <w:r w:rsidRPr="001831D2">
              <w:t xml:space="preserve">Юридический адрес: 664007, </w:t>
            </w:r>
          </w:p>
          <w:p w14:paraId="63814F1F" w14:textId="77777777" w:rsidR="00F7567E" w:rsidRPr="001831D2" w:rsidRDefault="00F7567E" w:rsidP="00B6457E">
            <w:pPr>
              <w:spacing w:line="276" w:lineRule="auto"/>
            </w:pPr>
            <w:r w:rsidRPr="001831D2">
              <w:t>г. Иркутск, ул. Рабочая 22, офис 509</w:t>
            </w:r>
          </w:p>
          <w:p w14:paraId="72C536E5" w14:textId="77777777" w:rsidR="00F7567E" w:rsidRPr="001831D2" w:rsidRDefault="00F7567E" w:rsidP="00B6457E">
            <w:pPr>
              <w:spacing w:line="276" w:lineRule="auto"/>
            </w:pPr>
            <w:r w:rsidRPr="001831D2">
              <w:t xml:space="preserve">Почтовый адрес: 664007, </w:t>
            </w:r>
          </w:p>
          <w:p w14:paraId="12D7D8D8" w14:textId="77777777" w:rsidR="00F7567E" w:rsidRPr="001831D2" w:rsidRDefault="00F7567E" w:rsidP="00B6457E">
            <w:pPr>
              <w:spacing w:line="276" w:lineRule="auto"/>
            </w:pPr>
            <w:r w:rsidRPr="001831D2">
              <w:t>г. Иркутск, ул. Рабочая 22</w:t>
            </w:r>
          </w:p>
          <w:p w14:paraId="7DA68E70" w14:textId="77777777" w:rsidR="00F7567E" w:rsidRPr="001831D2" w:rsidRDefault="00F7567E" w:rsidP="00B6457E">
            <w:pPr>
              <w:spacing w:line="276" w:lineRule="auto"/>
              <w:jc w:val="both"/>
            </w:pPr>
            <w:r w:rsidRPr="001831D2">
              <w:t>ИНН 3808118560/КПП 384901001</w:t>
            </w:r>
          </w:p>
          <w:p w14:paraId="79B352D3" w14:textId="77777777" w:rsidR="00F7567E" w:rsidRPr="001831D2" w:rsidRDefault="00F7567E" w:rsidP="00B6457E">
            <w:pPr>
              <w:spacing w:line="276" w:lineRule="auto"/>
              <w:jc w:val="both"/>
            </w:pPr>
            <w:r w:rsidRPr="001831D2">
              <w:t>Р/с 40702810100000092757</w:t>
            </w:r>
          </w:p>
          <w:p w14:paraId="6F7D5778" w14:textId="77777777" w:rsidR="00F7567E" w:rsidRPr="001831D2" w:rsidRDefault="00F7567E" w:rsidP="00B6457E">
            <w:pPr>
              <w:spacing w:line="276" w:lineRule="auto"/>
              <w:jc w:val="both"/>
            </w:pPr>
            <w:r w:rsidRPr="001831D2">
              <w:t>к/сч: 30101810200000000823</w:t>
            </w:r>
          </w:p>
          <w:p w14:paraId="3691894F" w14:textId="77777777" w:rsidR="00F7567E" w:rsidRPr="001831D2" w:rsidRDefault="00F7567E" w:rsidP="00B6457E">
            <w:pPr>
              <w:spacing w:line="276" w:lineRule="auto"/>
              <w:jc w:val="both"/>
            </w:pPr>
            <w:r w:rsidRPr="001831D2">
              <w:t>в Ф-ле Банка ГПБ (АО)</w:t>
            </w:r>
          </w:p>
          <w:p w14:paraId="084D7923" w14:textId="77777777" w:rsidR="00F7567E" w:rsidRPr="001831D2" w:rsidRDefault="00F7567E" w:rsidP="00B6457E">
            <w:pPr>
              <w:spacing w:line="276" w:lineRule="auto"/>
              <w:jc w:val="both"/>
            </w:pPr>
            <w:r w:rsidRPr="001831D2">
              <w:t xml:space="preserve"> «Восточно-Сибирский»     </w:t>
            </w:r>
          </w:p>
          <w:p w14:paraId="1F2CFA99" w14:textId="77777777" w:rsidR="00F7567E" w:rsidRPr="001831D2" w:rsidRDefault="00F7567E" w:rsidP="00B6457E">
            <w:pPr>
              <w:pStyle w:val="ae"/>
            </w:pPr>
            <w:r w:rsidRPr="001831D2">
              <w:t>БИК: 044525823</w:t>
            </w:r>
          </w:p>
          <w:p w14:paraId="1B9692FB" w14:textId="77777777" w:rsidR="00F7567E" w:rsidRPr="001831D2" w:rsidRDefault="00F7567E" w:rsidP="00B6457E">
            <w:pPr>
              <w:pStyle w:val="ae"/>
              <w:rPr>
                <w:b/>
                <w:bCs/>
                <w:u w:val="single"/>
              </w:rPr>
            </w:pPr>
          </w:p>
        </w:tc>
        <w:tc>
          <w:tcPr>
            <w:tcW w:w="4677" w:type="dxa"/>
          </w:tcPr>
          <w:p w14:paraId="10EA4BB3" w14:textId="5E7B8703" w:rsidR="00F7567E" w:rsidRDefault="000F764C" w:rsidP="00B6457E">
            <w:pPr>
              <w:pStyle w:val="ae"/>
              <w:rPr>
                <w:b/>
                <w:bCs/>
                <w:u w:val="single"/>
              </w:rPr>
            </w:pPr>
            <w:r>
              <w:rPr>
                <w:b/>
                <w:bCs/>
                <w:u w:val="single"/>
              </w:rPr>
              <w:t>___________________________</w:t>
            </w:r>
          </w:p>
          <w:p w14:paraId="0C2C9D9E" w14:textId="77777777" w:rsidR="00F7567E" w:rsidRDefault="00F7567E" w:rsidP="00236F1B">
            <w:pPr>
              <w:spacing w:line="276" w:lineRule="auto"/>
              <w:rPr>
                <w:b/>
                <w:bCs/>
                <w:u w:val="single"/>
              </w:rPr>
            </w:pPr>
          </w:p>
          <w:p w14:paraId="7A916106" w14:textId="261D44A0" w:rsidR="005A1A44" w:rsidRPr="00445460" w:rsidRDefault="005A1A44" w:rsidP="00F7567E"/>
        </w:tc>
      </w:tr>
    </w:tbl>
    <w:p w14:paraId="4E57DE3F" w14:textId="77777777" w:rsidR="00F7567E" w:rsidRDefault="00F7567E">
      <w:pPr>
        <w:pStyle w:val="ae"/>
      </w:pPr>
    </w:p>
    <w:p w14:paraId="447FE87C" w14:textId="77777777" w:rsidR="00F7567E" w:rsidRDefault="00F7567E">
      <w:pPr>
        <w:pStyle w:val="ae"/>
      </w:pPr>
    </w:p>
    <w:p w14:paraId="6EA8B3E0" w14:textId="77777777" w:rsidR="00F7567E" w:rsidRDefault="00F7567E">
      <w:pPr>
        <w:pStyle w:val="a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677"/>
      </w:tblGrid>
      <w:tr w:rsidR="009016C8" w:rsidRPr="00E72DBC" w14:paraId="5B87F9EB" w14:textId="77777777" w:rsidTr="009016C8">
        <w:tc>
          <w:tcPr>
            <w:tcW w:w="4678" w:type="dxa"/>
            <w:tcBorders>
              <w:top w:val="nil"/>
              <w:left w:val="nil"/>
              <w:bottom w:val="nil"/>
              <w:right w:val="nil"/>
            </w:tcBorders>
          </w:tcPr>
          <w:p w14:paraId="610955FC" w14:textId="77777777" w:rsidR="009016C8" w:rsidRDefault="009016C8" w:rsidP="00B6457E">
            <w:pPr>
              <w:rPr>
                <w:b/>
              </w:rPr>
            </w:pPr>
            <w:r>
              <w:rPr>
                <w:b/>
              </w:rPr>
              <w:t xml:space="preserve">                           Заказчик</w:t>
            </w:r>
          </w:p>
          <w:p w14:paraId="4AB8430E" w14:textId="73D582D7" w:rsidR="009016C8" w:rsidRPr="00E72DBC" w:rsidRDefault="009016C8" w:rsidP="00B6457E"/>
        </w:tc>
        <w:tc>
          <w:tcPr>
            <w:tcW w:w="4677" w:type="dxa"/>
            <w:tcBorders>
              <w:top w:val="nil"/>
              <w:left w:val="nil"/>
              <w:bottom w:val="nil"/>
              <w:right w:val="nil"/>
            </w:tcBorders>
          </w:tcPr>
          <w:p w14:paraId="19F15CF6" w14:textId="2F781983" w:rsidR="009016C8" w:rsidRPr="00E72DBC" w:rsidRDefault="009016C8" w:rsidP="00B6457E">
            <w:pPr>
              <w:jc w:val="center"/>
            </w:pPr>
            <w:r>
              <w:rPr>
                <w:b/>
                <w:bCs/>
              </w:rPr>
              <w:t>Подрядчик</w:t>
            </w:r>
          </w:p>
        </w:tc>
      </w:tr>
      <w:tr w:rsidR="009016C8" w:rsidRPr="00E72DBC" w14:paraId="62C5B3E9" w14:textId="77777777" w:rsidTr="009016C8">
        <w:tc>
          <w:tcPr>
            <w:tcW w:w="4678" w:type="dxa"/>
            <w:tcBorders>
              <w:top w:val="nil"/>
              <w:left w:val="nil"/>
              <w:bottom w:val="nil"/>
              <w:right w:val="nil"/>
            </w:tcBorders>
          </w:tcPr>
          <w:p w14:paraId="6A6A6882" w14:textId="77777777" w:rsidR="009016C8" w:rsidRDefault="009016C8" w:rsidP="009016C8">
            <w:r>
              <w:t xml:space="preserve">Заместитель генерального директора </w:t>
            </w:r>
          </w:p>
          <w:p w14:paraId="0F3834E5" w14:textId="77777777" w:rsidR="009016C8" w:rsidRPr="00E72DBC" w:rsidRDefault="009016C8" w:rsidP="009016C8">
            <w:r>
              <w:t>по экономике и финансам</w:t>
            </w:r>
          </w:p>
          <w:p w14:paraId="7A51FDB8" w14:textId="77777777" w:rsidR="009016C8" w:rsidRDefault="009016C8" w:rsidP="009016C8">
            <w:pPr>
              <w:jc w:val="both"/>
            </w:pPr>
            <w:r w:rsidRPr="00E72DBC">
              <w:t>ООО «ТД «ЕвроСибЭнерго»</w:t>
            </w:r>
          </w:p>
          <w:p w14:paraId="0A8BA130" w14:textId="77777777" w:rsidR="009016C8" w:rsidRPr="00E72DBC" w:rsidRDefault="009016C8" w:rsidP="00B6457E">
            <w:pPr>
              <w:rPr>
                <w:lang w:val="en-US"/>
              </w:rPr>
            </w:pPr>
          </w:p>
        </w:tc>
        <w:tc>
          <w:tcPr>
            <w:tcW w:w="4677" w:type="dxa"/>
            <w:tcBorders>
              <w:top w:val="nil"/>
              <w:left w:val="nil"/>
              <w:bottom w:val="nil"/>
              <w:right w:val="nil"/>
            </w:tcBorders>
            <w:shd w:val="clear" w:color="auto" w:fill="auto"/>
          </w:tcPr>
          <w:p w14:paraId="29B368BC" w14:textId="43F77407" w:rsidR="009016C8" w:rsidRPr="00E72DBC" w:rsidRDefault="009016C8" w:rsidP="00B6457E">
            <w:pPr>
              <w:contextualSpacing/>
              <w:rPr>
                <w:highlight w:val="yellow"/>
              </w:rPr>
            </w:pPr>
          </w:p>
        </w:tc>
      </w:tr>
      <w:tr w:rsidR="009016C8" w:rsidRPr="00E72DBC" w14:paraId="6026FEAE" w14:textId="77777777" w:rsidTr="009016C8">
        <w:tc>
          <w:tcPr>
            <w:tcW w:w="4678" w:type="dxa"/>
            <w:tcBorders>
              <w:top w:val="nil"/>
              <w:left w:val="nil"/>
              <w:bottom w:val="nil"/>
              <w:right w:val="nil"/>
            </w:tcBorders>
          </w:tcPr>
          <w:p w14:paraId="5598F351" w14:textId="1F4447CA" w:rsidR="009016C8" w:rsidRPr="00E72DBC" w:rsidRDefault="009016C8" w:rsidP="009016C8">
            <w:pPr>
              <w:tabs>
                <w:tab w:val="left" w:pos="1275"/>
              </w:tabs>
              <w:ind w:right="-285"/>
            </w:pPr>
          </w:p>
          <w:p w14:paraId="14D80628" w14:textId="77777777" w:rsidR="009016C8" w:rsidRPr="00E72DBC" w:rsidRDefault="009016C8" w:rsidP="00B6457E">
            <w:pPr>
              <w:outlineLvl w:val="0"/>
            </w:pPr>
          </w:p>
          <w:p w14:paraId="3E70E39B" w14:textId="29E4AFD7" w:rsidR="009016C8" w:rsidRPr="00E72DBC" w:rsidRDefault="009016C8" w:rsidP="00B6457E">
            <w:pPr>
              <w:outlineLvl w:val="0"/>
            </w:pPr>
            <w:r>
              <w:t>________________/ М.А. Лазарева</w:t>
            </w:r>
          </w:p>
          <w:p w14:paraId="0BD87832" w14:textId="77777777" w:rsidR="009016C8" w:rsidRPr="00E72DBC" w:rsidRDefault="009016C8" w:rsidP="00B6457E">
            <w:pPr>
              <w:outlineLvl w:val="0"/>
            </w:pPr>
          </w:p>
          <w:p w14:paraId="0A87C333" w14:textId="77777777" w:rsidR="009016C8" w:rsidRPr="00E72DBC" w:rsidRDefault="009016C8" w:rsidP="00B6457E">
            <w:pPr>
              <w:outlineLvl w:val="0"/>
            </w:pPr>
            <w:r w:rsidRPr="00E72DBC">
              <w:rPr>
                <w:b/>
              </w:rPr>
              <w:t xml:space="preserve">                                          м.п.</w:t>
            </w:r>
          </w:p>
        </w:tc>
        <w:tc>
          <w:tcPr>
            <w:tcW w:w="4677" w:type="dxa"/>
            <w:tcBorders>
              <w:top w:val="nil"/>
              <w:left w:val="nil"/>
              <w:bottom w:val="nil"/>
              <w:right w:val="nil"/>
            </w:tcBorders>
          </w:tcPr>
          <w:p w14:paraId="07C89002" w14:textId="77777777" w:rsidR="009016C8" w:rsidRPr="00E72DBC" w:rsidRDefault="009016C8" w:rsidP="00B6457E">
            <w:pPr>
              <w:jc w:val="both"/>
            </w:pPr>
          </w:p>
          <w:p w14:paraId="3449579F" w14:textId="77777777" w:rsidR="009016C8" w:rsidRPr="00E72DBC" w:rsidRDefault="009016C8" w:rsidP="00B6457E">
            <w:pPr>
              <w:jc w:val="both"/>
            </w:pPr>
          </w:p>
          <w:p w14:paraId="7CB33FC1" w14:textId="3502FD08" w:rsidR="009016C8" w:rsidRPr="00E72DBC" w:rsidRDefault="009016C8" w:rsidP="00B6457E">
            <w:pPr>
              <w:jc w:val="both"/>
            </w:pPr>
            <w:r w:rsidRPr="00E72DBC">
              <w:t xml:space="preserve">__________________ </w:t>
            </w:r>
            <w:r>
              <w:t xml:space="preserve">/ </w:t>
            </w:r>
            <w:r w:rsidR="000F764C">
              <w:t>_______________</w:t>
            </w:r>
            <w:r>
              <w:t xml:space="preserve"> </w:t>
            </w:r>
          </w:p>
          <w:p w14:paraId="03A1DCE2" w14:textId="77777777" w:rsidR="009016C8" w:rsidRPr="00E72DBC" w:rsidRDefault="009016C8" w:rsidP="00B6457E">
            <w:pPr>
              <w:jc w:val="both"/>
            </w:pPr>
          </w:p>
          <w:p w14:paraId="73A370B0" w14:textId="77777777" w:rsidR="009016C8" w:rsidRPr="00E72DBC" w:rsidRDefault="009016C8" w:rsidP="00B6457E">
            <w:pPr>
              <w:jc w:val="both"/>
              <w:rPr>
                <w:b/>
              </w:rPr>
            </w:pPr>
            <w:r w:rsidRPr="00E72DBC">
              <w:rPr>
                <w:b/>
              </w:rPr>
              <w:t xml:space="preserve">                                          м.п.</w:t>
            </w:r>
          </w:p>
        </w:tc>
      </w:tr>
    </w:tbl>
    <w:p w14:paraId="5EE1C683" w14:textId="77777777" w:rsidR="00F7567E" w:rsidRDefault="00F7567E">
      <w:pPr>
        <w:pStyle w:val="ae"/>
      </w:pPr>
    </w:p>
    <w:bookmarkEnd w:id="2"/>
    <w:p w14:paraId="343EE8DD" w14:textId="77777777" w:rsidR="00F7567E" w:rsidRDefault="00F7567E">
      <w:pPr>
        <w:pStyle w:val="ae"/>
      </w:pPr>
    </w:p>
    <w:p w14:paraId="582D6C3E" w14:textId="77777777" w:rsidR="00F7567E" w:rsidRDefault="00F7567E">
      <w:pPr>
        <w:pStyle w:val="ae"/>
      </w:pPr>
    </w:p>
    <w:p w14:paraId="13CCA27F" w14:textId="77777777" w:rsidR="00F7567E" w:rsidRDefault="00F7567E">
      <w:pPr>
        <w:pStyle w:val="ae"/>
      </w:pPr>
    </w:p>
    <w:p w14:paraId="27D243CC" w14:textId="77777777" w:rsidR="00F7567E" w:rsidRDefault="00F7567E">
      <w:pPr>
        <w:pStyle w:val="ae"/>
      </w:pPr>
    </w:p>
    <w:p w14:paraId="64C35FD9" w14:textId="77777777" w:rsidR="00F7567E" w:rsidRDefault="00F7567E">
      <w:pPr>
        <w:pStyle w:val="ae"/>
      </w:pPr>
    </w:p>
    <w:p w14:paraId="76AD60A6" w14:textId="77777777" w:rsidR="00F7567E" w:rsidRDefault="00F7567E">
      <w:pPr>
        <w:pStyle w:val="ae"/>
      </w:pPr>
    </w:p>
    <w:p w14:paraId="0D6050BF" w14:textId="430679B7" w:rsidR="00DC60CC" w:rsidRDefault="00DC60CC">
      <w:pPr>
        <w:pStyle w:val="ae"/>
      </w:pPr>
    </w:p>
    <w:p w14:paraId="6A784283" w14:textId="229C7E0C" w:rsidR="00DC60CC" w:rsidRDefault="00DC60CC">
      <w:pPr>
        <w:pStyle w:val="ae"/>
      </w:pPr>
    </w:p>
    <w:p w14:paraId="689C5FC2" w14:textId="521287AB" w:rsidR="00DC60CC" w:rsidRDefault="00DC60CC">
      <w:pPr>
        <w:pStyle w:val="ae"/>
      </w:pPr>
    </w:p>
    <w:sectPr w:rsidR="00DC60CC" w:rsidSect="00D85E1E">
      <w:pgSz w:w="11906" w:h="16838"/>
      <w:pgMar w:top="1134" w:right="850" w:bottom="1134"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F6CC7" w14:textId="77777777" w:rsidR="00527E1C" w:rsidRDefault="00527E1C">
      <w:r>
        <w:separator/>
      </w:r>
    </w:p>
  </w:endnote>
  <w:endnote w:type="continuationSeparator" w:id="0">
    <w:p w14:paraId="08F3E961" w14:textId="77777777" w:rsidR="00527E1C" w:rsidRDefault="00527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602CB" w14:textId="77777777" w:rsidR="00527E1C" w:rsidRDefault="00527E1C">
      <w:r>
        <w:separator/>
      </w:r>
    </w:p>
  </w:footnote>
  <w:footnote w:type="continuationSeparator" w:id="0">
    <w:p w14:paraId="4B58ED18" w14:textId="77777777" w:rsidR="00527E1C" w:rsidRDefault="00527E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107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C8C6764"/>
    <w:multiLevelType w:val="hybridMultilevel"/>
    <w:tmpl w:val="727C6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15:restartNumberingAfterBreak="0">
    <w:nsid w:val="5C240903"/>
    <w:multiLevelType w:val="hybridMultilevel"/>
    <w:tmpl w:val="CEA40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5452B4"/>
    <w:multiLevelType w:val="hybridMultilevel"/>
    <w:tmpl w:val="F27E6B06"/>
    <w:lvl w:ilvl="0" w:tplc="5F28E35E">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7B792F1F"/>
    <w:multiLevelType w:val="multilevel"/>
    <w:tmpl w:val="F3C0B50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num>
  <w:num w:numId="13">
    <w:abstractNumId w:val="25"/>
  </w:num>
  <w:num w:numId="14">
    <w:abstractNumId w:val="26"/>
  </w:num>
  <w:num w:numId="15">
    <w:abstractNumId w:val="13"/>
  </w:num>
  <w:num w:numId="16">
    <w:abstractNumId w:val="28"/>
  </w:num>
  <w:num w:numId="17">
    <w:abstractNumId w:val="17"/>
  </w:num>
  <w:num w:numId="18">
    <w:abstractNumId w:val="12"/>
  </w:num>
  <w:num w:numId="19">
    <w:abstractNumId w:val="18"/>
  </w:num>
  <w:num w:numId="20">
    <w:abstractNumId w:val="10"/>
  </w:num>
  <w:num w:numId="21">
    <w:abstractNumId w:val="21"/>
  </w:num>
  <w:num w:numId="22">
    <w:abstractNumId w:val="15"/>
  </w:num>
  <w:num w:numId="23">
    <w:abstractNumId w:val="9"/>
  </w:num>
  <w:num w:numId="24">
    <w:abstractNumId w:val="3"/>
  </w:num>
  <w:num w:numId="25">
    <w:abstractNumId w:val="11"/>
  </w:num>
  <w:num w:numId="26">
    <w:abstractNumId w:val="24"/>
  </w:num>
  <w:num w:numId="27">
    <w:abstractNumId w:val="6"/>
  </w:num>
  <w:num w:numId="28">
    <w:abstractNumId w:val="20"/>
  </w:num>
  <w:num w:numId="29">
    <w:abstractNumId w:val="0"/>
  </w:num>
  <w:num w:numId="30">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67"/>
    <w:rsid w:val="00003896"/>
    <w:rsid w:val="000272EB"/>
    <w:rsid w:val="0003196B"/>
    <w:rsid w:val="00033381"/>
    <w:rsid w:val="000452CB"/>
    <w:rsid w:val="00051B41"/>
    <w:rsid w:val="00053C98"/>
    <w:rsid w:val="0005713F"/>
    <w:rsid w:val="00074AC0"/>
    <w:rsid w:val="0009182A"/>
    <w:rsid w:val="000943E2"/>
    <w:rsid w:val="000A7EF7"/>
    <w:rsid w:val="000B3892"/>
    <w:rsid w:val="000E3359"/>
    <w:rsid w:val="000F244E"/>
    <w:rsid w:val="000F764C"/>
    <w:rsid w:val="00100607"/>
    <w:rsid w:val="00132A80"/>
    <w:rsid w:val="00137B17"/>
    <w:rsid w:val="001574A5"/>
    <w:rsid w:val="00165ECC"/>
    <w:rsid w:val="00175359"/>
    <w:rsid w:val="001757E5"/>
    <w:rsid w:val="001B37B8"/>
    <w:rsid w:val="002243E4"/>
    <w:rsid w:val="00227588"/>
    <w:rsid w:val="00232375"/>
    <w:rsid w:val="00236F1B"/>
    <w:rsid w:val="00246A30"/>
    <w:rsid w:val="0026414A"/>
    <w:rsid w:val="002645BA"/>
    <w:rsid w:val="0026636E"/>
    <w:rsid w:val="00271028"/>
    <w:rsid w:val="002716B8"/>
    <w:rsid w:val="002C20D7"/>
    <w:rsid w:val="002D01C4"/>
    <w:rsid w:val="002D0620"/>
    <w:rsid w:val="002D2886"/>
    <w:rsid w:val="002D41C7"/>
    <w:rsid w:val="002E4D40"/>
    <w:rsid w:val="002F4148"/>
    <w:rsid w:val="00326C44"/>
    <w:rsid w:val="00344AC5"/>
    <w:rsid w:val="003476F6"/>
    <w:rsid w:val="00361637"/>
    <w:rsid w:val="00380DF3"/>
    <w:rsid w:val="0038353C"/>
    <w:rsid w:val="003857FD"/>
    <w:rsid w:val="00394B29"/>
    <w:rsid w:val="003B0A56"/>
    <w:rsid w:val="003B1DBA"/>
    <w:rsid w:val="003D0168"/>
    <w:rsid w:val="003D126A"/>
    <w:rsid w:val="003D3B02"/>
    <w:rsid w:val="004027FE"/>
    <w:rsid w:val="00414A42"/>
    <w:rsid w:val="00420C9A"/>
    <w:rsid w:val="00422AD7"/>
    <w:rsid w:val="00445460"/>
    <w:rsid w:val="00461CE9"/>
    <w:rsid w:val="004641CB"/>
    <w:rsid w:val="00474764"/>
    <w:rsid w:val="00492622"/>
    <w:rsid w:val="00493106"/>
    <w:rsid w:val="00493981"/>
    <w:rsid w:val="004A55C1"/>
    <w:rsid w:val="004D2126"/>
    <w:rsid w:val="004D3BFF"/>
    <w:rsid w:val="00524200"/>
    <w:rsid w:val="00527E1C"/>
    <w:rsid w:val="00532777"/>
    <w:rsid w:val="005610CD"/>
    <w:rsid w:val="005733E8"/>
    <w:rsid w:val="005851F1"/>
    <w:rsid w:val="00587B73"/>
    <w:rsid w:val="005A1A44"/>
    <w:rsid w:val="005A605B"/>
    <w:rsid w:val="005C3B67"/>
    <w:rsid w:val="005D2369"/>
    <w:rsid w:val="005E5939"/>
    <w:rsid w:val="005F4F2B"/>
    <w:rsid w:val="005F7C67"/>
    <w:rsid w:val="006228E7"/>
    <w:rsid w:val="00624206"/>
    <w:rsid w:val="006375E5"/>
    <w:rsid w:val="00653C8F"/>
    <w:rsid w:val="00663373"/>
    <w:rsid w:val="006B4C3E"/>
    <w:rsid w:val="0070220A"/>
    <w:rsid w:val="00727030"/>
    <w:rsid w:val="0073127D"/>
    <w:rsid w:val="00732812"/>
    <w:rsid w:val="007452C0"/>
    <w:rsid w:val="00765F84"/>
    <w:rsid w:val="007878B0"/>
    <w:rsid w:val="007A7FCA"/>
    <w:rsid w:val="007E318E"/>
    <w:rsid w:val="00801D69"/>
    <w:rsid w:val="008112FD"/>
    <w:rsid w:val="00830304"/>
    <w:rsid w:val="0086017D"/>
    <w:rsid w:val="00865AC9"/>
    <w:rsid w:val="00873A08"/>
    <w:rsid w:val="008809F6"/>
    <w:rsid w:val="00882470"/>
    <w:rsid w:val="00885BFB"/>
    <w:rsid w:val="008977F4"/>
    <w:rsid w:val="008A516E"/>
    <w:rsid w:val="008B5838"/>
    <w:rsid w:val="008B775A"/>
    <w:rsid w:val="008B7C73"/>
    <w:rsid w:val="009016C8"/>
    <w:rsid w:val="009029D2"/>
    <w:rsid w:val="00927573"/>
    <w:rsid w:val="00936AF0"/>
    <w:rsid w:val="009513EA"/>
    <w:rsid w:val="00973BEB"/>
    <w:rsid w:val="009D49D6"/>
    <w:rsid w:val="009D4DB0"/>
    <w:rsid w:val="009F1715"/>
    <w:rsid w:val="009F499C"/>
    <w:rsid w:val="00A134FA"/>
    <w:rsid w:val="00A3397E"/>
    <w:rsid w:val="00A34BDD"/>
    <w:rsid w:val="00A45150"/>
    <w:rsid w:val="00A57731"/>
    <w:rsid w:val="00A82DF1"/>
    <w:rsid w:val="00AB256A"/>
    <w:rsid w:val="00AC02B9"/>
    <w:rsid w:val="00AD02EA"/>
    <w:rsid w:val="00AE5B50"/>
    <w:rsid w:val="00AF7FB3"/>
    <w:rsid w:val="00B00A45"/>
    <w:rsid w:val="00B14233"/>
    <w:rsid w:val="00B46CCE"/>
    <w:rsid w:val="00B6349E"/>
    <w:rsid w:val="00BB0255"/>
    <w:rsid w:val="00C02496"/>
    <w:rsid w:val="00C1495A"/>
    <w:rsid w:val="00C70261"/>
    <w:rsid w:val="00C72308"/>
    <w:rsid w:val="00C956B8"/>
    <w:rsid w:val="00C966DD"/>
    <w:rsid w:val="00C96FDF"/>
    <w:rsid w:val="00CA57CC"/>
    <w:rsid w:val="00CA5F9A"/>
    <w:rsid w:val="00CC16FE"/>
    <w:rsid w:val="00CD00A1"/>
    <w:rsid w:val="00CF1D2C"/>
    <w:rsid w:val="00D20D29"/>
    <w:rsid w:val="00D3310B"/>
    <w:rsid w:val="00D34081"/>
    <w:rsid w:val="00D36C96"/>
    <w:rsid w:val="00D50F87"/>
    <w:rsid w:val="00D60321"/>
    <w:rsid w:val="00D643FF"/>
    <w:rsid w:val="00D85E1E"/>
    <w:rsid w:val="00DB756F"/>
    <w:rsid w:val="00DC60CC"/>
    <w:rsid w:val="00DF2C05"/>
    <w:rsid w:val="00E16CAD"/>
    <w:rsid w:val="00E20A77"/>
    <w:rsid w:val="00E50948"/>
    <w:rsid w:val="00EE4D59"/>
    <w:rsid w:val="00EF6459"/>
    <w:rsid w:val="00F13D67"/>
    <w:rsid w:val="00F21E92"/>
    <w:rsid w:val="00F3145C"/>
    <w:rsid w:val="00F31BEC"/>
    <w:rsid w:val="00F37A84"/>
    <w:rsid w:val="00F439F9"/>
    <w:rsid w:val="00F43DA7"/>
    <w:rsid w:val="00F44700"/>
    <w:rsid w:val="00F7567E"/>
    <w:rsid w:val="00FA3858"/>
    <w:rsid w:val="00FB2389"/>
    <w:rsid w:val="00FC42FC"/>
    <w:rsid w:val="00FC4436"/>
    <w:rsid w:val="00FD2114"/>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locked/>
    <w:rsid w:val="00074AC0"/>
    <w:pPr>
      <w:keepNext/>
      <w:keepLines/>
      <w:spacing w:before="320"/>
      <w:outlineLvl w:val="0"/>
    </w:pPr>
    <w:rPr>
      <w:rFonts w:asciiTheme="majorHAnsi" w:eastAsiaTheme="majorEastAsia" w:hAnsiTheme="majorHAnsi" w:cstheme="majorBidi"/>
      <w:color w:val="365F91"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Знак Знак"/>
    <w:basedOn w:val="a1"/>
    <w:link w:val="ae"/>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Знак"/>
    <w:basedOn w:val="a0"/>
    <w:link w:val="ad"/>
    <w:unhideWhenUsed/>
    <w:pPr>
      <w:jc w:val="both"/>
    </w:pPr>
  </w:style>
  <w:style w:type="character" w:customStyle="1" w:styleId="1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14"/>
      </w:numPr>
      <w:spacing w:before="240" w:after="120"/>
      <w:jc w:val="center"/>
      <w:outlineLvl w:val="0"/>
    </w:pPr>
    <w:rPr>
      <w:b/>
      <w:bCs/>
      <w:sz w:val="22"/>
      <w:szCs w:val="22"/>
    </w:rPr>
  </w:style>
  <w:style w:type="paragraph" w:customStyle="1" w:styleId="RUS1">
    <w:name w:val="RUS 1."/>
    <w:basedOn w:val="ae"/>
    <w:qFormat/>
    <w:rsid w:val="007A7FCA"/>
    <w:pPr>
      <w:numPr>
        <w:ilvl w:val="1"/>
        <w:numId w:val="14"/>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14"/>
      </w:numPr>
      <w:spacing w:after="120"/>
    </w:pPr>
    <w:rPr>
      <w:bCs/>
      <w:sz w:val="22"/>
      <w:szCs w:val="22"/>
    </w:rPr>
  </w:style>
  <w:style w:type="paragraph" w:customStyle="1" w:styleId="RUS11">
    <w:name w:val="RUS 1.1."/>
    <w:basedOn w:val="ae"/>
    <w:link w:val="RUS110"/>
    <w:qFormat/>
    <w:rsid w:val="007A7FCA"/>
    <w:pPr>
      <w:numPr>
        <w:ilvl w:val="2"/>
        <w:numId w:val="14"/>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 w:type="paragraph" w:styleId="af7">
    <w:name w:val="Body Text Indent"/>
    <w:basedOn w:val="a0"/>
    <w:link w:val="af8"/>
    <w:rsid w:val="0005713F"/>
    <w:pPr>
      <w:spacing w:after="120"/>
      <w:ind w:left="283"/>
    </w:pPr>
  </w:style>
  <w:style w:type="character" w:customStyle="1" w:styleId="af8">
    <w:name w:val="Основной текст с отступом Знак"/>
    <w:basedOn w:val="a1"/>
    <w:link w:val="af7"/>
    <w:rsid w:val="0005713F"/>
    <w:rPr>
      <w:sz w:val="24"/>
      <w:szCs w:val="24"/>
    </w:rPr>
  </w:style>
  <w:style w:type="paragraph" w:styleId="af9">
    <w:name w:val="No Spacing"/>
    <w:uiPriority w:val="1"/>
    <w:qFormat/>
    <w:rsid w:val="00DC60CC"/>
    <w:rPr>
      <w:rFonts w:asciiTheme="minorHAnsi" w:eastAsiaTheme="minorHAnsi" w:hAnsiTheme="minorHAnsi" w:cstheme="minorBidi"/>
      <w:sz w:val="22"/>
      <w:szCs w:val="22"/>
      <w:lang w:eastAsia="en-US"/>
    </w:rPr>
  </w:style>
  <w:style w:type="paragraph" w:styleId="afa">
    <w:name w:val="footnote text"/>
    <w:basedOn w:val="a0"/>
    <w:link w:val="afb"/>
    <w:uiPriority w:val="99"/>
    <w:semiHidden/>
    <w:rsid w:val="00074AC0"/>
    <w:pPr>
      <w:spacing w:after="120" w:line="264" w:lineRule="auto"/>
    </w:pPr>
    <w:rPr>
      <w:rFonts w:asciiTheme="minorHAnsi" w:eastAsiaTheme="minorEastAsia" w:hAnsiTheme="minorHAnsi" w:cstheme="minorBidi"/>
      <w:sz w:val="20"/>
      <w:szCs w:val="20"/>
    </w:rPr>
  </w:style>
  <w:style w:type="character" w:customStyle="1" w:styleId="afb">
    <w:name w:val="Текст сноски Знак"/>
    <w:basedOn w:val="a1"/>
    <w:link w:val="afa"/>
    <w:uiPriority w:val="99"/>
    <w:semiHidden/>
    <w:rsid w:val="00074AC0"/>
    <w:rPr>
      <w:rFonts w:asciiTheme="minorHAnsi" w:eastAsiaTheme="minorEastAsia" w:hAnsiTheme="minorHAnsi" w:cstheme="minorBidi"/>
    </w:rPr>
  </w:style>
  <w:style w:type="character" w:styleId="afc">
    <w:name w:val="footnote reference"/>
    <w:uiPriority w:val="99"/>
    <w:semiHidden/>
    <w:rsid w:val="00074AC0"/>
    <w:rPr>
      <w:vertAlign w:val="superscript"/>
    </w:rPr>
  </w:style>
  <w:style w:type="character" w:customStyle="1" w:styleId="10">
    <w:name w:val="Заголовок 1 Знак"/>
    <w:basedOn w:val="a1"/>
    <w:link w:val="1"/>
    <w:uiPriority w:val="9"/>
    <w:rsid w:val="00074AC0"/>
    <w:rPr>
      <w:rFonts w:asciiTheme="majorHAnsi" w:eastAsiaTheme="majorEastAsia" w:hAnsiTheme="majorHAnsi" w:cstheme="majorBidi"/>
      <w:color w:val="365F91" w:themeColor="accent1" w:themeShade="BF"/>
      <w:sz w:val="32"/>
      <w:szCs w:val="32"/>
    </w:rPr>
  </w:style>
  <w:style w:type="table" w:styleId="afd">
    <w:name w:val="Table Grid"/>
    <w:basedOn w:val="a2"/>
    <w:uiPriority w:val="59"/>
    <w:rsid w:val="00F75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4.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5.xml><?xml version="1.0" encoding="utf-8"?>
<ds:datastoreItem xmlns:ds="http://schemas.openxmlformats.org/officeDocument/2006/customXml" ds:itemID="{6225746E-C25C-488D-AEE9-BC773B61C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15</Pages>
  <Words>5978</Words>
  <Characters>42897</Characters>
  <Application>Microsoft Office Word</Application>
  <DocSecurity>0</DocSecurity>
  <Lines>357</Lines>
  <Paragraphs>97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Yuryshev Aleksandr</cp:lastModifiedBy>
  <cp:revision>44</cp:revision>
  <cp:lastPrinted>2011-10-14T07:34:00Z</cp:lastPrinted>
  <dcterms:created xsi:type="dcterms:W3CDTF">2022-12-21T00:45:00Z</dcterms:created>
  <dcterms:modified xsi:type="dcterms:W3CDTF">2023-09-19T04:18:00Z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