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6EBA" w14:textId="77777777" w:rsidR="007867E6" w:rsidRPr="00C62353" w:rsidRDefault="00C232FA" w:rsidP="007867E6">
      <w:pPr>
        <w:pStyle w:val="a6"/>
        <w:tabs>
          <w:tab w:val="clear" w:pos="4677"/>
          <w:tab w:val="clear" w:pos="9355"/>
          <w:tab w:val="right" w:pos="-6237"/>
        </w:tabs>
        <w:spacing w:line="360" w:lineRule="auto"/>
        <w:jc w:val="center"/>
        <w:rPr>
          <w:rFonts w:ascii="Times New Roman" w:hAnsi="Times New Roman"/>
          <w:b w:val="0"/>
          <w:bCs w:val="0"/>
          <w:sz w:val="24"/>
          <w:szCs w:val="24"/>
          <w:lang w:val="ru-RU"/>
        </w:rPr>
      </w:pPr>
      <w:r w:rsidRPr="00C62353">
        <w:rPr>
          <w:rFonts w:ascii="Times New Roman" w:hAnsi="Times New Roman"/>
          <w:b w:val="0"/>
          <w:bCs w:val="0"/>
          <w:sz w:val="24"/>
          <w:szCs w:val="24"/>
          <w:lang w:val="ru-RU"/>
        </w:rPr>
        <w:t>ДОГОВОР</w:t>
      </w:r>
      <w:r>
        <w:rPr>
          <w:rFonts w:ascii="Times New Roman" w:hAnsi="Times New Roman"/>
          <w:b w:val="0"/>
          <w:bCs w:val="0"/>
          <w:sz w:val="24"/>
          <w:szCs w:val="24"/>
          <w:lang w:val="ru-RU"/>
        </w:rPr>
        <w:t xml:space="preserve"> № __________</w:t>
      </w:r>
    </w:p>
    <w:p w14:paraId="398EC763" w14:textId="77777777" w:rsidR="007867E6" w:rsidRDefault="00A84B6C" w:rsidP="00B019C6">
      <w:pPr>
        <w:ind w:right="21"/>
        <w:jc w:val="center"/>
      </w:pPr>
      <w:r>
        <w:t>К</w:t>
      </w:r>
      <w:r w:rsidR="00B019C6" w:rsidRPr="00B019C6">
        <w:t>омплексн</w:t>
      </w:r>
      <w:r w:rsidR="00F419A2">
        <w:t>ая</w:t>
      </w:r>
      <w:r w:rsidR="00B019C6" w:rsidRPr="00B019C6">
        <w:t xml:space="preserve"> подготовк</w:t>
      </w:r>
      <w:r w:rsidR="004E32AF">
        <w:t>а</w:t>
      </w:r>
      <w:r w:rsidR="00B019C6" w:rsidRPr="00B019C6">
        <w:t xml:space="preserve"> и аттестация по требованиям безопасности информации серверного оборудования, предназначенного для подключения к Системе межведомственного электронного взаимодействия (СМЭВ)</w:t>
      </w:r>
    </w:p>
    <w:p w14:paraId="3583F76F" w14:textId="77777777" w:rsidR="007867E6" w:rsidRPr="00701734" w:rsidRDefault="007867E6" w:rsidP="007867E6">
      <w:pPr>
        <w:tabs>
          <w:tab w:val="left" w:pos="6804"/>
        </w:tabs>
        <w:jc w:val="both"/>
      </w:pPr>
    </w:p>
    <w:tbl>
      <w:tblPr>
        <w:tblW w:w="0" w:type="auto"/>
        <w:tblLook w:val="0000" w:firstRow="0" w:lastRow="0" w:firstColumn="0" w:lastColumn="0" w:noHBand="0" w:noVBand="0"/>
      </w:tblPr>
      <w:tblGrid>
        <w:gridCol w:w="4870"/>
        <w:gridCol w:w="5051"/>
      </w:tblGrid>
      <w:tr w:rsidR="005A2E95" w14:paraId="4911F880" w14:textId="77777777" w:rsidTr="007867E6">
        <w:tc>
          <w:tcPr>
            <w:tcW w:w="4927" w:type="dxa"/>
            <w:tcBorders>
              <w:top w:val="nil"/>
              <w:left w:val="nil"/>
              <w:bottom w:val="nil"/>
              <w:right w:val="nil"/>
            </w:tcBorders>
          </w:tcPr>
          <w:p w14:paraId="22B82854" w14:textId="77777777" w:rsidR="007867E6" w:rsidRPr="00D1066B" w:rsidRDefault="00C232FA" w:rsidP="007867E6">
            <w:pPr>
              <w:autoSpaceDE w:val="0"/>
              <w:autoSpaceDN w:val="0"/>
              <w:ind w:right="-109"/>
              <w:jc w:val="both"/>
            </w:pPr>
            <w:r w:rsidRPr="00D1066B">
              <w:t>г. Иркутск</w:t>
            </w:r>
          </w:p>
        </w:tc>
        <w:tc>
          <w:tcPr>
            <w:tcW w:w="5104" w:type="dxa"/>
            <w:tcBorders>
              <w:top w:val="nil"/>
              <w:left w:val="nil"/>
              <w:bottom w:val="nil"/>
              <w:right w:val="nil"/>
            </w:tcBorders>
          </w:tcPr>
          <w:p w14:paraId="0DEFF18A" w14:textId="77777777" w:rsidR="007867E6" w:rsidRPr="00D1066B" w:rsidRDefault="00C232FA" w:rsidP="00A75226">
            <w:pPr>
              <w:autoSpaceDE w:val="0"/>
              <w:autoSpaceDN w:val="0"/>
              <w:ind w:left="-107" w:right="-108"/>
              <w:jc w:val="right"/>
            </w:pPr>
            <w:r w:rsidRPr="00D1066B">
              <w:t xml:space="preserve">« __ » </w:t>
            </w:r>
            <w:r>
              <w:rPr>
                <w:lang w:val="en-US"/>
              </w:rPr>
              <w:t>__________</w:t>
            </w:r>
            <w:r w:rsidRPr="00D1066B">
              <w:t xml:space="preserve"> 20</w:t>
            </w:r>
            <w:r>
              <w:rPr>
                <w:lang w:val="en-US"/>
              </w:rPr>
              <w:t>2</w:t>
            </w:r>
            <w:r w:rsidR="00A75226">
              <w:rPr>
                <w:lang w:val="en-US"/>
              </w:rPr>
              <w:t>3</w:t>
            </w:r>
            <w:r w:rsidRPr="00D1066B">
              <w:t xml:space="preserve"> г.</w:t>
            </w:r>
          </w:p>
        </w:tc>
      </w:tr>
    </w:tbl>
    <w:p w14:paraId="51771746" w14:textId="77777777" w:rsidR="007867E6" w:rsidRDefault="007867E6" w:rsidP="007867E6">
      <w:pPr>
        <w:ind w:right="21"/>
        <w:jc w:val="both"/>
      </w:pPr>
    </w:p>
    <w:p w14:paraId="60C4AAED" w14:textId="77777777" w:rsidR="00415374" w:rsidRDefault="00624B2E" w:rsidP="00B019C6">
      <w:pPr>
        <w:ind w:right="21" w:firstLine="567"/>
        <w:jc w:val="both"/>
      </w:pPr>
      <w:r>
        <w:rPr>
          <w:b/>
        </w:rPr>
        <w:t>А</w:t>
      </w:r>
      <w:r w:rsidR="00C232FA" w:rsidRPr="00C62353">
        <w:rPr>
          <w:b/>
        </w:rPr>
        <w:t>кционерное общество «Иркутская электросетевая компания»</w:t>
      </w:r>
      <w:r w:rsidR="00C232FA">
        <w:t xml:space="preserve"> (АО «ИЭСК»)</w:t>
      </w:r>
      <w:r w:rsidR="00C232FA" w:rsidRPr="00C62353">
        <w:t>, именуемое в дальнейшем «</w:t>
      </w:r>
      <w:r w:rsidR="00C232FA" w:rsidRPr="00C62353">
        <w:rPr>
          <w:b/>
        </w:rPr>
        <w:t>Заказчик</w:t>
      </w:r>
      <w:r w:rsidR="00C232FA" w:rsidRPr="00C62353">
        <w:t xml:space="preserve">», в лице </w:t>
      </w:r>
      <w:r w:rsidR="00C232FA" w:rsidRPr="00CD689F">
        <w:t>Директор</w:t>
      </w:r>
      <w:r w:rsidR="005D1045">
        <w:t xml:space="preserve">а по передаче электроэнергии – главного инженера </w:t>
      </w:r>
      <w:r w:rsidR="005D1045" w:rsidRPr="001F06C3">
        <w:rPr>
          <w:b/>
        </w:rPr>
        <w:t>Терских Юрия Николаеви</w:t>
      </w:r>
      <w:r w:rsidR="00C232FA" w:rsidRPr="001F06C3">
        <w:rPr>
          <w:b/>
        </w:rPr>
        <w:t>ча</w:t>
      </w:r>
      <w:r w:rsidR="00C232FA" w:rsidRPr="00CD689F">
        <w:t>, действующего на основании Доверенности № юр-</w:t>
      </w:r>
      <w:r w:rsidR="005D1045">
        <w:t>7</w:t>
      </w:r>
      <w:r w:rsidR="00C232FA" w:rsidRPr="00CD689F">
        <w:t>6 от 0</w:t>
      </w:r>
      <w:r w:rsidR="005D1045">
        <w:t>1</w:t>
      </w:r>
      <w:r w:rsidR="00C232FA" w:rsidRPr="00CD689F">
        <w:t>.05.202</w:t>
      </w:r>
      <w:r w:rsidR="005D1045">
        <w:t>3</w:t>
      </w:r>
      <w:r w:rsidR="00C232FA" w:rsidRPr="00CD689F">
        <w:t xml:space="preserve"> г., с одной стороны, </w:t>
      </w:r>
      <w:r w:rsidR="00B019C6">
        <w:t xml:space="preserve">и </w:t>
      </w:r>
      <w:r w:rsidR="00B019C6" w:rsidRPr="00B019C6">
        <w:t xml:space="preserve">__________________________________________, имеющее лицензию ФСТЭК России на деятельность по технической защите конфиденциальной информации № _______ от ___ ______ 20__ г. (бессрочная) и лицензию УФСБ России по __________________________________________на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выполнения работ, оказания услуг в области шифрования информации, технического обслуживания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собственных нужд юридического лица или индивидуального предпринимателя) № ________ от __ __________ 20__ г. (бессрочная), в лице _______________________________________________, действующего на основании _______________________________, именуемое в дальнейшем </w:t>
      </w:r>
      <w:r w:rsidR="00B019C6" w:rsidRPr="00B019C6">
        <w:rPr>
          <w:b/>
        </w:rPr>
        <w:t>«Исполнитель»</w:t>
      </w:r>
      <w:r w:rsidR="00B019C6" w:rsidRPr="00B019C6">
        <w:t>, с другой стороны, заключили настоящий Договор о нижеследующем:</w:t>
      </w:r>
    </w:p>
    <w:p w14:paraId="73DE1F69" w14:textId="77777777" w:rsidR="00415374" w:rsidRDefault="00415374" w:rsidP="00415374">
      <w:pPr>
        <w:ind w:right="21"/>
        <w:jc w:val="both"/>
      </w:pPr>
    </w:p>
    <w:p w14:paraId="2B67ECC4" w14:textId="77777777" w:rsidR="007867E6" w:rsidRDefault="007867E6" w:rsidP="00415374">
      <w:pPr>
        <w:numPr>
          <w:ilvl w:val="0"/>
          <w:numId w:val="21"/>
        </w:numPr>
        <w:tabs>
          <w:tab w:val="clear" w:pos="360"/>
        </w:tabs>
        <w:ind w:left="284" w:right="23" w:hanging="284"/>
        <w:jc w:val="both"/>
        <w:rPr>
          <w:b/>
        </w:rPr>
      </w:pPr>
      <w:bookmarkStart w:id="0" w:name="_2._Срок_действия"/>
      <w:bookmarkStart w:id="1" w:name="_3._Предмет_Договора"/>
      <w:bookmarkEnd w:id="0"/>
      <w:bookmarkEnd w:id="1"/>
      <w:r w:rsidRPr="00E03407">
        <w:rPr>
          <w:b/>
        </w:rPr>
        <w:t>Срок действия Договора</w:t>
      </w:r>
    </w:p>
    <w:p w14:paraId="4CF2EB27" w14:textId="77777777" w:rsidR="007F62B1" w:rsidRDefault="007867E6" w:rsidP="00F354E3">
      <w:pPr>
        <w:numPr>
          <w:ilvl w:val="1"/>
          <w:numId w:val="21"/>
        </w:numPr>
        <w:tabs>
          <w:tab w:val="clear" w:pos="792"/>
          <w:tab w:val="num" w:pos="-6237"/>
          <w:tab w:val="left" w:pos="426"/>
        </w:tabs>
        <w:ind w:left="0" w:right="21" w:firstLine="0"/>
        <w:jc w:val="both"/>
      </w:pPr>
      <w:r w:rsidRPr="001120E8">
        <w:t xml:space="preserve">Настоящий Договор вступает в силу с </w:t>
      </w:r>
      <w:r>
        <w:t>момента подписания</w:t>
      </w:r>
      <w:r w:rsidRPr="001120E8">
        <w:t xml:space="preserve"> и </w:t>
      </w:r>
      <w:r w:rsidRPr="008E3822">
        <w:t xml:space="preserve">действует до </w:t>
      </w:r>
      <w:r w:rsidR="00F22024">
        <w:t>31</w:t>
      </w:r>
      <w:r w:rsidRPr="008E3822">
        <w:t>.</w:t>
      </w:r>
      <w:r w:rsidR="00F22024">
        <w:t>12</w:t>
      </w:r>
      <w:r w:rsidRPr="008E3822">
        <w:t>.202</w:t>
      </w:r>
      <w:r w:rsidR="00F22024">
        <w:t>3</w:t>
      </w:r>
      <w:r w:rsidRPr="008E3822">
        <w:t xml:space="preserve"> г</w:t>
      </w:r>
      <w:r w:rsidRPr="001120E8">
        <w:t>.</w:t>
      </w:r>
      <w:r>
        <w:t xml:space="preserve">, </w:t>
      </w:r>
      <w:r w:rsidR="007F62B1">
        <w:t>а в случае, если обязательства, вытекающие из настоящего Договора, продолжались после указанной даты, то до полного выполнения Сторонами обязательств.</w:t>
      </w:r>
    </w:p>
    <w:p w14:paraId="1E3409BE" w14:textId="77777777" w:rsidR="00415374" w:rsidRDefault="00415374" w:rsidP="00F22024">
      <w:pPr>
        <w:ind w:right="21" w:firstLine="284"/>
        <w:jc w:val="both"/>
      </w:pPr>
    </w:p>
    <w:p w14:paraId="4D6677F1" w14:textId="77777777" w:rsidR="007867E6" w:rsidRPr="00E03407" w:rsidRDefault="00C232FA" w:rsidP="00415374">
      <w:pPr>
        <w:numPr>
          <w:ilvl w:val="0"/>
          <w:numId w:val="21"/>
        </w:numPr>
        <w:tabs>
          <w:tab w:val="clear" w:pos="360"/>
          <w:tab w:val="num" w:pos="-6096"/>
          <w:tab w:val="left" w:pos="10340"/>
        </w:tabs>
        <w:ind w:left="284" w:right="23" w:hanging="284"/>
        <w:jc w:val="both"/>
        <w:rPr>
          <w:b/>
        </w:rPr>
      </w:pPr>
      <w:r w:rsidRPr="00E03407">
        <w:rPr>
          <w:b/>
        </w:rPr>
        <w:t>Предмет Договора</w:t>
      </w:r>
    </w:p>
    <w:p w14:paraId="6F14420C" w14:textId="7DB10302" w:rsidR="000867D1" w:rsidRDefault="006335BB" w:rsidP="006335BB">
      <w:pPr>
        <w:pStyle w:val="af3"/>
        <w:numPr>
          <w:ilvl w:val="1"/>
          <w:numId w:val="21"/>
        </w:numPr>
        <w:tabs>
          <w:tab w:val="clear" w:pos="792"/>
          <w:tab w:val="num" w:pos="851"/>
        </w:tabs>
        <w:suppressAutoHyphens/>
        <w:ind w:left="0" w:right="21" w:firstLine="360"/>
        <w:jc w:val="both"/>
        <w:rPr>
          <w:snapToGrid w:val="0"/>
        </w:rPr>
      </w:pPr>
      <w:r>
        <w:rPr>
          <w:snapToGrid w:val="0"/>
        </w:rPr>
        <w:t>О</w:t>
      </w:r>
      <w:r w:rsidRPr="006335BB">
        <w:rPr>
          <w:snapToGrid w:val="0"/>
        </w:rPr>
        <w:t xml:space="preserve">рганизация защищенного подключения информационной системы к </w:t>
      </w:r>
      <w:r w:rsidR="00137C56" w:rsidRPr="000957FA">
        <w:t xml:space="preserve">Системе межведомственного электронного взаимодействия </w:t>
      </w:r>
      <w:r w:rsidR="00137C56">
        <w:t>(</w:t>
      </w:r>
      <w:r w:rsidRPr="006335BB">
        <w:rPr>
          <w:snapToGrid w:val="0"/>
        </w:rPr>
        <w:t>СМЭВ</w:t>
      </w:r>
      <w:r w:rsidR="00137C56">
        <w:rPr>
          <w:snapToGrid w:val="0"/>
        </w:rPr>
        <w:t>)</w:t>
      </w:r>
      <w:r>
        <w:rPr>
          <w:snapToGrid w:val="0"/>
        </w:rPr>
        <w:t xml:space="preserve">, </w:t>
      </w:r>
      <w:r w:rsidR="000867D1" w:rsidRPr="000867D1">
        <w:rPr>
          <w:snapToGrid w:val="0"/>
        </w:rPr>
        <w:t xml:space="preserve">Содержание и объем </w:t>
      </w:r>
      <w:r>
        <w:rPr>
          <w:snapToGrid w:val="0"/>
        </w:rPr>
        <w:t xml:space="preserve">работ, </w:t>
      </w:r>
      <w:r w:rsidR="000867D1" w:rsidRPr="000867D1">
        <w:rPr>
          <w:snapToGrid w:val="0"/>
        </w:rPr>
        <w:t>услуг</w:t>
      </w:r>
      <w:r w:rsidR="00A43E33">
        <w:rPr>
          <w:snapToGrid w:val="0"/>
        </w:rPr>
        <w:t>,</w:t>
      </w:r>
      <w:r w:rsidR="000867D1" w:rsidRPr="000867D1">
        <w:rPr>
          <w:snapToGrid w:val="0"/>
        </w:rPr>
        <w:t xml:space="preserve"> перечень поставляемых лицензий,</w:t>
      </w:r>
      <w:r w:rsidR="000867D1">
        <w:rPr>
          <w:snapToGrid w:val="0"/>
        </w:rPr>
        <w:t xml:space="preserve"> оборудования,</w:t>
      </w:r>
      <w:r w:rsidR="000867D1" w:rsidRPr="000867D1">
        <w:rPr>
          <w:snapToGrid w:val="0"/>
        </w:rPr>
        <w:t xml:space="preserve"> состав ПО определяются </w:t>
      </w:r>
      <w:r w:rsidR="000867D1">
        <w:rPr>
          <w:snapToGrid w:val="0"/>
        </w:rPr>
        <w:t>техническим з</w:t>
      </w:r>
      <w:r w:rsidR="000867D1" w:rsidRPr="000867D1">
        <w:rPr>
          <w:snapToGrid w:val="0"/>
        </w:rPr>
        <w:t xml:space="preserve">аданием (Приложение № </w:t>
      </w:r>
      <w:r w:rsidR="000867D1">
        <w:rPr>
          <w:snapToGrid w:val="0"/>
        </w:rPr>
        <w:t>1</w:t>
      </w:r>
      <w:r w:rsidR="000867D1" w:rsidRPr="000867D1">
        <w:rPr>
          <w:snapToGrid w:val="0"/>
        </w:rPr>
        <w:t xml:space="preserve">) и Лицензионным </w:t>
      </w:r>
      <w:r w:rsidR="000867D1">
        <w:t>Соглашением</w:t>
      </w:r>
      <w:r w:rsidR="000867D1" w:rsidRPr="000867D1">
        <w:rPr>
          <w:snapToGrid w:val="0"/>
        </w:rPr>
        <w:t xml:space="preserve"> на предоставление неисключительного права пользования программным обеспечением (Приложение № </w:t>
      </w:r>
      <w:r w:rsidR="000867D1">
        <w:rPr>
          <w:snapToGrid w:val="0"/>
        </w:rPr>
        <w:t>2</w:t>
      </w:r>
      <w:r w:rsidR="000867D1" w:rsidRPr="000867D1">
        <w:rPr>
          <w:snapToGrid w:val="0"/>
        </w:rPr>
        <w:t>), которые являются неотъемлемыми частями настоящего Договора.</w:t>
      </w:r>
    </w:p>
    <w:p w14:paraId="7736BCF8" w14:textId="77777777" w:rsidR="005A2BD0" w:rsidRPr="005A2BD0" w:rsidRDefault="000867D1" w:rsidP="00F354E3">
      <w:pPr>
        <w:pStyle w:val="af3"/>
        <w:numPr>
          <w:ilvl w:val="1"/>
          <w:numId w:val="21"/>
        </w:numPr>
        <w:tabs>
          <w:tab w:val="clear" w:pos="792"/>
          <w:tab w:val="num" w:pos="426"/>
        </w:tabs>
        <w:suppressAutoHyphens/>
        <w:ind w:left="0" w:right="21" w:firstLine="0"/>
        <w:jc w:val="both"/>
      </w:pPr>
      <w:r>
        <w:rPr>
          <w:snapToGrid w:val="0"/>
        </w:rPr>
        <w:t>Сроки оказания услуг</w:t>
      </w:r>
      <w:r>
        <w:t xml:space="preserve"> устанавливаются </w:t>
      </w:r>
      <w:r>
        <w:rPr>
          <w:snapToGrid w:val="0"/>
        </w:rPr>
        <w:t xml:space="preserve">в соответствии с Календарным планом технического задания (Приложение № 1) к настоящему Договору. </w:t>
      </w:r>
    </w:p>
    <w:p w14:paraId="09FC649E" w14:textId="4F5BCD3E" w:rsidR="000867D1" w:rsidRDefault="005A2BD0" w:rsidP="00F354E3">
      <w:pPr>
        <w:pStyle w:val="af3"/>
        <w:numPr>
          <w:ilvl w:val="1"/>
          <w:numId w:val="21"/>
        </w:numPr>
        <w:tabs>
          <w:tab w:val="clear" w:pos="792"/>
          <w:tab w:val="num" w:pos="426"/>
        </w:tabs>
        <w:suppressAutoHyphens/>
        <w:ind w:left="0" w:right="21" w:firstLine="0"/>
        <w:jc w:val="both"/>
      </w:pPr>
      <w:r>
        <w:t xml:space="preserve"> Итоговая р</w:t>
      </w:r>
      <w:r w:rsidR="00F22024" w:rsidRPr="00F22024">
        <w:t xml:space="preserve">абочая документация </w:t>
      </w:r>
      <w:r>
        <w:t xml:space="preserve">по окончанию </w:t>
      </w:r>
      <w:r w:rsidR="00137C56">
        <w:t>оказания услуг/</w:t>
      </w:r>
      <w:r>
        <w:t xml:space="preserve">выполнения работ </w:t>
      </w:r>
      <w:r w:rsidR="00F22024" w:rsidRPr="00F22024">
        <w:t>должна соответствовать требованиям нормативно-методических документов по защите информации ФСТЭК России и ФСБ России.</w:t>
      </w:r>
    </w:p>
    <w:p w14:paraId="32ACB1E1" w14:textId="6FB7F446" w:rsidR="005A2BD0" w:rsidRDefault="00C232FA" w:rsidP="00F354E3">
      <w:pPr>
        <w:pStyle w:val="af3"/>
        <w:numPr>
          <w:ilvl w:val="1"/>
          <w:numId w:val="21"/>
        </w:numPr>
        <w:tabs>
          <w:tab w:val="clear" w:pos="792"/>
          <w:tab w:val="num" w:pos="426"/>
        </w:tabs>
        <w:suppressAutoHyphens/>
        <w:ind w:left="0" w:right="21" w:firstLine="0"/>
        <w:jc w:val="both"/>
      </w:pPr>
      <w:r w:rsidRPr="004609F8">
        <w:t>Адрес места эксплуатации оборудования (далее</w:t>
      </w:r>
      <w:r>
        <w:t xml:space="preserve"> –</w:t>
      </w:r>
      <w:r w:rsidRPr="004609F8">
        <w:t xml:space="preserve"> Объект): г. Иркутск</w:t>
      </w:r>
      <w:r>
        <w:t>,</w:t>
      </w:r>
      <w:r w:rsidRPr="004609F8">
        <w:t xml:space="preserve"> ул</w:t>
      </w:r>
      <w:r>
        <w:t>.</w:t>
      </w:r>
      <w:r w:rsidRPr="004609F8">
        <w:t xml:space="preserve"> Безбокова</w:t>
      </w:r>
      <w:r w:rsidR="00137C56">
        <w:t>,</w:t>
      </w:r>
      <w:r w:rsidRPr="004609F8">
        <w:t xml:space="preserve"> 38а Центр управления сетями АО «И</w:t>
      </w:r>
      <w:r>
        <w:t>ЭСК</w:t>
      </w:r>
      <w:r w:rsidRPr="004609F8">
        <w:t>»</w:t>
      </w:r>
      <w:r>
        <w:t>.</w:t>
      </w:r>
    </w:p>
    <w:p w14:paraId="2630CC39" w14:textId="77777777" w:rsidR="00415374" w:rsidRDefault="00415374" w:rsidP="00F22024">
      <w:pPr>
        <w:ind w:right="21"/>
        <w:jc w:val="both"/>
      </w:pPr>
    </w:p>
    <w:p w14:paraId="39176520" w14:textId="77777777" w:rsidR="007867E6" w:rsidRPr="00E03407" w:rsidRDefault="00C232FA" w:rsidP="00415374">
      <w:pPr>
        <w:numPr>
          <w:ilvl w:val="0"/>
          <w:numId w:val="21"/>
        </w:numPr>
        <w:tabs>
          <w:tab w:val="clear" w:pos="360"/>
          <w:tab w:val="num" w:pos="-6237"/>
        </w:tabs>
        <w:ind w:left="284" w:right="23" w:hanging="284"/>
        <w:jc w:val="both"/>
        <w:rPr>
          <w:b/>
        </w:rPr>
      </w:pPr>
      <w:r w:rsidRPr="00E03407">
        <w:rPr>
          <w:b/>
        </w:rPr>
        <w:t>Права и Обязанности Сторон</w:t>
      </w:r>
    </w:p>
    <w:p w14:paraId="518F3BDD" w14:textId="77777777" w:rsidR="00CB4AEB" w:rsidRPr="00601068" w:rsidRDefault="00CB4AEB" w:rsidP="00F354E3">
      <w:pPr>
        <w:spacing w:before="60"/>
        <w:jc w:val="both"/>
        <w:rPr>
          <w:bCs/>
        </w:rPr>
      </w:pPr>
      <w:r>
        <w:rPr>
          <w:bCs/>
          <w:lang w:val="en-US"/>
        </w:rPr>
        <w:t>3</w:t>
      </w:r>
      <w:r w:rsidRPr="00601068">
        <w:rPr>
          <w:bCs/>
        </w:rPr>
        <w:t>.1. Исполнитель обязан:</w:t>
      </w:r>
    </w:p>
    <w:p w14:paraId="7EF872CF" w14:textId="77777777" w:rsidR="00CB4AEB" w:rsidRPr="00601068" w:rsidRDefault="00CB4AEB" w:rsidP="00F354E3">
      <w:pPr>
        <w:jc w:val="both"/>
        <w:rPr>
          <w:bCs/>
        </w:rPr>
      </w:pPr>
      <w:r w:rsidRPr="00F354E3">
        <w:rPr>
          <w:bCs/>
        </w:rPr>
        <w:t>3</w:t>
      </w:r>
      <w:r w:rsidRPr="00601068">
        <w:rPr>
          <w:bCs/>
        </w:rPr>
        <w:t>.1.1. Оказать услуги, предусмотренные настоящим Договором, в соответствии с условиями настоящего Договора.</w:t>
      </w:r>
    </w:p>
    <w:p w14:paraId="1C597420" w14:textId="77777777" w:rsidR="00CB4AEB" w:rsidRPr="00601068" w:rsidRDefault="00CB4AEB" w:rsidP="00F354E3">
      <w:pPr>
        <w:jc w:val="both"/>
        <w:rPr>
          <w:bCs/>
        </w:rPr>
      </w:pPr>
      <w:r>
        <w:rPr>
          <w:bCs/>
        </w:rPr>
        <w:t>3</w:t>
      </w:r>
      <w:r w:rsidRPr="00601068">
        <w:rPr>
          <w:bCs/>
        </w:rPr>
        <w:t>.1.2. Подтвердить, что он обладает полномочиями и правами, необходимыми для выполнения обязательств по настоящему Договору.</w:t>
      </w:r>
    </w:p>
    <w:p w14:paraId="2EC8AC18" w14:textId="77777777" w:rsidR="00CB4AEB" w:rsidRPr="00601068" w:rsidRDefault="00CB4AEB" w:rsidP="00F354E3">
      <w:pPr>
        <w:jc w:val="both"/>
        <w:rPr>
          <w:bCs/>
        </w:rPr>
      </w:pPr>
      <w:r>
        <w:rPr>
          <w:bCs/>
        </w:rPr>
        <w:lastRenderedPageBreak/>
        <w:t>3</w:t>
      </w:r>
      <w:r w:rsidRPr="00601068">
        <w:rPr>
          <w:bCs/>
        </w:rPr>
        <w:t>.1.3. Передать Заказчику результаты оказанных услуг в порядке, предусмотренном настоящим договором.</w:t>
      </w:r>
    </w:p>
    <w:p w14:paraId="637EDE99" w14:textId="77777777" w:rsidR="00CB4AEB" w:rsidRPr="00601068" w:rsidRDefault="00CB4AEB" w:rsidP="00F354E3">
      <w:pPr>
        <w:jc w:val="both"/>
        <w:rPr>
          <w:bCs/>
        </w:rPr>
      </w:pPr>
      <w:r w:rsidRPr="00F354E3">
        <w:rPr>
          <w:bCs/>
        </w:rPr>
        <w:t>3</w:t>
      </w:r>
      <w:r w:rsidRPr="00601068">
        <w:rPr>
          <w:bCs/>
        </w:rPr>
        <w:t>.1.4. По запросу Заказчика предоставлять информацию о ходе оказания услуг, являющихся предметом настоящего Договора.</w:t>
      </w:r>
    </w:p>
    <w:p w14:paraId="152E712C" w14:textId="77777777" w:rsidR="00CB4AEB" w:rsidRPr="00601068" w:rsidRDefault="00CB4AEB" w:rsidP="00F354E3">
      <w:pPr>
        <w:jc w:val="both"/>
        <w:rPr>
          <w:bCs/>
        </w:rPr>
      </w:pPr>
      <w:r w:rsidRPr="00F354E3">
        <w:rPr>
          <w:bCs/>
        </w:rPr>
        <w:t>3</w:t>
      </w:r>
      <w:r w:rsidRPr="00601068">
        <w:rPr>
          <w:bCs/>
        </w:rPr>
        <w:t>.1.5. Обеспечить конфиденциальность полученных от Заказчика сведений, а также сведений, содержащихся в документах, используемых Исполнителем при выполнении работ по настоящему Договору, за разглашение которых Исполнитель несет ответственность, установленную законодательством.</w:t>
      </w:r>
    </w:p>
    <w:p w14:paraId="31B85371" w14:textId="77777777" w:rsidR="00CB4AEB" w:rsidRPr="00601068" w:rsidRDefault="00CB4AEB" w:rsidP="00F354E3">
      <w:pPr>
        <w:jc w:val="both"/>
        <w:rPr>
          <w:bCs/>
        </w:rPr>
      </w:pPr>
      <w:r>
        <w:rPr>
          <w:bCs/>
        </w:rPr>
        <w:t>3</w:t>
      </w:r>
      <w:r w:rsidRPr="00601068">
        <w:rPr>
          <w:bCs/>
        </w:rPr>
        <w:t>.1.6. При обнаружении возможных неблагоприятных для Заказчика последствий, иных, не зависящих от Исполнителя обстоятельств, которые повлекут оказание Исполнителем некачественных услуг либо создают невозможность их выполнения, Исполнитель обязан незамедлительно известить об этом Заказчика и дать соответствующие рекомендации.</w:t>
      </w:r>
    </w:p>
    <w:p w14:paraId="0765E135" w14:textId="6138EBF9" w:rsidR="00CB4AEB" w:rsidRPr="00601068" w:rsidRDefault="00CB4AEB" w:rsidP="00F354E3">
      <w:pPr>
        <w:jc w:val="both"/>
        <w:rPr>
          <w:bCs/>
        </w:rPr>
      </w:pPr>
      <w:r w:rsidRPr="00F354E3">
        <w:rPr>
          <w:bCs/>
        </w:rPr>
        <w:t>3</w:t>
      </w:r>
      <w:r w:rsidRPr="00601068">
        <w:rPr>
          <w:bCs/>
        </w:rPr>
        <w:t>.1.7. Следовать указаниям Заказчика о ходе выполнения работ</w:t>
      </w:r>
      <w:r w:rsidR="00137C56">
        <w:rPr>
          <w:bCs/>
        </w:rPr>
        <w:t>/оказания услуг</w:t>
      </w:r>
      <w:r w:rsidRPr="00601068">
        <w:rPr>
          <w:bCs/>
        </w:rPr>
        <w:t>.</w:t>
      </w:r>
    </w:p>
    <w:p w14:paraId="6A7D68D8" w14:textId="07F8C27E" w:rsidR="00CB4AEB" w:rsidRPr="00601068" w:rsidRDefault="00CB4AEB" w:rsidP="00F354E3">
      <w:pPr>
        <w:jc w:val="both"/>
        <w:rPr>
          <w:bCs/>
        </w:rPr>
      </w:pPr>
      <w:r w:rsidRPr="00F354E3">
        <w:rPr>
          <w:bCs/>
        </w:rPr>
        <w:t>3</w:t>
      </w:r>
      <w:r w:rsidRPr="00601068">
        <w:rPr>
          <w:bCs/>
        </w:rPr>
        <w:t>.1.8. Нести всю ответственность за ущерб, причиненный в ходе выполнения работ</w:t>
      </w:r>
      <w:r w:rsidR="00137C56">
        <w:rPr>
          <w:bCs/>
        </w:rPr>
        <w:t>/оказания услуг</w:t>
      </w:r>
      <w:r w:rsidRPr="00601068">
        <w:rPr>
          <w:bCs/>
        </w:rPr>
        <w:t>, людям, зданиям или оборудованию (средствам вычислительной техники).</w:t>
      </w:r>
    </w:p>
    <w:p w14:paraId="682C2851" w14:textId="77777777" w:rsidR="00CB4AEB" w:rsidRPr="00601068" w:rsidRDefault="00CB4AEB" w:rsidP="00F354E3">
      <w:pPr>
        <w:jc w:val="both"/>
        <w:rPr>
          <w:bCs/>
        </w:rPr>
      </w:pPr>
      <w:r w:rsidRPr="00F354E3">
        <w:rPr>
          <w:bCs/>
        </w:rPr>
        <w:t>3</w:t>
      </w:r>
      <w:r w:rsidRPr="00601068">
        <w:rPr>
          <w:bCs/>
        </w:rPr>
        <w:t>.1.9. Своими силами и за свой счет устранять допущенные в ходе выполнения работ недостатки.</w:t>
      </w:r>
    </w:p>
    <w:p w14:paraId="0113A351" w14:textId="0B7B3902" w:rsidR="00CB4AEB" w:rsidRPr="00601068" w:rsidRDefault="00CB4AEB" w:rsidP="00F354E3">
      <w:pPr>
        <w:jc w:val="both"/>
        <w:rPr>
          <w:bCs/>
        </w:rPr>
      </w:pPr>
      <w:r w:rsidRPr="00F354E3">
        <w:rPr>
          <w:bCs/>
        </w:rPr>
        <w:t>3</w:t>
      </w:r>
      <w:r w:rsidRPr="00601068">
        <w:rPr>
          <w:bCs/>
        </w:rPr>
        <w:t>.1.9. Нести гарантийные обязательства на весь комплекс работ</w:t>
      </w:r>
      <w:r w:rsidR="00137C56">
        <w:rPr>
          <w:bCs/>
        </w:rPr>
        <w:t>/услуг</w:t>
      </w:r>
      <w:r w:rsidRPr="00601068">
        <w:rPr>
          <w:bCs/>
        </w:rPr>
        <w:t xml:space="preserve"> в течение 12 (двенадцати) месяцев после подписания Акта </w:t>
      </w:r>
      <w:bookmarkStart w:id="2" w:name="_Hlk142985271"/>
      <w:r w:rsidR="00137C56" w:rsidRPr="00601068">
        <w:rPr>
          <w:bCs/>
        </w:rPr>
        <w:t>сдачи-приемки оказанных услуг</w:t>
      </w:r>
      <w:bookmarkEnd w:id="2"/>
      <w:r w:rsidRPr="00601068">
        <w:rPr>
          <w:bCs/>
        </w:rPr>
        <w:t>.</w:t>
      </w:r>
    </w:p>
    <w:p w14:paraId="696CFF83" w14:textId="3A46CDAA" w:rsidR="00CB4AEB" w:rsidRPr="00601068" w:rsidRDefault="00CB4AEB" w:rsidP="00F354E3">
      <w:pPr>
        <w:jc w:val="both"/>
        <w:rPr>
          <w:bCs/>
        </w:rPr>
      </w:pPr>
      <w:r w:rsidRPr="00F354E3">
        <w:rPr>
          <w:bCs/>
        </w:rPr>
        <w:t>3</w:t>
      </w:r>
      <w:r w:rsidRPr="00601068">
        <w:rPr>
          <w:bCs/>
        </w:rPr>
        <w:t xml:space="preserve">.1.10. Уведомить Заказчика о завершении оказания услуг, предусмотренных п. </w:t>
      </w:r>
      <w:r w:rsidR="00137C56">
        <w:rPr>
          <w:bCs/>
        </w:rPr>
        <w:t>2</w:t>
      </w:r>
      <w:r w:rsidRPr="00601068">
        <w:rPr>
          <w:bCs/>
        </w:rPr>
        <w:t>.1 настоящего Договора.</w:t>
      </w:r>
    </w:p>
    <w:p w14:paraId="1593416D" w14:textId="597937FD" w:rsidR="00CB4AEB" w:rsidRPr="00601068" w:rsidRDefault="00CB4AEB" w:rsidP="00F354E3">
      <w:pPr>
        <w:jc w:val="both"/>
        <w:rPr>
          <w:bCs/>
        </w:rPr>
      </w:pPr>
      <w:r w:rsidRPr="006D3FFD">
        <w:rPr>
          <w:bCs/>
        </w:rPr>
        <w:t>3</w:t>
      </w:r>
      <w:r w:rsidRPr="00601068">
        <w:rPr>
          <w:bCs/>
        </w:rPr>
        <w:t>.1.11. Соблюдать обязательства в области информационной безопасности при выполнении работ</w:t>
      </w:r>
      <w:r w:rsidR="00137C56">
        <w:rPr>
          <w:bCs/>
        </w:rPr>
        <w:t>/</w:t>
      </w:r>
      <w:r w:rsidRPr="00601068">
        <w:rPr>
          <w:bCs/>
        </w:rPr>
        <w:t xml:space="preserve">оказании услуг с использованием средств вычислительной техники </w:t>
      </w:r>
      <w:r w:rsidR="00137C56">
        <w:rPr>
          <w:bCs/>
        </w:rPr>
        <w:t>(</w:t>
      </w:r>
      <w:r w:rsidRPr="00601068">
        <w:rPr>
          <w:bCs/>
        </w:rPr>
        <w:t xml:space="preserve">Приложение № </w:t>
      </w:r>
      <w:r w:rsidR="006D3FFD" w:rsidRPr="006D3FFD">
        <w:rPr>
          <w:bCs/>
        </w:rPr>
        <w:t>6</w:t>
      </w:r>
      <w:r w:rsidR="00137C56">
        <w:rPr>
          <w:bCs/>
        </w:rPr>
        <w:t xml:space="preserve"> к Договору)</w:t>
      </w:r>
      <w:r w:rsidRPr="00601068">
        <w:rPr>
          <w:bCs/>
        </w:rPr>
        <w:t>.</w:t>
      </w:r>
    </w:p>
    <w:p w14:paraId="4D41A2B3" w14:textId="77777777" w:rsidR="00CB4AEB" w:rsidRPr="00601068" w:rsidRDefault="00CB4AEB" w:rsidP="00F354E3">
      <w:pPr>
        <w:spacing w:before="60"/>
        <w:jc w:val="both"/>
        <w:rPr>
          <w:bCs/>
        </w:rPr>
      </w:pPr>
      <w:r w:rsidRPr="00F354E3">
        <w:rPr>
          <w:bCs/>
        </w:rPr>
        <w:t>3</w:t>
      </w:r>
      <w:r w:rsidRPr="00601068">
        <w:rPr>
          <w:bCs/>
        </w:rPr>
        <w:t>.2. Заказчик обязан:</w:t>
      </w:r>
    </w:p>
    <w:p w14:paraId="6A0B9E64" w14:textId="77777777" w:rsidR="00CB4AEB" w:rsidRPr="00601068" w:rsidRDefault="00CB4AEB" w:rsidP="00F354E3">
      <w:pPr>
        <w:jc w:val="both"/>
        <w:rPr>
          <w:bCs/>
        </w:rPr>
      </w:pPr>
      <w:r w:rsidRPr="00F354E3">
        <w:rPr>
          <w:bCs/>
        </w:rPr>
        <w:t>3</w:t>
      </w:r>
      <w:r w:rsidRPr="00601068">
        <w:rPr>
          <w:bCs/>
        </w:rPr>
        <w:t>.2.1. Своевременно принять оказанные Исполнителем услуги в соответствии с условиями настоящего Договора.</w:t>
      </w:r>
    </w:p>
    <w:p w14:paraId="5AC85BB6" w14:textId="1A65C4F9" w:rsidR="00CB4AEB" w:rsidRPr="00601068" w:rsidRDefault="00CB4AEB" w:rsidP="00F354E3">
      <w:pPr>
        <w:jc w:val="both"/>
        <w:rPr>
          <w:bCs/>
        </w:rPr>
      </w:pPr>
      <w:r w:rsidRPr="00F354E3">
        <w:rPr>
          <w:bCs/>
        </w:rPr>
        <w:t>3</w:t>
      </w:r>
      <w:r w:rsidRPr="00601068">
        <w:rPr>
          <w:bCs/>
        </w:rPr>
        <w:t>.2.2. Оплатить услуги, оказанные Исполнителем, в порядке и на условиях настоящего Договора.</w:t>
      </w:r>
    </w:p>
    <w:p w14:paraId="537338D9" w14:textId="7C393CF4" w:rsidR="00CB4AEB" w:rsidRPr="00601068" w:rsidRDefault="00CB4AEB" w:rsidP="00F354E3">
      <w:pPr>
        <w:jc w:val="both"/>
        <w:rPr>
          <w:bCs/>
        </w:rPr>
      </w:pPr>
      <w:r w:rsidRPr="00F354E3">
        <w:rPr>
          <w:bCs/>
        </w:rPr>
        <w:t>3</w:t>
      </w:r>
      <w:r w:rsidRPr="00601068">
        <w:rPr>
          <w:bCs/>
        </w:rPr>
        <w:t>.2.3. Услуги, предусмотренные п.1.1 настоящего Договора</w:t>
      </w:r>
      <w:r w:rsidR="00137C56">
        <w:rPr>
          <w:bCs/>
        </w:rPr>
        <w:t>,</w:t>
      </w:r>
      <w:r w:rsidRPr="00601068">
        <w:rPr>
          <w:bCs/>
        </w:rPr>
        <w:t xml:space="preserve">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p>
    <w:p w14:paraId="0658AD9C" w14:textId="77777777" w:rsidR="00CB4AEB" w:rsidRPr="00601068" w:rsidRDefault="00CB4AEB" w:rsidP="00F354E3">
      <w:pPr>
        <w:jc w:val="both"/>
      </w:pPr>
      <w:r w:rsidRPr="00F354E3">
        <w:rPr>
          <w:bCs/>
        </w:rPr>
        <w:t>3</w:t>
      </w:r>
      <w:r w:rsidRPr="00601068">
        <w:rPr>
          <w:bCs/>
        </w:rPr>
        <w:t>.2.4. П</w:t>
      </w:r>
      <w:r w:rsidRPr="00601068">
        <w:t>о согласованным с Исполнителем спискам обеспечить его сотрудникам доступ на территорию Заказчика для оказания Услуг и создать соответствующие условия для оказания Услуг в помещениях Заказчика, если того требует характер оказываемых Услуг.</w:t>
      </w:r>
    </w:p>
    <w:p w14:paraId="1308E5CF" w14:textId="77777777" w:rsidR="00CB4AEB" w:rsidRPr="00601068" w:rsidRDefault="00CB4AEB" w:rsidP="00F354E3">
      <w:pPr>
        <w:jc w:val="both"/>
        <w:rPr>
          <w:b/>
        </w:rPr>
      </w:pPr>
      <w:r w:rsidRPr="00F354E3">
        <w:t>3</w:t>
      </w:r>
      <w:r w:rsidRPr="00601068">
        <w:t>.2.5. Обеспечить сохранность имущества Исполнителя, размещенного в помещениях Заказчика и используемого для исполнения обязательств по настоящему Договору, а также во время отдыха персонала Исполнителя (в то время суток, когда персонал Исполнителя не работает), при условии сдачи имущества под охрану.</w:t>
      </w:r>
    </w:p>
    <w:p w14:paraId="5764E926" w14:textId="77777777" w:rsidR="00CB4AEB" w:rsidRPr="00601068" w:rsidRDefault="00CB4AEB" w:rsidP="00F354E3">
      <w:pPr>
        <w:spacing w:before="60"/>
        <w:jc w:val="both"/>
        <w:rPr>
          <w:b/>
        </w:rPr>
      </w:pPr>
      <w:r w:rsidRPr="00F354E3">
        <w:t>3</w:t>
      </w:r>
      <w:r w:rsidRPr="00601068">
        <w:t>.3. Заказчик вправе:</w:t>
      </w:r>
    </w:p>
    <w:p w14:paraId="5551446C" w14:textId="77777777" w:rsidR="00CB4AEB" w:rsidRPr="00601068" w:rsidRDefault="00CB4AEB" w:rsidP="00F354E3">
      <w:pPr>
        <w:jc w:val="both"/>
      </w:pPr>
      <w:r w:rsidRPr="00F354E3">
        <w:t>3</w:t>
      </w:r>
      <w:r w:rsidRPr="00601068">
        <w:t>.3.1. В любое время проверять ход и качество Услуг, оказываемых Исполнителем.</w:t>
      </w:r>
    </w:p>
    <w:p w14:paraId="29BAD979" w14:textId="77777777" w:rsidR="00CB4AEB" w:rsidRPr="00601068" w:rsidRDefault="00CB4AEB" w:rsidP="00F354E3">
      <w:pPr>
        <w:jc w:val="both"/>
      </w:pPr>
      <w:r w:rsidRPr="00F354E3">
        <w:t>3</w:t>
      </w:r>
      <w:r w:rsidRPr="00601068">
        <w:t>.3.2. Отказаться от исполнения обязательств по Договору и потребовать возмещения убытков, если Исполнитель не приступает своевременно к исполнению обязательств по Договору или выполняет работу настолько медленно, что окончание ее к сроку становится явно невозможным.</w:t>
      </w:r>
    </w:p>
    <w:p w14:paraId="0035C290" w14:textId="77777777" w:rsidR="00CB4AEB" w:rsidRPr="00601068" w:rsidRDefault="00CB4AEB" w:rsidP="00F354E3">
      <w:pPr>
        <w:jc w:val="both"/>
      </w:pPr>
      <w:r w:rsidRPr="00F354E3">
        <w:t>3</w:t>
      </w:r>
      <w:r w:rsidRPr="00601068">
        <w:t>.3.3. Отказаться от исполнения обязательств по Договору и потребовать возмещения убытков в случае невыполнения Исполнителем обязательств, предусмотренных п. 2.1 Договора.</w:t>
      </w:r>
    </w:p>
    <w:p w14:paraId="2975CC5B" w14:textId="77777777" w:rsidR="00415374" w:rsidRPr="004609F8" w:rsidRDefault="00415374" w:rsidP="00415374">
      <w:pPr>
        <w:tabs>
          <w:tab w:val="left" w:pos="1134"/>
        </w:tabs>
        <w:ind w:right="21"/>
        <w:jc w:val="both"/>
      </w:pPr>
    </w:p>
    <w:p w14:paraId="272D81D3" w14:textId="77777777" w:rsidR="007867E6" w:rsidRPr="00F728CD" w:rsidRDefault="00F728CD" w:rsidP="00F728CD">
      <w:pPr>
        <w:pStyle w:val="af3"/>
        <w:numPr>
          <w:ilvl w:val="0"/>
          <w:numId w:val="21"/>
        </w:numPr>
        <w:rPr>
          <w:b/>
        </w:rPr>
      </w:pPr>
      <w:bookmarkStart w:id="3" w:name="_5.__Цена"/>
      <w:bookmarkEnd w:id="3"/>
      <w:r>
        <w:rPr>
          <w:b/>
        </w:rPr>
        <w:t>Цена</w:t>
      </w:r>
      <w:r w:rsidR="00C232FA" w:rsidRPr="00F728CD">
        <w:rPr>
          <w:b/>
        </w:rPr>
        <w:t xml:space="preserve"> договора и </w:t>
      </w:r>
      <w:r w:rsidRPr="00F728CD">
        <w:rPr>
          <w:b/>
        </w:rPr>
        <w:t>порядок расчетов</w:t>
      </w:r>
    </w:p>
    <w:p w14:paraId="17DA3773" w14:textId="77777777" w:rsidR="00F728CD" w:rsidRPr="00F728CD" w:rsidRDefault="00F728CD" w:rsidP="00F354E3">
      <w:pPr>
        <w:pStyle w:val="af3"/>
        <w:numPr>
          <w:ilvl w:val="1"/>
          <w:numId w:val="21"/>
        </w:numPr>
        <w:tabs>
          <w:tab w:val="clear" w:pos="792"/>
          <w:tab w:val="num" w:pos="567"/>
        </w:tabs>
        <w:ind w:left="0" w:firstLine="0"/>
      </w:pPr>
      <w:r w:rsidRPr="000957FA">
        <w:t>Общая стоимость услуг комплексной подготовки и аттестация по требованиям безопасности информации серверного оборудования, предназначенного для подключения к Системе межведомственного электронного взаимодействия (СМЭВ) по Договору составляет ____________</w:t>
      </w:r>
      <w:r w:rsidR="00F354E3">
        <w:t>_ (______________</w:t>
      </w:r>
      <w:r w:rsidRPr="000957FA">
        <w:t>_____________________) рублей</w:t>
      </w:r>
      <w:r w:rsidRPr="00F728CD">
        <w:t>, кроме того НДС по ставке, предусмотренной действующей редакцией НК РФ.</w:t>
      </w:r>
    </w:p>
    <w:p w14:paraId="298DE84F" w14:textId="77777777" w:rsidR="00F728CD" w:rsidRDefault="00F728CD" w:rsidP="00F354E3">
      <w:pPr>
        <w:numPr>
          <w:ilvl w:val="1"/>
          <w:numId w:val="21"/>
        </w:numPr>
        <w:tabs>
          <w:tab w:val="clear" w:pos="792"/>
          <w:tab w:val="num" w:pos="567"/>
        </w:tabs>
        <w:suppressAutoHyphens/>
        <w:ind w:left="0" w:firstLine="0"/>
        <w:jc w:val="both"/>
      </w:pPr>
      <w:r w:rsidRPr="00F728CD">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t>.</w:t>
      </w:r>
    </w:p>
    <w:p w14:paraId="4415D4A6" w14:textId="4D4232B0" w:rsidR="00F728CD" w:rsidRPr="0039644D" w:rsidRDefault="0039644D" w:rsidP="00F354E3">
      <w:pPr>
        <w:numPr>
          <w:ilvl w:val="1"/>
          <w:numId w:val="21"/>
        </w:numPr>
        <w:tabs>
          <w:tab w:val="clear" w:pos="792"/>
          <w:tab w:val="num" w:pos="567"/>
        </w:tabs>
        <w:suppressAutoHyphens/>
        <w:ind w:left="0" w:firstLine="0"/>
        <w:jc w:val="both"/>
      </w:pPr>
      <w:r w:rsidRPr="0039644D">
        <w:t xml:space="preserve">Оплата по настоящему договору осуществляется </w:t>
      </w:r>
      <w:r>
        <w:t>тр</w:t>
      </w:r>
      <w:r w:rsidR="00DA7D4E">
        <w:t>емя</w:t>
      </w:r>
      <w:r>
        <w:t xml:space="preserve"> </w:t>
      </w:r>
      <w:r w:rsidR="00DA7D4E">
        <w:t>частями,</w:t>
      </w:r>
      <w:r>
        <w:t xml:space="preserve"> </w:t>
      </w:r>
      <w:r w:rsidR="00DA7D4E">
        <w:t xml:space="preserve">согласно Спецификации (Приложение № </w:t>
      </w:r>
      <w:r w:rsidR="00682198">
        <w:t>3</w:t>
      </w:r>
      <w:r w:rsidR="00D24FA9">
        <w:t xml:space="preserve"> к Договору</w:t>
      </w:r>
      <w:r w:rsidR="00137C56">
        <w:t>)</w:t>
      </w:r>
      <w:r w:rsidR="00DA7D4E">
        <w:t>:</w:t>
      </w:r>
    </w:p>
    <w:p w14:paraId="148BB5C1" w14:textId="7F9F668C" w:rsidR="00DA7D4E" w:rsidRPr="00DA7D4E" w:rsidRDefault="00DA7D4E" w:rsidP="00F354E3">
      <w:pPr>
        <w:pStyle w:val="af3"/>
        <w:numPr>
          <w:ilvl w:val="2"/>
          <w:numId w:val="21"/>
        </w:numPr>
        <w:tabs>
          <w:tab w:val="clear" w:pos="1224"/>
          <w:tab w:val="num" w:pos="567"/>
          <w:tab w:val="num" w:pos="709"/>
        </w:tabs>
        <w:ind w:left="0" w:firstLine="0"/>
        <w:jc w:val="both"/>
        <w:rPr>
          <w:color w:val="000000"/>
          <w:spacing w:val="6"/>
        </w:rPr>
      </w:pPr>
      <w:r>
        <w:t>Оплата поставляемого оборудования, согласно спецификации (Приложени</w:t>
      </w:r>
      <w:r w:rsidR="00137C56">
        <w:t>е</w:t>
      </w:r>
      <w:r>
        <w:t xml:space="preserve"> № </w:t>
      </w:r>
      <w:r w:rsidR="00682198">
        <w:t>3</w:t>
      </w:r>
      <w:r w:rsidR="00137C56">
        <w:t xml:space="preserve"> к Договору</w:t>
      </w:r>
      <w:r>
        <w:t>)</w:t>
      </w:r>
      <w:r w:rsidR="00C232FA" w:rsidRPr="008E3822">
        <w:t xml:space="preserve"> </w:t>
      </w:r>
      <w:r>
        <w:t xml:space="preserve">составляет </w:t>
      </w:r>
      <w:r w:rsidR="00E472B4" w:rsidRPr="0058540F">
        <w:t>________________________________</w:t>
      </w:r>
      <w:r w:rsidR="00C232FA" w:rsidRPr="00101F43">
        <w:t xml:space="preserve">, включая НДС </w:t>
      </w:r>
      <w:r w:rsidRPr="00F728CD">
        <w:t>по ставке, предусмотренной действующей редакц</w:t>
      </w:r>
      <w:r>
        <w:t xml:space="preserve">ией НК РФ, </w:t>
      </w:r>
      <w:r w:rsidR="00D24FA9">
        <w:t xml:space="preserve">осуществляется </w:t>
      </w:r>
      <w:r w:rsidRPr="00DA7D4E">
        <w:rPr>
          <w:color w:val="000000"/>
          <w:spacing w:val="6"/>
        </w:rPr>
        <w:t>в течение 5 (пяти) рабочих дней со дня получения Заказчиком универсального передаточного документа</w:t>
      </w:r>
      <w:r w:rsidR="004E32AF">
        <w:rPr>
          <w:color w:val="000000"/>
          <w:spacing w:val="6"/>
        </w:rPr>
        <w:t xml:space="preserve"> и счета фактуры</w:t>
      </w:r>
      <w:r>
        <w:rPr>
          <w:color w:val="000000"/>
          <w:spacing w:val="6"/>
        </w:rPr>
        <w:t xml:space="preserve"> по факту поставки</w:t>
      </w:r>
      <w:r w:rsidR="000867D1">
        <w:rPr>
          <w:color w:val="000000"/>
          <w:spacing w:val="6"/>
        </w:rPr>
        <w:t xml:space="preserve"> оборудования</w:t>
      </w:r>
      <w:r w:rsidRPr="00DA7D4E">
        <w:rPr>
          <w:color w:val="000000"/>
          <w:spacing w:val="6"/>
        </w:rPr>
        <w:t>.</w:t>
      </w:r>
    </w:p>
    <w:p w14:paraId="4EC87199" w14:textId="7B4A1D25" w:rsidR="000867D1" w:rsidRPr="0058540F" w:rsidRDefault="000867D1" w:rsidP="006D0E8C">
      <w:pPr>
        <w:pStyle w:val="af3"/>
        <w:numPr>
          <w:ilvl w:val="2"/>
          <w:numId w:val="21"/>
        </w:numPr>
        <w:tabs>
          <w:tab w:val="clear" w:pos="1224"/>
          <w:tab w:val="left" w:pos="567"/>
        </w:tabs>
        <w:ind w:left="0" w:firstLine="0"/>
        <w:jc w:val="both"/>
        <w:rPr>
          <w:spacing w:val="6"/>
        </w:rPr>
      </w:pPr>
      <w:r>
        <w:t>Оплата лицензий на программное обеспечение, согласно спецификации (Приложени</w:t>
      </w:r>
      <w:r w:rsidR="00137C56">
        <w:t>е</w:t>
      </w:r>
      <w:r>
        <w:t xml:space="preserve"> </w:t>
      </w:r>
      <w:r w:rsidR="00137C56">
        <w:br/>
      </w:r>
      <w:r>
        <w:t xml:space="preserve">№ </w:t>
      </w:r>
      <w:r w:rsidR="00CB4AEB" w:rsidRPr="00CB4AEB">
        <w:t>4</w:t>
      </w:r>
      <w:r w:rsidR="00137C56">
        <w:t xml:space="preserve"> к Договору</w:t>
      </w:r>
      <w:r>
        <w:t>)</w:t>
      </w:r>
      <w:r w:rsidRPr="008E3822">
        <w:t xml:space="preserve"> </w:t>
      </w:r>
      <w:r>
        <w:t xml:space="preserve">составляет </w:t>
      </w:r>
      <w:r w:rsidR="00E472B4" w:rsidRPr="0058540F">
        <w:t>________________________________</w:t>
      </w:r>
      <w:r w:rsidRPr="00101F43">
        <w:t xml:space="preserve">, </w:t>
      </w:r>
      <w:r w:rsidRPr="00DA7D4E">
        <w:rPr>
          <w:color w:val="000000"/>
          <w:spacing w:val="6"/>
        </w:rPr>
        <w:t xml:space="preserve">в течение 5 (пяти) рабочих дней со дня </w:t>
      </w:r>
      <w:r w:rsidR="00682198">
        <w:rPr>
          <w:color w:val="000000"/>
          <w:spacing w:val="6"/>
        </w:rPr>
        <w:t>подписания</w:t>
      </w:r>
      <w:r w:rsidRPr="00DA7D4E">
        <w:rPr>
          <w:color w:val="000000"/>
          <w:spacing w:val="6"/>
        </w:rPr>
        <w:t xml:space="preserve"> Заказчиком </w:t>
      </w:r>
      <w:r w:rsidR="00682198">
        <w:rPr>
          <w:color w:val="000000"/>
          <w:spacing w:val="6"/>
        </w:rPr>
        <w:t>Акта прием</w:t>
      </w:r>
      <w:r w:rsidR="00137C56">
        <w:rPr>
          <w:color w:val="000000"/>
          <w:spacing w:val="6"/>
        </w:rPr>
        <w:t>а</w:t>
      </w:r>
      <w:r w:rsidR="00682198">
        <w:rPr>
          <w:color w:val="000000"/>
          <w:spacing w:val="6"/>
        </w:rPr>
        <w:t xml:space="preserve"> -</w:t>
      </w:r>
      <w:r w:rsidRPr="00DA7D4E">
        <w:rPr>
          <w:color w:val="000000"/>
          <w:spacing w:val="6"/>
        </w:rPr>
        <w:t xml:space="preserve"> пере</w:t>
      </w:r>
      <w:r w:rsidRPr="0058540F">
        <w:rPr>
          <w:spacing w:val="6"/>
        </w:rPr>
        <w:t>да</w:t>
      </w:r>
      <w:r w:rsidR="00682198" w:rsidRPr="0058540F">
        <w:rPr>
          <w:spacing w:val="6"/>
        </w:rPr>
        <w:t>чи</w:t>
      </w:r>
      <w:r w:rsidRPr="0058540F">
        <w:rPr>
          <w:spacing w:val="6"/>
        </w:rPr>
        <w:t xml:space="preserve"> по факту поставки</w:t>
      </w:r>
      <w:r w:rsidR="00682198" w:rsidRPr="0058540F">
        <w:rPr>
          <w:spacing w:val="6"/>
        </w:rPr>
        <w:t xml:space="preserve"> программного обеспечения и лицензий на него.</w:t>
      </w:r>
      <w:r w:rsidR="006D0E8C">
        <w:rPr>
          <w:spacing w:val="6"/>
        </w:rPr>
        <w:t xml:space="preserve"> В</w:t>
      </w:r>
      <w:r w:rsidR="006D0E8C" w:rsidRPr="006D0E8C">
        <w:rPr>
          <w:spacing w:val="6"/>
        </w:rPr>
        <w:t xml:space="preserve"> случае, если ПО находится в реестре российских программ, покупка лицензии не облагается НДС на основании пп.26 п.2 ст.149 НК РФ.</w:t>
      </w:r>
    </w:p>
    <w:p w14:paraId="7ABAD52B" w14:textId="238A3DB1" w:rsidR="007867E6" w:rsidRPr="0058540F" w:rsidRDefault="0058540F" w:rsidP="00F354E3">
      <w:pPr>
        <w:pStyle w:val="af3"/>
        <w:numPr>
          <w:ilvl w:val="2"/>
          <w:numId w:val="21"/>
        </w:numPr>
        <w:tabs>
          <w:tab w:val="left" w:pos="-6237"/>
          <w:tab w:val="num" w:pos="567"/>
        </w:tabs>
        <w:ind w:left="0" w:firstLine="0"/>
        <w:jc w:val="both"/>
      </w:pPr>
      <w:r w:rsidRPr="0058540F">
        <w:rPr>
          <w:bCs/>
        </w:rPr>
        <w:t>Оплата услуг</w:t>
      </w:r>
      <w:r w:rsidR="00A575EA">
        <w:rPr>
          <w:bCs/>
        </w:rPr>
        <w:t xml:space="preserve"> (работ)</w:t>
      </w:r>
      <w:r w:rsidRPr="0058540F">
        <w:rPr>
          <w:bCs/>
        </w:rPr>
        <w:t>, оказываемых Исполнителем по договору согласно Приложени</w:t>
      </w:r>
      <w:r w:rsidR="0067763F">
        <w:rPr>
          <w:bCs/>
        </w:rPr>
        <w:t>ю</w:t>
      </w:r>
      <w:r w:rsidRPr="0058540F">
        <w:rPr>
          <w:bCs/>
        </w:rPr>
        <w:t xml:space="preserve"> </w:t>
      </w:r>
      <w:r w:rsidR="0067763F">
        <w:rPr>
          <w:bCs/>
        </w:rPr>
        <w:br/>
      </w:r>
      <w:r w:rsidRPr="0058540F">
        <w:rPr>
          <w:bCs/>
        </w:rPr>
        <w:t xml:space="preserve">№ </w:t>
      </w:r>
      <w:r w:rsidR="00686789" w:rsidRPr="00686789">
        <w:rPr>
          <w:bCs/>
        </w:rPr>
        <w:t>5</w:t>
      </w:r>
      <w:r w:rsidR="0067763F">
        <w:rPr>
          <w:bCs/>
        </w:rPr>
        <w:t xml:space="preserve"> к Договору</w:t>
      </w:r>
      <w:r w:rsidRPr="0058540F">
        <w:rPr>
          <w:bCs/>
        </w:rPr>
        <w:t xml:space="preserve">, составляет </w:t>
      </w:r>
      <w:r w:rsidRPr="0058540F">
        <w:t>________________________________, включая НДС по ставке, предусмотренной действующей редакцией НК РФ,</w:t>
      </w:r>
      <w:r w:rsidR="006D0E8C">
        <w:t xml:space="preserve"> </w:t>
      </w:r>
      <w:r w:rsidRPr="0058540F">
        <w:t xml:space="preserve">производится </w:t>
      </w:r>
      <w:r w:rsidRPr="0058540F">
        <w:rPr>
          <w:spacing w:val="6"/>
        </w:rPr>
        <w:t xml:space="preserve">в течение 15 </w:t>
      </w:r>
      <w:r w:rsidRPr="0058540F">
        <w:t xml:space="preserve">(пятнадцати) </w:t>
      </w:r>
      <w:r w:rsidRPr="0058540F">
        <w:rPr>
          <w:spacing w:val="6"/>
        </w:rPr>
        <w:t>рабочих дней</w:t>
      </w:r>
      <w:r w:rsidR="00A63C50">
        <w:rPr>
          <w:spacing w:val="6"/>
        </w:rPr>
        <w:t xml:space="preserve">, </w:t>
      </w:r>
      <w:r w:rsidR="00A63C50">
        <w:t>для СМСП в течении 7 (семи) рабочих дней</w:t>
      </w:r>
      <w:r w:rsidRPr="0058540F">
        <w:rPr>
          <w:spacing w:val="6"/>
        </w:rPr>
        <w:t xml:space="preserve"> со дня подписания Акта </w:t>
      </w:r>
      <w:r w:rsidR="0067763F" w:rsidRPr="00601068">
        <w:rPr>
          <w:bCs/>
        </w:rPr>
        <w:t>сдачи-приемки оказанных услуг</w:t>
      </w:r>
      <w:r w:rsidR="00C232FA" w:rsidRPr="0058540F">
        <w:t xml:space="preserve">, </w:t>
      </w:r>
      <w:r w:rsidR="0067763F">
        <w:t xml:space="preserve">на основании </w:t>
      </w:r>
      <w:r w:rsidR="00C232FA" w:rsidRPr="0058540F">
        <w:t>счета и счета-фактуры, выставленных Исполнителем</w:t>
      </w:r>
      <w:bookmarkStart w:id="4" w:name="_GoBack"/>
      <w:bookmarkEnd w:id="4"/>
      <w:r w:rsidR="00C232FA" w:rsidRPr="0058540F">
        <w:t>.</w:t>
      </w:r>
    </w:p>
    <w:p w14:paraId="6C90C39C" w14:textId="77777777" w:rsidR="007867E6" w:rsidRPr="004609F8" w:rsidRDefault="00C232FA" w:rsidP="00F354E3">
      <w:pPr>
        <w:numPr>
          <w:ilvl w:val="1"/>
          <w:numId w:val="21"/>
        </w:numPr>
        <w:tabs>
          <w:tab w:val="clear" w:pos="792"/>
          <w:tab w:val="num" w:pos="-6237"/>
          <w:tab w:val="num" w:pos="567"/>
        </w:tabs>
        <w:ind w:left="0" w:right="21" w:firstLine="0"/>
        <w:jc w:val="both"/>
      </w:pPr>
      <w:bookmarkStart w:id="5" w:name="_6._Приемка_оказанных"/>
      <w:bookmarkEnd w:id="5"/>
      <w:r>
        <w:t xml:space="preserve">Все расходы, связанные с </w:t>
      </w:r>
      <w:r w:rsidRPr="004609F8">
        <w:t>банковскими операциями по своему банку, каждая из Сторон оплачивает самостоятельно и за свой счет.</w:t>
      </w:r>
    </w:p>
    <w:p w14:paraId="08AD3495" w14:textId="77777777" w:rsidR="007867E6" w:rsidRDefault="00C232FA" w:rsidP="00F354E3">
      <w:pPr>
        <w:numPr>
          <w:ilvl w:val="1"/>
          <w:numId w:val="21"/>
        </w:numPr>
        <w:tabs>
          <w:tab w:val="clear" w:pos="792"/>
          <w:tab w:val="num" w:pos="-6237"/>
          <w:tab w:val="num" w:pos="567"/>
        </w:tabs>
        <w:ind w:left="0" w:right="21" w:firstLine="0"/>
        <w:jc w:val="both"/>
      </w:pPr>
      <w:r w:rsidRPr="004609F8">
        <w:t>В случае необход</w:t>
      </w:r>
      <w:r>
        <w:t xml:space="preserve">имости оказания дополнительных </w:t>
      </w:r>
      <w:r w:rsidRPr="004609F8">
        <w:t>Услуг, превышающих стоимость Договора, условия оказ</w:t>
      </w:r>
      <w:r>
        <w:t>ания таких Услуг будут являться</w:t>
      </w:r>
      <w:r w:rsidRPr="004609F8">
        <w:t xml:space="preserve"> предметом отдельного дополнительного соглашения к </w:t>
      </w:r>
      <w:r w:rsidRPr="007867E6">
        <w:t>Договору.</w:t>
      </w:r>
    </w:p>
    <w:p w14:paraId="77C6E3CF" w14:textId="638D33B7" w:rsidR="003424AC" w:rsidRDefault="003424AC" w:rsidP="00F354E3">
      <w:pPr>
        <w:numPr>
          <w:ilvl w:val="1"/>
          <w:numId w:val="21"/>
        </w:numPr>
        <w:tabs>
          <w:tab w:val="clear" w:pos="792"/>
          <w:tab w:val="num" w:pos="567"/>
        </w:tabs>
        <w:ind w:left="0" w:right="21" w:firstLine="0"/>
        <w:jc w:val="both"/>
      </w:pPr>
      <w:r w:rsidRPr="003530B7">
        <w:rPr>
          <w:snapToGrid w:val="0"/>
        </w:rPr>
        <w:t xml:space="preserve">Услуги считаются оказанными со дня подписания Сторонами Акта </w:t>
      </w:r>
      <w:r w:rsidR="0067763F" w:rsidRPr="00601068">
        <w:rPr>
          <w:bCs/>
        </w:rPr>
        <w:t>сдачи-приемки оказанных услуг</w:t>
      </w:r>
      <w:r w:rsidR="0067763F" w:rsidRPr="003424AC" w:rsidDel="0067763F">
        <w:rPr>
          <w:snapToGrid w:val="0"/>
        </w:rPr>
        <w:t xml:space="preserve"> </w:t>
      </w:r>
      <w:r w:rsidRPr="003424AC">
        <w:rPr>
          <w:snapToGrid w:val="0"/>
        </w:rPr>
        <w:t>(</w:t>
      </w:r>
      <w:r w:rsidRPr="003530B7">
        <w:rPr>
          <w:snapToGrid w:val="0"/>
        </w:rPr>
        <w:t>без замечаний</w:t>
      </w:r>
      <w:r w:rsidRPr="003424AC">
        <w:rPr>
          <w:snapToGrid w:val="0"/>
        </w:rPr>
        <w:t>)</w:t>
      </w:r>
      <w:r w:rsidRPr="003530B7">
        <w:rPr>
          <w:snapToGrid w:val="0"/>
        </w:rPr>
        <w:t>.</w:t>
      </w:r>
    </w:p>
    <w:p w14:paraId="241E786F" w14:textId="77777777" w:rsidR="00415374" w:rsidRPr="007867E6" w:rsidRDefault="00415374" w:rsidP="00415374">
      <w:pPr>
        <w:ind w:right="21"/>
        <w:jc w:val="both"/>
      </w:pPr>
    </w:p>
    <w:p w14:paraId="3FFEF418" w14:textId="77777777" w:rsidR="007867E6" w:rsidRPr="006D3FFD" w:rsidRDefault="00C232FA" w:rsidP="00415374">
      <w:pPr>
        <w:numPr>
          <w:ilvl w:val="0"/>
          <w:numId w:val="21"/>
        </w:numPr>
        <w:tabs>
          <w:tab w:val="clear" w:pos="360"/>
          <w:tab w:val="num" w:pos="-6237"/>
        </w:tabs>
        <w:ind w:left="284" w:right="23" w:hanging="284"/>
        <w:jc w:val="both"/>
        <w:rPr>
          <w:b/>
        </w:rPr>
      </w:pPr>
      <w:r w:rsidRPr="006D3FFD">
        <w:rPr>
          <w:b/>
        </w:rPr>
        <w:t>Приемка оказанных услуг</w:t>
      </w:r>
    </w:p>
    <w:p w14:paraId="32E71848" w14:textId="5856236C" w:rsidR="006D3FFD" w:rsidRPr="00B11678" w:rsidRDefault="006D3FFD" w:rsidP="00F354E3">
      <w:pPr>
        <w:widowControl w:val="0"/>
        <w:numPr>
          <w:ilvl w:val="1"/>
          <w:numId w:val="21"/>
        </w:numPr>
        <w:shd w:val="clear" w:color="auto" w:fill="FFFFFF"/>
        <w:tabs>
          <w:tab w:val="clear" w:pos="792"/>
          <w:tab w:val="left" w:pos="426"/>
          <w:tab w:val="num" w:pos="567"/>
          <w:tab w:val="left" w:pos="709"/>
          <w:tab w:val="left" w:pos="1404"/>
        </w:tabs>
        <w:suppressAutoHyphens/>
        <w:autoSpaceDE w:val="0"/>
        <w:autoSpaceDN w:val="0"/>
        <w:adjustRightInd w:val="0"/>
        <w:spacing w:line="283" w:lineRule="exact"/>
        <w:ind w:left="0" w:firstLine="0"/>
        <w:jc w:val="both"/>
        <w:rPr>
          <w:color w:val="000000"/>
          <w:spacing w:val="6"/>
        </w:rPr>
      </w:pPr>
      <w:r w:rsidRPr="00E60850">
        <w:rPr>
          <w:color w:val="000000"/>
          <w:spacing w:val="6"/>
        </w:rPr>
        <w:t>Сдача-приемка оказанных услуг осуществляется</w:t>
      </w:r>
      <w:r w:rsidRPr="005147C5">
        <w:t xml:space="preserve"> </w:t>
      </w:r>
      <w:r>
        <w:t xml:space="preserve">ежеквартально </w:t>
      </w:r>
      <w:r w:rsidRPr="00B11678">
        <w:t>по акту сдачи-приемки</w:t>
      </w:r>
      <w:r w:rsidR="0067763F">
        <w:t xml:space="preserve"> оказанных услуг</w:t>
      </w:r>
      <w:r w:rsidRPr="00B11678">
        <w:t>, который подписывается обеими сторонами</w:t>
      </w:r>
      <w:r w:rsidRPr="00B11678">
        <w:rPr>
          <w:color w:val="000000"/>
          <w:spacing w:val="6"/>
        </w:rPr>
        <w:t>.</w:t>
      </w:r>
    </w:p>
    <w:p w14:paraId="669B5AA5" w14:textId="77777777" w:rsidR="006D3FFD" w:rsidRPr="00E60850" w:rsidRDefault="006D3FFD" w:rsidP="00F354E3">
      <w:pPr>
        <w:widowControl w:val="0"/>
        <w:numPr>
          <w:ilvl w:val="1"/>
          <w:numId w:val="21"/>
        </w:numPr>
        <w:shd w:val="clear" w:color="auto" w:fill="FFFFFF"/>
        <w:tabs>
          <w:tab w:val="clear" w:pos="792"/>
          <w:tab w:val="left" w:pos="426"/>
          <w:tab w:val="num" w:pos="567"/>
          <w:tab w:val="left" w:pos="709"/>
          <w:tab w:val="left" w:pos="1404"/>
        </w:tabs>
        <w:suppressAutoHyphens/>
        <w:autoSpaceDE w:val="0"/>
        <w:autoSpaceDN w:val="0"/>
        <w:adjustRightInd w:val="0"/>
        <w:spacing w:line="283" w:lineRule="exact"/>
        <w:ind w:left="0" w:firstLine="0"/>
        <w:jc w:val="both"/>
        <w:rPr>
          <w:color w:val="000000"/>
          <w:spacing w:val="6"/>
        </w:rPr>
      </w:pPr>
      <w:r w:rsidRPr="00E60850">
        <w:rPr>
          <w:color w:val="000000"/>
          <w:spacing w:val="6"/>
        </w:rPr>
        <w:t xml:space="preserve">Если в течение </w:t>
      </w:r>
      <w:r w:rsidRPr="006D3FFD">
        <w:rPr>
          <w:color w:val="000000"/>
          <w:spacing w:val="6"/>
        </w:rPr>
        <w:t>10</w:t>
      </w:r>
      <w:r w:rsidRPr="00E60850">
        <w:rPr>
          <w:color w:val="000000"/>
          <w:spacing w:val="6"/>
        </w:rPr>
        <w:t xml:space="preserve"> (</w:t>
      </w:r>
      <w:r>
        <w:rPr>
          <w:color w:val="000000"/>
          <w:spacing w:val="6"/>
        </w:rPr>
        <w:t>десяти</w:t>
      </w:r>
      <w:r w:rsidRPr="00E60850">
        <w:rPr>
          <w:color w:val="000000"/>
          <w:spacing w:val="6"/>
        </w:rPr>
        <w:t>)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70F159A2" w14:textId="77777777" w:rsidR="006D3FFD" w:rsidRPr="00E60850" w:rsidRDefault="006D3FFD" w:rsidP="00F354E3">
      <w:pPr>
        <w:widowControl w:val="0"/>
        <w:numPr>
          <w:ilvl w:val="1"/>
          <w:numId w:val="21"/>
        </w:numPr>
        <w:shd w:val="clear" w:color="auto" w:fill="FFFFFF"/>
        <w:tabs>
          <w:tab w:val="clear" w:pos="792"/>
          <w:tab w:val="left" w:pos="426"/>
          <w:tab w:val="num" w:pos="567"/>
          <w:tab w:val="left" w:pos="709"/>
          <w:tab w:val="left" w:pos="1404"/>
        </w:tabs>
        <w:suppressAutoHyphens/>
        <w:autoSpaceDE w:val="0"/>
        <w:autoSpaceDN w:val="0"/>
        <w:adjustRightInd w:val="0"/>
        <w:spacing w:line="283" w:lineRule="exact"/>
        <w:ind w:left="0" w:firstLine="0"/>
        <w:jc w:val="both"/>
        <w:rPr>
          <w:color w:val="000000"/>
          <w:spacing w:val="6"/>
        </w:rPr>
      </w:pPr>
      <w:r w:rsidRPr="00E60850">
        <w:rPr>
          <w:color w:val="000000"/>
          <w:spacing w:val="6"/>
        </w:rPr>
        <w:t xml:space="preserve">Если в результате приемки оказанных услуг Заказчиком будут обнаружены недостатки, сторонами в течение </w:t>
      </w:r>
      <w:r>
        <w:rPr>
          <w:color w:val="000000"/>
          <w:spacing w:val="6"/>
        </w:rPr>
        <w:t>10</w:t>
      </w:r>
      <w:r w:rsidRPr="00E60850">
        <w:rPr>
          <w:color w:val="000000"/>
          <w:spacing w:val="6"/>
        </w:rPr>
        <w:t xml:space="preserve"> (</w:t>
      </w:r>
      <w:r>
        <w:rPr>
          <w:color w:val="000000"/>
          <w:spacing w:val="6"/>
        </w:rPr>
        <w:t>десяти</w:t>
      </w:r>
      <w:r w:rsidRPr="00E60850">
        <w:rPr>
          <w:color w:val="000000"/>
          <w:spacing w:val="6"/>
        </w:rPr>
        <w:t>) рабочих дней составляется двухсторонний акт с перечнем необходимых доработок и сроков их выполнения.</w:t>
      </w:r>
    </w:p>
    <w:p w14:paraId="7608990E" w14:textId="77777777" w:rsidR="006D3FFD" w:rsidRDefault="006D3FFD" w:rsidP="00F354E3">
      <w:pPr>
        <w:widowControl w:val="0"/>
        <w:numPr>
          <w:ilvl w:val="1"/>
          <w:numId w:val="21"/>
        </w:numPr>
        <w:shd w:val="clear" w:color="auto" w:fill="FFFFFF"/>
        <w:tabs>
          <w:tab w:val="clear" w:pos="792"/>
          <w:tab w:val="left" w:pos="426"/>
          <w:tab w:val="num" w:pos="567"/>
          <w:tab w:val="left" w:pos="709"/>
          <w:tab w:val="left" w:pos="1404"/>
        </w:tabs>
        <w:suppressAutoHyphens/>
        <w:autoSpaceDE w:val="0"/>
        <w:autoSpaceDN w:val="0"/>
        <w:adjustRightInd w:val="0"/>
        <w:spacing w:line="283" w:lineRule="exact"/>
        <w:ind w:left="0" w:firstLine="0"/>
        <w:jc w:val="both"/>
        <w:rPr>
          <w:color w:val="000000"/>
          <w:spacing w:val="6"/>
        </w:rPr>
      </w:pPr>
      <w:r w:rsidRPr="00E60850">
        <w:rPr>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2E49C02" w14:textId="77777777" w:rsidR="007867E6" w:rsidRPr="00783B86" w:rsidRDefault="00C232FA" w:rsidP="00F354E3">
      <w:pPr>
        <w:numPr>
          <w:ilvl w:val="1"/>
          <w:numId w:val="21"/>
        </w:numPr>
        <w:tabs>
          <w:tab w:val="clear" w:pos="792"/>
          <w:tab w:val="num" w:pos="-6237"/>
          <w:tab w:val="left" w:pos="426"/>
          <w:tab w:val="num" w:pos="567"/>
          <w:tab w:val="left" w:pos="851"/>
        </w:tabs>
        <w:ind w:left="0" w:right="21" w:firstLine="0"/>
        <w:jc w:val="both"/>
      </w:pPr>
      <w:r w:rsidRPr="00783B86">
        <w:t>Право собственности на результаты услуг переходит от Исполнителя к Заказчику после подписания Актов.</w:t>
      </w:r>
    </w:p>
    <w:p w14:paraId="5741BE2F" w14:textId="77777777" w:rsidR="00462079" w:rsidRPr="0058540F" w:rsidRDefault="00462079" w:rsidP="00462079">
      <w:pPr>
        <w:ind w:right="21"/>
        <w:jc w:val="both"/>
        <w:rPr>
          <w:color w:val="FF0000"/>
        </w:rPr>
      </w:pPr>
    </w:p>
    <w:p w14:paraId="4B5C1938" w14:textId="77777777" w:rsidR="00462079" w:rsidRPr="004609F8" w:rsidRDefault="00462079" w:rsidP="00F354E3">
      <w:pPr>
        <w:tabs>
          <w:tab w:val="left" w:pos="567"/>
        </w:tabs>
        <w:ind w:right="21"/>
        <w:jc w:val="both"/>
      </w:pPr>
    </w:p>
    <w:p w14:paraId="27404912" w14:textId="77777777" w:rsidR="00DB3C75" w:rsidRPr="00DB3C75" w:rsidRDefault="00DB3C75">
      <w:pPr>
        <w:numPr>
          <w:ilvl w:val="0"/>
          <w:numId w:val="33"/>
        </w:numPr>
        <w:tabs>
          <w:tab w:val="left" w:pos="284"/>
        </w:tabs>
        <w:ind w:right="21"/>
        <w:jc w:val="both"/>
        <w:rPr>
          <w:b/>
        </w:rPr>
      </w:pPr>
      <w:bookmarkStart w:id="6" w:name="_Hlk126267199"/>
      <w:r w:rsidRPr="00DB3C75">
        <w:rPr>
          <w:b/>
        </w:rPr>
        <w:t>Заверения и гарантии</w:t>
      </w:r>
    </w:p>
    <w:p w14:paraId="683FF534" w14:textId="77777777" w:rsidR="00DB3C75" w:rsidRPr="00DB3C75" w:rsidRDefault="00DB3C75" w:rsidP="00F354E3">
      <w:pPr>
        <w:numPr>
          <w:ilvl w:val="1"/>
          <w:numId w:val="33"/>
        </w:numPr>
        <w:tabs>
          <w:tab w:val="left" w:pos="567"/>
        </w:tabs>
        <w:ind w:left="0" w:right="21" w:firstLine="0"/>
        <w:jc w:val="both"/>
      </w:pPr>
      <w:r w:rsidRPr="00DB3C75">
        <w:t>Каждая из Сторон заявляет и заверяет следующее.</w:t>
      </w:r>
    </w:p>
    <w:p w14:paraId="78AEB889" w14:textId="77777777" w:rsidR="00DB3C75" w:rsidRPr="00DB3C75" w:rsidRDefault="00DB3C75" w:rsidP="00F354E3">
      <w:pPr>
        <w:numPr>
          <w:ilvl w:val="2"/>
          <w:numId w:val="33"/>
        </w:numPr>
        <w:tabs>
          <w:tab w:val="left" w:pos="567"/>
        </w:tabs>
        <w:ind w:left="0" w:right="21" w:firstLine="0"/>
        <w:jc w:val="both"/>
      </w:pPr>
      <w:r w:rsidRPr="00DB3C75">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1EA4825" w14:textId="77777777" w:rsidR="00DB3C75" w:rsidRPr="00DB3C75" w:rsidRDefault="00DB3C75" w:rsidP="00F354E3">
      <w:pPr>
        <w:numPr>
          <w:ilvl w:val="2"/>
          <w:numId w:val="33"/>
        </w:numPr>
        <w:tabs>
          <w:tab w:val="left" w:pos="567"/>
        </w:tabs>
        <w:ind w:left="0" w:right="21" w:firstLine="0"/>
        <w:jc w:val="both"/>
      </w:pPr>
      <w:r w:rsidRPr="00DB3C75">
        <w:lastRenderedPageBreak/>
        <w:t>Сторона имеет право заключить Договор, а также исполнять иные обязательства, предусмотренные Договором.</w:t>
      </w:r>
    </w:p>
    <w:p w14:paraId="73DE8E54" w14:textId="77777777" w:rsidR="00DB3C75" w:rsidRPr="00DB3C75" w:rsidRDefault="00DB3C75" w:rsidP="00F354E3">
      <w:pPr>
        <w:numPr>
          <w:ilvl w:val="2"/>
          <w:numId w:val="33"/>
        </w:numPr>
        <w:tabs>
          <w:tab w:val="left" w:pos="567"/>
        </w:tabs>
        <w:ind w:left="0" w:right="21" w:firstLine="0"/>
        <w:jc w:val="both"/>
      </w:pPr>
      <w:r w:rsidRPr="00DB3C75">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C071305" w14:textId="77777777" w:rsidR="00DB3C75" w:rsidRPr="00DB3C75" w:rsidRDefault="00DB3C75" w:rsidP="00F354E3">
      <w:pPr>
        <w:numPr>
          <w:ilvl w:val="2"/>
          <w:numId w:val="33"/>
        </w:numPr>
        <w:tabs>
          <w:tab w:val="left" w:pos="567"/>
        </w:tabs>
        <w:ind w:left="0" w:right="21" w:firstLine="0"/>
        <w:jc w:val="both"/>
      </w:pPr>
      <w:r w:rsidRPr="00DB3C75">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6716CDF" w14:textId="77777777" w:rsidR="00DB3C75" w:rsidRPr="00DB3C75" w:rsidRDefault="00DB3C75" w:rsidP="00F354E3">
      <w:pPr>
        <w:numPr>
          <w:ilvl w:val="2"/>
          <w:numId w:val="33"/>
        </w:numPr>
        <w:tabs>
          <w:tab w:val="left" w:pos="567"/>
        </w:tabs>
        <w:ind w:left="0" w:right="21" w:firstLine="0"/>
        <w:jc w:val="both"/>
      </w:pPr>
      <w:r w:rsidRPr="00DB3C75">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86AA0D8" w14:textId="77777777" w:rsidR="00DB3C75" w:rsidRPr="00DB3C75" w:rsidRDefault="00DB3C75" w:rsidP="00F354E3">
      <w:pPr>
        <w:numPr>
          <w:ilvl w:val="2"/>
          <w:numId w:val="33"/>
        </w:numPr>
        <w:tabs>
          <w:tab w:val="left" w:pos="567"/>
        </w:tabs>
        <w:ind w:left="0" w:right="21" w:firstLine="0"/>
        <w:jc w:val="both"/>
      </w:pPr>
      <w:r w:rsidRPr="00DB3C75">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DA965CC" w14:textId="77777777" w:rsidR="00DB3C75" w:rsidRPr="00DB3C75" w:rsidRDefault="00DB3C75" w:rsidP="00F354E3">
      <w:pPr>
        <w:numPr>
          <w:ilvl w:val="2"/>
          <w:numId w:val="33"/>
        </w:numPr>
        <w:tabs>
          <w:tab w:val="left" w:pos="567"/>
        </w:tabs>
        <w:ind w:left="0" w:right="21" w:firstLine="0"/>
        <w:jc w:val="both"/>
      </w:pPr>
      <w:r w:rsidRPr="00DB3C75">
        <w:t>Исполнение Договора не противоречит и не приведет к нарушению какого-либо договора, стороной которого является Сторона.</w:t>
      </w:r>
    </w:p>
    <w:p w14:paraId="56B3092B" w14:textId="77777777" w:rsidR="00DB3C75" w:rsidRPr="00DB3C75" w:rsidRDefault="00DB3C75" w:rsidP="00F354E3">
      <w:pPr>
        <w:numPr>
          <w:ilvl w:val="2"/>
          <w:numId w:val="33"/>
        </w:numPr>
        <w:tabs>
          <w:tab w:val="left" w:pos="567"/>
        </w:tabs>
        <w:ind w:left="0" w:right="21" w:firstLine="0"/>
        <w:jc w:val="both"/>
      </w:pPr>
      <w:r w:rsidRPr="00DB3C75">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D738A18" w14:textId="77777777" w:rsidR="00DB3C75" w:rsidRPr="00DB3C75" w:rsidRDefault="00DB3C75" w:rsidP="00F354E3">
      <w:pPr>
        <w:numPr>
          <w:ilvl w:val="2"/>
          <w:numId w:val="33"/>
        </w:numPr>
        <w:tabs>
          <w:tab w:val="left" w:pos="567"/>
        </w:tabs>
        <w:ind w:left="0" w:right="21" w:firstLine="0"/>
        <w:jc w:val="both"/>
      </w:pPr>
      <w:r w:rsidRPr="00DB3C75">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4857B88" w14:textId="77777777" w:rsidR="00DB3C75" w:rsidRPr="00DB3C75" w:rsidRDefault="00DB3C75" w:rsidP="00F354E3">
      <w:pPr>
        <w:numPr>
          <w:ilvl w:val="1"/>
          <w:numId w:val="33"/>
        </w:numPr>
        <w:tabs>
          <w:tab w:val="left" w:pos="567"/>
        </w:tabs>
        <w:ind w:left="0" w:right="21" w:firstLine="0"/>
        <w:jc w:val="both"/>
      </w:pPr>
      <w:r w:rsidRPr="00DB3C75">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FE0EED1" w14:textId="77777777" w:rsidR="00DB3C75" w:rsidRPr="00DB3C75" w:rsidRDefault="00DB3C75" w:rsidP="00DB3C75">
      <w:pPr>
        <w:ind w:right="21"/>
        <w:jc w:val="both"/>
      </w:pPr>
    </w:p>
    <w:bookmarkEnd w:id="6"/>
    <w:p w14:paraId="03369CAC" w14:textId="77777777" w:rsidR="00DB3C75" w:rsidRPr="00DB3C75" w:rsidRDefault="00DB3C75" w:rsidP="00DB3C75">
      <w:pPr>
        <w:numPr>
          <w:ilvl w:val="0"/>
          <w:numId w:val="33"/>
        </w:numPr>
        <w:ind w:right="21"/>
        <w:jc w:val="both"/>
      </w:pPr>
      <w:r w:rsidRPr="00DB3C75">
        <w:rPr>
          <w:b/>
        </w:rPr>
        <w:t>Уведомления и обмен документами</w:t>
      </w:r>
    </w:p>
    <w:p w14:paraId="612536AB" w14:textId="77777777" w:rsidR="00DB3C75" w:rsidRPr="00DB3C75" w:rsidRDefault="00DB3C75" w:rsidP="00F354E3">
      <w:pPr>
        <w:numPr>
          <w:ilvl w:val="1"/>
          <w:numId w:val="33"/>
        </w:numPr>
        <w:ind w:left="0" w:right="21" w:firstLine="0"/>
        <w:jc w:val="both"/>
      </w:pPr>
      <w:bookmarkStart w:id="7" w:name="_Ref496197080"/>
      <w:r w:rsidRPr="00DB3C75">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14:paraId="6BAF2333" w14:textId="77777777" w:rsidR="00DB3C75" w:rsidRPr="00DB3C75" w:rsidRDefault="00DB3C75" w:rsidP="00F354E3">
      <w:pPr>
        <w:ind w:right="21"/>
        <w:jc w:val="both"/>
        <w:rPr>
          <w:iCs/>
        </w:rPr>
      </w:pPr>
      <w:r w:rsidRPr="00DB3C75">
        <w:rPr>
          <w:iCs/>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8E64DA5" w14:textId="77777777" w:rsidR="00DB3C75" w:rsidRPr="00DB3C75" w:rsidRDefault="00DB3C75" w:rsidP="00F354E3">
      <w:pPr>
        <w:ind w:right="21"/>
        <w:jc w:val="both"/>
        <w:rPr>
          <w:iCs/>
        </w:rPr>
      </w:pPr>
      <w:r w:rsidRPr="00DB3C75">
        <w:rPr>
          <w:iCs/>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63D7EFE" w14:textId="77777777" w:rsidR="00DB3C75" w:rsidRPr="00DB3C75" w:rsidRDefault="00DB3C75" w:rsidP="00F354E3">
      <w:pPr>
        <w:numPr>
          <w:ilvl w:val="1"/>
          <w:numId w:val="33"/>
        </w:numPr>
        <w:tabs>
          <w:tab w:val="left" w:pos="567"/>
        </w:tabs>
        <w:ind w:left="0" w:right="21" w:firstLine="0"/>
        <w:jc w:val="both"/>
      </w:pPr>
      <w:r w:rsidRPr="00DB3C7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3DBE20" w14:textId="77777777" w:rsidR="00DB3C75" w:rsidRPr="00DB3C75" w:rsidRDefault="00DB3C75" w:rsidP="00F354E3">
      <w:pPr>
        <w:numPr>
          <w:ilvl w:val="1"/>
          <w:numId w:val="33"/>
        </w:numPr>
        <w:tabs>
          <w:tab w:val="left" w:pos="567"/>
        </w:tabs>
        <w:ind w:left="0" w:right="21" w:firstLine="0"/>
        <w:jc w:val="both"/>
      </w:pPr>
      <w:bookmarkStart w:id="8" w:name="_Ref496197109"/>
      <w:r w:rsidRPr="00DB3C7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14:paraId="4BB3A22C" w14:textId="77777777" w:rsidR="00DB3C75" w:rsidRPr="00DB3C75" w:rsidRDefault="00DB3C75" w:rsidP="00F354E3">
      <w:pPr>
        <w:numPr>
          <w:ilvl w:val="1"/>
          <w:numId w:val="33"/>
        </w:numPr>
        <w:tabs>
          <w:tab w:val="left" w:pos="567"/>
        </w:tabs>
        <w:ind w:left="0" w:right="21" w:firstLine="0"/>
        <w:jc w:val="both"/>
      </w:pPr>
      <w:r w:rsidRPr="00DB3C75">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56155F0" w14:textId="77777777" w:rsidR="00DB3C75" w:rsidRPr="00DB3C75" w:rsidRDefault="00DB3C75" w:rsidP="00F354E3">
      <w:pPr>
        <w:numPr>
          <w:ilvl w:val="1"/>
          <w:numId w:val="33"/>
        </w:numPr>
        <w:tabs>
          <w:tab w:val="left" w:pos="567"/>
        </w:tabs>
        <w:ind w:left="0" w:right="21" w:firstLine="0"/>
        <w:jc w:val="both"/>
      </w:pPr>
      <w:r w:rsidRPr="00DB3C75">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22ABDDE" w14:textId="77777777" w:rsidR="00DB3C75" w:rsidRPr="00DB3C75" w:rsidRDefault="00DB3C75" w:rsidP="00F354E3">
      <w:pPr>
        <w:numPr>
          <w:ilvl w:val="1"/>
          <w:numId w:val="33"/>
        </w:numPr>
        <w:tabs>
          <w:tab w:val="left" w:pos="567"/>
        </w:tabs>
        <w:ind w:left="0" w:right="21" w:firstLine="0"/>
        <w:jc w:val="both"/>
      </w:pPr>
      <w:r w:rsidRPr="00DB3C75">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CC2B3C7" w14:textId="77777777" w:rsidR="00DB3C75" w:rsidRPr="00DB3C75" w:rsidRDefault="00DB3C75" w:rsidP="00F354E3">
      <w:pPr>
        <w:numPr>
          <w:ilvl w:val="1"/>
          <w:numId w:val="33"/>
        </w:numPr>
        <w:tabs>
          <w:tab w:val="left" w:pos="567"/>
        </w:tabs>
        <w:ind w:left="0" w:right="21" w:firstLine="0"/>
        <w:jc w:val="both"/>
      </w:pPr>
      <w:r w:rsidRPr="00DB3C75">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477DA18" w14:textId="77777777" w:rsidR="00DB3C75" w:rsidRPr="00DB3C75" w:rsidRDefault="00DB3C75" w:rsidP="00F354E3">
      <w:pPr>
        <w:numPr>
          <w:ilvl w:val="1"/>
          <w:numId w:val="33"/>
        </w:numPr>
        <w:tabs>
          <w:tab w:val="left" w:pos="567"/>
        </w:tabs>
        <w:ind w:left="0" w:right="21" w:firstLine="0"/>
        <w:jc w:val="both"/>
      </w:pPr>
      <w:r w:rsidRPr="00DB3C75">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4F6ADDA" w14:textId="77777777" w:rsidR="00DB3C75" w:rsidRPr="00DB3C75" w:rsidRDefault="00DB3C75" w:rsidP="00F354E3">
      <w:pPr>
        <w:numPr>
          <w:ilvl w:val="1"/>
          <w:numId w:val="33"/>
        </w:numPr>
        <w:tabs>
          <w:tab w:val="left" w:pos="567"/>
        </w:tabs>
        <w:ind w:left="0" w:right="21" w:firstLine="0"/>
        <w:jc w:val="both"/>
      </w:pPr>
      <w:bookmarkStart w:id="9" w:name="_Ref513220365"/>
      <w:r w:rsidRPr="00DB3C75">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14:paraId="56784395" w14:textId="77777777" w:rsidR="00DB3C75" w:rsidRPr="00DB3C75" w:rsidRDefault="00DB3C75" w:rsidP="00F354E3">
      <w:pPr>
        <w:numPr>
          <w:ilvl w:val="1"/>
          <w:numId w:val="33"/>
        </w:numPr>
        <w:tabs>
          <w:tab w:val="left" w:pos="567"/>
        </w:tabs>
        <w:ind w:left="0" w:right="21" w:firstLine="0"/>
        <w:jc w:val="both"/>
      </w:pPr>
      <w:bookmarkStart w:id="10" w:name="_Ref497229329"/>
      <w:r w:rsidRPr="00DB3C75">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14:paraId="5EC59E98" w14:textId="77777777" w:rsidR="00DB3C75" w:rsidRPr="00DB3C75" w:rsidRDefault="00DB3C75" w:rsidP="00F354E3">
      <w:pPr>
        <w:numPr>
          <w:ilvl w:val="0"/>
          <w:numId w:val="34"/>
        </w:numPr>
        <w:tabs>
          <w:tab w:val="left" w:pos="567"/>
        </w:tabs>
        <w:ind w:left="0" w:right="21" w:firstLine="0"/>
        <w:jc w:val="both"/>
      </w:pPr>
      <w:r w:rsidRPr="00DB3C75">
        <w:t>изменение адреса государственной регистрации и (или) почтового адреса;</w:t>
      </w:r>
    </w:p>
    <w:p w14:paraId="5E620389" w14:textId="77777777" w:rsidR="00DB3C75" w:rsidRPr="00DB3C75" w:rsidRDefault="00DB3C75" w:rsidP="00F354E3">
      <w:pPr>
        <w:numPr>
          <w:ilvl w:val="0"/>
          <w:numId w:val="34"/>
        </w:numPr>
        <w:tabs>
          <w:tab w:val="left" w:pos="567"/>
        </w:tabs>
        <w:ind w:left="0" w:right="21" w:firstLine="0"/>
        <w:jc w:val="both"/>
      </w:pPr>
      <w:r w:rsidRPr="00DB3C75">
        <w:t>изменение банковских реквизитов;</w:t>
      </w:r>
    </w:p>
    <w:p w14:paraId="712E8232" w14:textId="77777777" w:rsidR="00DB3C75" w:rsidRPr="00DB3C75" w:rsidRDefault="00DB3C75" w:rsidP="00F354E3">
      <w:pPr>
        <w:numPr>
          <w:ilvl w:val="0"/>
          <w:numId w:val="34"/>
        </w:numPr>
        <w:tabs>
          <w:tab w:val="left" w:pos="567"/>
        </w:tabs>
        <w:ind w:left="0" w:right="21" w:firstLine="0"/>
        <w:jc w:val="both"/>
      </w:pPr>
      <w:r w:rsidRPr="00DB3C75">
        <w:t>изменение учредительных документов;</w:t>
      </w:r>
    </w:p>
    <w:p w14:paraId="2045B9CB" w14:textId="77777777" w:rsidR="00DB3C75" w:rsidRPr="00DB3C75" w:rsidRDefault="00DB3C75" w:rsidP="00F354E3">
      <w:pPr>
        <w:numPr>
          <w:ilvl w:val="0"/>
          <w:numId w:val="34"/>
        </w:numPr>
        <w:tabs>
          <w:tab w:val="left" w:pos="567"/>
        </w:tabs>
        <w:ind w:left="0" w:right="21" w:firstLine="0"/>
        <w:jc w:val="both"/>
      </w:pPr>
      <w:r w:rsidRPr="00DB3C75">
        <w:t>изменение ИНН и (или) КПП;</w:t>
      </w:r>
    </w:p>
    <w:p w14:paraId="2DF55D84" w14:textId="77777777" w:rsidR="00DB3C75" w:rsidRPr="00DB3C75" w:rsidRDefault="00DB3C75" w:rsidP="00F354E3">
      <w:pPr>
        <w:numPr>
          <w:ilvl w:val="0"/>
          <w:numId w:val="34"/>
        </w:numPr>
        <w:tabs>
          <w:tab w:val="left" w:pos="567"/>
        </w:tabs>
        <w:ind w:left="0" w:right="21" w:firstLine="0"/>
        <w:jc w:val="both"/>
      </w:pPr>
      <w:r w:rsidRPr="00DB3C75">
        <w:t>принятие решения о смене наименования;</w:t>
      </w:r>
    </w:p>
    <w:p w14:paraId="39115058" w14:textId="77777777" w:rsidR="00DB3C75" w:rsidRPr="00DB3C75" w:rsidRDefault="00DB3C75" w:rsidP="00F354E3">
      <w:pPr>
        <w:numPr>
          <w:ilvl w:val="0"/>
          <w:numId w:val="34"/>
        </w:numPr>
        <w:tabs>
          <w:tab w:val="left" w:pos="567"/>
        </w:tabs>
        <w:ind w:left="0" w:right="21" w:firstLine="0"/>
        <w:jc w:val="both"/>
      </w:pPr>
      <w:r w:rsidRPr="00DB3C75">
        <w:t>принятие решения о реорганизации;</w:t>
      </w:r>
    </w:p>
    <w:p w14:paraId="68440D11" w14:textId="77777777" w:rsidR="00DB3C75" w:rsidRPr="00DB3C75" w:rsidRDefault="00DB3C75" w:rsidP="00F354E3">
      <w:pPr>
        <w:numPr>
          <w:ilvl w:val="0"/>
          <w:numId w:val="34"/>
        </w:numPr>
        <w:tabs>
          <w:tab w:val="left" w:pos="567"/>
        </w:tabs>
        <w:ind w:left="0" w:right="21" w:firstLine="0"/>
        <w:jc w:val="both"/>
      </w:pPr>
      <w:r w:rsidRPr="00DB3C75">
        <w:t>введение процедуры банкротства;</w:t>
      </w:r>
    </w:p>
    <w:p w14:paraId="15B641DC" w14:textId="77777777" w:rsidR="00DB3C75" w:rsidRPr="00DB3C75" w:rsidRDefault="00DB3C75" w:rsidP="00F354E3">
      <w:pPr>
        <w:numPr>
          <w:ilvl w:val="0"/>
          <w:numId w:val="34"/>
        </w:numPr>
        <w:tabs>
          <w:tab w:val="left" w:pos="567"/>
        </w:tabs>
        <w:ind w:left="0" w:right="21" w:firstLine="0"/>
        <w:jc w:val="both"/>
      </w:pPr>
      <w:r w:rsidRPr="00DB3C75">
        <w:t>принятие решения о добровольной ликвидации;</w:t>
      </w:r>
    </w:p>
    <w:p w14:paraId="0C0951FE" w14:textId="77777777" w:rsidR="00DB3C75" w:rsidRPr="00DB3C75" w:rsidRDefault="00DB3C75" w:rsidP="00F354E3">
      <w:pPr>
        <w:numPr>
          <w:ilvl w:val="0"/>
          <w:numId w:val="34"/>
        </w:numPr>
        <w:tabs>
          <w:tab w:val="left" w:pos="567"/>
        </w:tabs>
        <w:ind w:left="0" w:right="21" w:firstLine="0"/>
        <w:jc w:val="both"/>
      </w:pPr>
      <w:r w:rsidRPr="00DB3C75">
        <w:t>принятие решения об уменьшении уставного капитала.</w:t>
      </w:r>
    </w:p>
    <w:p w14:paraId="5C9B322C" w14:textId="067A9DBB" w:rsidR="00DB3C75" w:rsidRPr="00FD10A1" w:rsidRDefault="0067763F" w:rsidP="00F354E3">
      <w:pPr>
        <w:tabs>
          <w:tab w:val="left" w:pos="567"/>
        </w:tabs>
        <w:ind w:right="21"/>
        <w:jc w:val="both"/>
      </w:pPr>
      <w:r>
        <w:t>7</w:t>
      </w:r>
      <w:r w:rsidR="00DB3C75" w:rsidRPr="00FD10A1">
        <w:t xml:space="preserve">.11. </w:t>
      </w:r>
      <w:r w:rsidR="00DB3C75" w:rsidRPr="00FD10A1">
        <w:tab/>
        <w:t>За каждый случай нарушения срока направления или не</w:t>
      </w:r>
      <w:r w:rsidR="007B5665" w:rsidRPr="00FD10A1">
        <w:t xml:space="preserve"> </w:t>
      </w:r>
      <w:r w:rsidR="00DB3C75" w:rsidRPr="00FD10A1">
        <w:t xml:space="preserve">направления Исполнителем уведомления о наступившем событии из числа указанных в пункте </w:t>
      </w:r>
      <w:r w:rsidR="00FD10A1" w:rsidRPr="00FD10A1">
        <w:t>8.</w:t>
      </w:r>
      <w:r w:rsidR="002F4F3C" w:rsidRPr="00FD10A1">
        <w:t>10</w:t>
      </w:r>
      <w:r w:rsidR="007B5665" w:rsidRPr="00FD10A1">
        <w:t xml:space="preserve"> </w:t>
      </w:r>
      <w:r w:rsidR="00DB3C75" w:rsidRPr="00FD10A1">
        <w:t xml:space="preserve">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r w:rsidR="007B5665" w:rsidRPr="00FD10A1">
        <w:t>Исполнителем</w:t>
      </w:r>
      <w:r w:rsidR="002F4F3C" w:rsidRPr="00FD10A1">
        <w:t xml:space="preserve"> обязанности по пункту </w:t>
      </w:r>
      <w:r w:rsidR="00FD10A1" w:rsidRPr="00FD10A1">
        <w:t>8.</w:t>
      </w:r>
      <w:r w:rsidR="002F4F3C" w:rsidRPr="00FD10A1">
        <w:t>1</w:t>
      </w:r>
      <w:r w:rsidR="00FD10A1" w:rsidRPr="00FD10A1">
        <w:t>0</w:t>
      </w:r>
      <w:r w:rsidR="00DB3C75" w:rsidRPr="00FD10A1">
        <w:t xml:space="preserve"> Договора.</w:t>
      </w:r>
    </w:p>
    <w:p w14:paraId="48E0A4F7" w14:textId="2901B1B4" w:rsidR="00DB3C75" w:rsidRPr="00DB3C75" w:rsidRDefault="0067763F" w:rsidP="00F354E3">
      <w:pPr>
        <w:tabs>
          <w:tab w:val="left" w:pos="567"/>
        </w:tabs>
        <w:ind w:right="21"/>
        <w:jc w:val="both"/>
      </w:pPr>
      <w:r>
        <w:t>7</w:t>
      </w:r>
      <w:r w:rsidR="00DB3C75" w:rsidRPr="00DB3C75">
        <w:t xml:space="preserve">.12. </w:t>
      </w:r>
      <w:r w:rsidR="00DB3C75" w:rsidRPr="00DB3C7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D256F8B" w14:textId="77777777" w:rsidR="00462079" w:rsidRDefault="00462079" w:rsidP="00462079">
      <w:pPr>
        <w:ind w:right="21"/>
        <w:jc w:val="both"/>
      </w:pPr>
    </w:p>
    <w:p w14:paraId="50352334" w14:textId="5EBE78B2" w:rsidR="006B5870" w:rsidRPr="008F4784" w:rsidRDefault="00A14FC0" w:rsidP="008F4784">
      <w:pPr>
        <w:pStyle w:val="af3"/>
        <w:numPr>
          <w:ilvl w:val="0"/>
          <w:numId w:val="33"/>
        </w:numPr>
        <w:spacing w:before="120"/>
        <w:rPr>
          <w:b/>
        </w:rPr>
      </w:pPr>
      <w:r w:rsidRPr="008F4784">
        <w:rPr>
          <w:b/>
        </w:rPr>
        <w:t>Ответственность сторон и порядок разрешения споров</w:t>
      </w:r>
    </w:p>
    <w:p w14:paraId="21945789" w14:textId="4C29326F" w:rsidR="006B5870" w:rsidRPr="006B5870" w:rsidRDefault="0067763F" w:rsidP="00F354E3">
      <w:pPr>
        <w:spacing w:before="60"/>
        <w:jc w:val="both"/>
      </w:pPr>
      <w:r>
        <w:t>8</w:t>
      </w:r>
      <w:r w:rsidR="006B5870" w:rsidRPr="006B5870">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2EEEDD9" w14:textId="6380AA22" w:rsidR="006B5870" w:rsidRPr="006B5870" w:rsidRDefault="0067763F" w:rsidP="00F354E3">
      <w:pPr>
        <w:spacing w:before="60"/>
        <w:jc w:val="both"/>
      </w:pPr>
      <w:r>
        <w:t>8</w:t>
      </w:r>
      <w:r w:rsidR="006B5870" w:rsidRPr="006B5870">
        <w:t>.2. В случае нарушения Исполнителем сроков оказания услуг, Заказчик вправе потребовать уплаты пени в размере 0,01% (одной сотой процента) от стоимости не оказанных услуг за каждый день просрочки. Начисление и уплата пени производиться только на основании письменного требования Заказчика.</w:t>
      </w:r>
    </w:p>
    <w:p w14:paraId="332777D2" w14:textId="5A0BC413" w:rsidR="006B5870" w:rsidRPr="006B5870" w:rsidRDefault="0067763F" w:rsidP="00F354E3">
      <w:pPr>
        <w:spacing w:before="60"/>
        <w:jc w:val="both"/>
      </w:pPr>
      <w:r>
        <w:t>8</w:t>
      </w:r>
      <w:r w:rsidR="006B5870" w:rsidRPr="006B5870">
        <w:t>.3. За нарушение сроков оплаты лицензий, определённых в пп.</w:t>
      </w:r>
      <w:r w:rsidR="00990D07">
        <w:t>4</w:t>
      </w:r>
      <w:r w:rsidR="006B5870" w:rsidRPr="006B5870">
        <w:t>.</w:t>
      </w:r>
      <w:r w:rsidR="00990D07">
        <w:t>3.</w:t>
      </w:r>
      <w:r w:rsidR="006B5870" w:rsidRPr="006B5870">
        <w:t xml:space="preserve">2 Договора, Заказчик по письменному требованию Исполнителя уплачивает неустойку (пени) в размере 0,01 (одна сотая) процента их стоимости за каждый день просрочки, но не более 5 (пяти) процентов общей стоимости </w:t>
      </w:r>
      <w:r w:rsidR="00990D07">
        <w:t>лицензий</w:t>
      </w:r>
      <w:r w:rsidR="006B5870" w:rsidRPr="006B5870">
        <w:t xml:space="preserve"> по Договору.</w:t>
      </w:r>
    </w:p>
    <w:p w14:paraId="0C2C92E7" w14:textId="106DF20F" w:rsidR="006B5870" w:rsidRPr="006B5870" w:rsidRDefault="0067763F" w:rsidP="00F354E3">
      <w:pPr>
        <w:spacing w:before="60"/>
        <w:jc w:val="both"/>
      </w:pPr>
      <w:r>
        <w:lastRenderedPageBreak/>
        <w:t>8</w:t>
      </w:r>
      <w:r w:rsidR="006B5870" w:rsidRPr="006B5870">
        <w:t>.4. При обнаружении недостатков в оказанных Исполнителем услугах Заказчик вправе:</w:t>
      </w:r>
    </w:p>
    <w:p w14:paraId="250C52B4" w14:textId="64EBE52A" w:rsidR="006B5870" w:rsidRPr="006B5870" w:rsidRDefault="0067763F" w:rsidP="00F354E3">
      <w:pPr>
        <w:jc w:val="both"/>
      </w:pPr>
      <w:r>
        <w:t>8</w:t>
      </w:r>
      <w:r w:rsidR="006B5870" w:rsidRPr="006B5870">
        <w:t>.4.1. Потребовать уменьшения цены оказываемых услуг.</w:t>
      </w:r>
    </w:p>
    <w:p w14:paraId="64CD925D" w14:textId="48C3738B" w:rsidR="006B5870" w:rsidRPr="006B5870" w:rsidRDefault="0067763F" w:rsidP="00F354E3">
      <w:pPr>
        <w:jc w:val="both"/>
      </w:pPr>
      <w:r>
        <w:t>8</w:t>
      </w:r>
      <w:r w:rsidR="006B5870" w:rsidRPr="006B5870">
        <w:t>.4.2. Потребовать устранения недостатков в разумный срок.</w:t>
      </w:r>
    </w:p>
    <w:p w14:paraId="3D74E4DC" w14:textId="0D347BEF" w:rsidR="006B5870" w:rsidRPr="006B5870" w:rsidRDefault="0067763F" w:rsidP="00F354E3">
      <w:pPr>
        <w:jc w:val="both"/>
      </w:pPr>
      <w:r>
        <w:t>8</w:t>
      </w:r>
      <w:r w:rsidR="006B5870" w:rsidRPr="006B5870">
        <w:t>.4.3. В случае не устранения недостатков в разумный срок отказаться от исполнения Договора и потребовать возмещения убытков.</w:t>
      </w:r>
    </w:p>
    <w:p w14:paraId="487C950D" w14:textId="31832A89" w:rsidR="006B5870" w:rsidRPr="006B5870" w:rsidRDefault="0067763F" w:rsidP="00F354E3">
      <w:pPr>
        <w:spacing w:before="60"/>
        <w:jc w:val="both"/>
      </w:pPr>
      <w:r>
        <w:t>8</w:t>
      </w:r>
      <w:r w:rsidR="006B5870" w:rsidRPr="006B5870">
        <w:t>.5. За нарушение сроков устранения недостатков оказанных Услуг или в случае отказа от их устранения Заказчик вправе требовать от Исполнителя уплаты пени в размере 0,01 % (одной сотой процента) от стоимости Услуг по настоящему Договору за каждый день просрочки до даты фактического исполнения обязательства.</w:t>
      </w:r>
    </w:p>
    <w:p w14:paraId="6E6EF859" w14:textId="100391C7" w:rsidR="006B5870" w:rsidRPr="006B5870" w:rsidRDefault="0067763F" w:rsidP="00F354E3">
      <w:pPr>
        <w:spacing w:before="60"/>
        <w:jc w:val="both"/>
      </w:pPr>
      <w:r>
        <w:t>8</w:t>
      </w:r>
      <w:r w:rsidR="006B5870" w:rsidRPr="006B5870">
        <w:t>.6. В случае возникновения споров по вопросам, предусмотренным настоящим Договором или в связи с ним, Стороны примут все меры к их разрешению путем переговоров. Все возможные претензии по настоящему договору должны быть рассмотрены Сторонами не позднее 30 (тридцати) календарных дней со дня получения претензии.</w:t>
      </w:r>
    </w:p>
    <w:p w14:paraId="323A6C5D" w14:textId="73FC481F" w:rsidR="006B5870" w:rsidRPr="006B5870" w:rsidRDefault="0067763F" w:rsidP="00F354E3">
      <w:pPr>
        <w:spacing w:before="60"/>
        <w:jc w:val="both"/>
      </w:pPr>
      <w:r>
        <w:t>8</w:t>
      </w:r>
      <w:r w:rsidR="006B5870" w:rsidRPr="006B5870">
        <w:t>.7. Все споры и разногласия, возникающие из Договора или в связи с ним, не урегулированные путем переговоров, подлежат разрешению в Арбитражном суде Иркутской области.</w:t>
      </w:r>
    </w:p>
    <w:p w14:paraId="065BF358" w14:textId="3067BC62" w:rsidR="006B5870" w:rsidRPr="006B5870" w:rsidRDefault="0067763F" w:rsidP="00F354E3">
      <w:pPr>
        <w:spacing w:before="60"/>
        <w:jc w:val="both"/>
      </w:pPr>
      <w:r>
        <w:t>8</w:t>
      </w:r>
      <w:r w:rsidR="006B5870" w:rsidRPr="006B5870">
        <w:t>.8.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0933C5B" w14:textId="77777777" w:rsidR="00462079" w:rsidRPr="004609F8" w:rsidRDefault="00462079" w:rsidP="00462079">
      <w:pPr>
        <w:ind w:right="21"/>
        <w:jc w:val="both"/>
      </w:pPr>
    </w:p>
    <w:p w14:paraId="7B7F2A2C" w14:textId="77777777" w:rsidR="007867E6" w:rsidRPr="00E03407" w:rsidRDefault="00C232FA" w:rsidP="0067763F">
      <w:pPr>
        <w:numPr>
          <w:ilvl w:val="0"/>
          <w:numId w:val="35"/>
        </w:numPr>
        <w:tabs>
          <w:tab w:val="left" w:pos="426"/>
        </w:tabs>
        <w:jc w:val="both"/>
        <w:rPr>
          <w:b/>
        </w:rPr>
      </w:pPr>
      <w:bookmarkStart w:id="11" w:name="_11._Обстоятельства_непреодолимой"/>
      <w:bookmarkEnd w:id="11"/>
      <w:r w:rsidRPr="00E03407">
        <w:rPr>
          <w:b/>
        </w:rPr>
        <w:t>Обстоятельства непреодолимой силы</w:t>
      </w:r>
    </w:p>
    <w:p w14:paraId="5881E640" w14:textId="77777777" w:rsidR="00596037" w:rsidRDefault="00596037" w:rsidP="00F354E3">
      <w:pPr>
        <w:numPr>
          <w:ilvl w:val="1"/>
          <w:numId w:val="35"/>
        </w:numPr>
        <w:tabs>
          <w:tab w:val="clear" w:pos="792"/>
          <w:tab w:val="left" w:pos="426"/>
          <w:tab w:val="num" w:pos="567"/>
        </w:tabs>
        <w:ind w:left="0" w:right="21" w:firstLine="0"/>
        <w:jc w:val="both"/>
      </w:pPr>
      <w: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A6B004B" w14:textId="77777777" w:rsidR="00596037" w:rsidRDefault="00596037" w:rsidP="00F354E3">
      <w:pPr>
        <w:numPr>
          <w:ilvl w:val="1"/>
          <w:numId w:val="35"/>
        </w:numPr>
        <w:tabs>
          <w:tab w:val="clear" w:pos="792"/>
          <w:tab w:val="left" w:pos="426"/>
          <w:tab w:val="num" w:pos="567"/>
        </w:tabs>
        <w:ind w:left="0" w:right="21" w:firstLine="0"/>
        <w:jc w:val="both"/>
      </w:pPr>
      <w: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5F6E4F5" w14:textId="16B2BD77" w:rsidR="00596037" w:rsidRDefault="00596037" w:rsidP="00F354E3">
      <w:pPr>
        <w:numPr>
          <w:ilvl w:val="1"/>
          <w:numId w:val="35"/>
        </w:numPr>
        <w:tabs>
          <w:tab w:val="clear" w:pos="792"/>
          <w:tab w:val="left" w:pos="426"/>
          <w:tab w:val="num" w:pos="567"/>
        </w:tabs>
        <w:ind w:left="0" w:right="21" w:firstLine="0"/>
        <w:jc w:val="both"/>
      </w:pPr>
      <w:r>
        <w:t xml:space="preserve">При наступлении обстоятельств, указанных в пункте </w:t>
      </w:r>
      <w:r w:rsidR="0067763F">
        <w:t>9</w:t>
      </w:r>
      <w: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BBA6F2F" w14:textId="77777777" w:rsidR="00596037" w:rsidRDefault="00624B2E" w:rsidP="00F354E3">
      <w:pPr>
        <w:numPr>
          <w:ilvl w:val="1"/>
          <w:numId w:val="35"/>
        </w:numPr>
        <w:tabs>
          <w:tab w:val="clear" w:pos="792"/>
          <w:tab w:val="left" w:pos="426"/>
          <w:tab w:val="num" w:pos="567"/>
        </w:tabs>
        <w:ind w:left="0" w:right="21" w:firstLine="0"/>
        <w:jc w:val="both"/>
      </w:pPr>
      <w:r>
        <w:lastRenderedPageBreak/>
        <w:t>Не извещение</w:t>
      </w:r>
      <w:r w:rsidR="0059603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A48324C" w14:textId="621B4B1B" w:rsidR="00596037" w:rsidRDefault="00596037" w:rsidP="00F354E3">
      <w:pPr>
        <w:numPr>
          <w:ilvl w:val="1"/>
          <w:numId w:val="35"/>
        </w:numPr>
        <w:tabs>
          <w:tab w:val="clear" w:pos="792"/>
          <w:tab w:val="left" w:pos="426"/>
          <w:tab w:val="num" w:pos="567"/>
        </w:tabs>
        <w:ind w:left="0" w:right="21" w:firstLine="0"/>
        <w:jc w:val="both"/>
      </w:pPr>
      <w:r>
        <w:t xml:space="preserve">После получения сообщения, указанного в пункте </w:t>
      </w:r>
      <w:r w:rsidR="0067763F">
        <w:t>9</w:t>
      </w:r>
      <w: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EBE4761" w14:textId="4C1D3295" w:rsidR="00596037" w:rsidRDefault="00596037" w:rsidP="00F354E3">
      <w:pPr>
        <w:numPr>
          <w:ilvl w:val="1"/>
          <w:numId w:val="35"/>
        </w:numPr>
        <w:tabs>
          <w:tab w:val="clear" w:pos="792"/>
          <w:tab w:val="left" w:pos="426"/>
          <w:tab w:val="num" w:pos="567"/>
        </w:tabs>
        <w:ind w:left="0" w:right="21" w:firstLine="0"/>
        <w:jc w:val="both"/>
      </w:pPr>
      <w:r>
        <w:t xml:space="preserve">При отсутствии своевременного извещения, предусмотренного в пункте </w:t>
      </w:r>
      <w:r w:rsidR="0067763F">
        <w:t>9</w:t>
      </w:r>
      <w:r>
        <w:t xml:space="preserve">.3 Договора, виновная Сторона обязана возместить другой Стороне убытки, причинённые </w:t>
      </w:r>
      <w:r w:rsidR="00624B2E">
        <w:t>не извещением</w:t>
      </w:r>
      <w:r>
        <w:t xml:space="preserve"> или несвоевременным извещением.</w:t>
      </w:r>
    </w:p>
    <w:p w14:paraId="54C52FCD" w14:textId="77777777" w:rsidR="00596037" w:rsidRDefault="00596037" w:rsidP="00F354E3">
      <w:pPr>
        <w:numPr>
          <w:ilvl w:val="1"/>
          <w:numId w:val="35"/>
        </w:numPr>
        <w:tabs>
          <w:tab w:val="clear" w:pos="792"/>
          <w:tab w:val="left" w:pos="426"/>
          <w:tab w:val="num" w:pos="567"/>
        </w:tabs>
        <w:ind w:left="0" w:right="21" w:firstLine="0"/>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BC7A3F7" w14:textId="77777777" w:rsidR="008D40D6" w:rsidRDefault="00596037" w:rsidP="00F354E3">
      <w:pPr>
        <w:numPr>
          <w:ilvl w:val="1"/>
          <w:numId w:val="35"/>
        </w:numPr>
        <w:tabs>
          <w:tab w:val="clear" w:pos="792"/>
          <w:tab w:val="left" w:pos="426"/>
          <w:tab w:val="num" w:pos="567"/>
        </w:tabs>
        <w:ind w:left="0" w:right="21" w:firstLine="0"/>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4EA0210" w14:textId="77777777" w:rsidR="00462079" w:rsidRDefault="00462079" w:rsidP="00462079">
      <w:pPr>
        <w:ind w:right="21"/>
        <w:jc w:val="both"/>
      </w:pPr>
    </w:p>
    <w:p w14:paraId="405DF6A8" w14:textId="77777777" w:rsidR="007867E6" w:rsidRPr="00E03407" w:rsidRDefault="00C232FA" w:rsidP="00596037">
      <w:pPr>
        <w:numPr>
          <w:ilvl w:val="0"/>
          <w:numId w:val="35"/>
        </w:numPr>
        <w:tabs>
          <w:tab w:val="left" w:pos="426"/>
        </w:tabs>
        <w:ind w:left="284" w:hanging="284"/>
        <w:jc w:val="both"/>
        <w:rPr>
          <w:b/>
        </w:rPr>
      </w:pPr>
      <w:r w:rsidRPr="00E03407">
        <w:rPr>
          <w:b/>
        </w:rPr>
        <w:t>Использование Конфиденциальной информации</w:t>
      </w:r>
    </w:p>
    <w:p w14:paraId="6FCC5283" w14:textId="77777777" w:rsidR="00EC4E7F" w:rsidRDefault="00EC4E7F" w:rsidP="00F354E3">
      <w:pPr>
        <w:numPr>
          <w:ilvl w:val="1"/>
          <w:numId w:val="35"/>
        </w:numPr>
        <w:ind w:left="0" w:right="21" w:firstLine="0"/>
        <w:jc w:val="both"/>
      </w:pPr>
      <w: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0C86505F" w14:textId="77777777" w:rsidR="00EC4E7F" w:rsidRDefault="00EC4E7F" w:rsidP="00F354E3">
      <w:pPr>
        <w:numPr>
          <w:ilvl w:val="1"/>
          <w:numId w:val="35"/>
        </w:numPr>
        <w:ind w:left="0" w:right="21" w:firstLine="0"/>
        <w:jc w:val="both"/>
      </w:pPr>
      <w: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14:paraId="17C60BD4" w14:textId="77777777" w:rsidR="00EC4E7F" w:rsidRDefault="00EC4E7F" w:rsidP="00F354E3">
      <w:pPr>
        <w:ind w:right="21"/>
        <w:jc w:val="both"/>
      </w:pPr>
      <w:r>
        <w:t>– являются или стали общедоступными по причинам, не связанным с действиями Стороны;</w:t>
      </w:r>
    </w:p>
    <w:p w14:paraId="23C08A27" w14:textId="77777777" w:rsidR="00EC4E7F" w:rsidRDefault="00EC4E7F" w:rsidP="00F354E3">
      <w:pPr>
        <w:ind w:right="21"/>
        <w:jc w:val="both"/>
      </w:pPr>
      <w:r w:rsidRPr="00EC4E7F">
        <w:t>–</w:t>
      </w:r>
      <w:r>
        <w:t xml:space="preserve"> являются общедоступными и (или) были раскрыты Сторонами публично на дату заключения Договора;</w:t>
      </w:r>
    </w:p>
    <w:p w14:paraId="2C80AE3F" w14:textId="77777777" w:rsidR="00EC4E7F" w:rsidRDefault="00EC4E7F" w:rsidP="00F354E3">
      <w:pPr>
        <w:ind w:right="21"/>
        <w:jc w:val="both"/>
      </w:pPr>
      <w:r>
        <w:t>– стали общедоступными после заключения Договора иначе, чем в результате нарушения настоящего Договора получающей Стороной;</w:t>
      </w:r>
    </w:p>
    <w:p w14:paraId="5FA96394" w14:textId="77777777" w:rsidR="00EC4E7F" w:rsidRDefault="00EC4E7F" w:rsidP="00F354E3">
      <w:pPr>
        <w:ind w:right="21"/>
        <w:jc w:val="both"/>
      </w:pPr>
      <w:r>
        <w:t>– получены Стороной независимо и на законных основаниях иначе, чем в результате нарушения Договора;</w:t>
      </w:r>
    </w:p>
    <w:p w14:paraId="005E038E" w14:textId="77777777" w:rsidR="00EC4E7F" w:rsidRDefault="00EC4E7F" w:rsidP="00F354E3">
      <w:pPr>
        <w:ind w:right="21"/>
        <w:jc w:val="both"/>
      </w:pPr>
      <w:r>
        <w:t>– разрешены к раскрытию по письменному согласию другой Стороны на снятие режима конфиденциальности;</w:t>
      </w:r>
    </w:p>
    <w:p w14:paraId="31BB0972" w14:textId="77777777" w:rsidR="00EC4E7F" w:rsidRDefault="00EC4E7F" w:rsidP="00F354E3">
      <w:pPr>
        <w:ind w:right="21"/>
        <w:jc w:val="both"/>
      </w:pPr>
      <w:r>
        <w:t>– не могут являться конфиденциальными в силу прямого указания действующего законодательства.</w:t>
      </w:r>
    </w:p>
    <w:p w14:paraId="6F66305B" w14:textId="77777777" w:rsidR="00EC4E7F" w:rsidRDefault="00EC4E7F" w:rsidP="00F354E3">
      <w:pPr>
        <w:numPr>
          <w:ilvl w:val="1"/>
          <w:numId w:val="35"/>
        </w:numPr>
        <w:ind w:left="0" w:right="21" w:firstLine="0"/>
        <w:jc w:val="both"/>
      </w:pPr>
      <w: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3E5A0866" w14:textId="77777777" w:rsidR="00EC4E7F" w:rsidRDefault="00EC4E7F" w:rsidP="00F354E3">
      <w:pPr>
        <w:numPr>
          <w:ilvl w:val="1"/>
          <w:numId w:val="35"/>
        </w:numPr>
        <w:ind w:left="0" w:right="21" w:firstLine="0"/>
        <w:jc w:val="both"/>
      </w:pPr>
      <w:r>
        <w:lastRenderedPageBreak/>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1F00F5EB" w14:textId="77777777" w:rsidR="00EC4E7F" w:rsidRDefault="00EC4E7F" w:rsidP="00F354E3">
      <w:pPr>
        <w:numPr>
          <w:ilvl w:val="1"/>
          <w:numId w:val="35"/>
        </w:numPr>
        <w:tabs>
          <w:tab w:val="left" w:pos="851"/>
        </w:tabs>
        <w:ind w:left="0" w:right="21" w:firstLine="0"/>
        <w:jc w:val="both"/>
      </w:pPr>
      <w: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p>
    <w:p w14:paraId="02E6E914" w14:textId="77777777" w:rsidR="00EC4E7F" w:rsidRDefault="00EC4E7F" w:rsidP="00F354E3">
      <w:pPr>
        <w:numPr>
          <w:ilvl w:val="1"/>
          <w:numId w:val="35"/>
        </w:numPr>
        <w:tabs>
          <w:tab w:val="left" w:pos="851"/>
        </w:tabs>
        <w:ind w:left="0" w:right="21" w:firstLine="0"/>
        <w:jc w:val="both"/>
      </w:pPr>
      <w: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F885A49" w14:textId="77777777" w:rsidR="004B1713" w:rsidRDefault="00EC4E7F" w:rsidP="00F354E3">
      <w:pPr>
        <w:numPr>
          <w:ilvl w:val="1"/>
          <w:numId w:val="35"/>
        </w:numPr>
        <w:ind w:left="0" w:right="21" w:firstLine="0"/>
        <w:jc w:val="both"/>
      </w:pPr>
      <w: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 от Цены Договора.</w:t>
      </w:r>
    </w:p>
    <w:p w14:paraId="5CFCA14D" w14:textId="77777777" w:rsidR="00462079" w:rsidRDefault="00462079" w:rsidP="00462079">
      <w:pPr>
        <w:ind w:right="21"/>
        <w:jc w:val="both"/>
      </w:pPr>
    </w:p>
    <w:p w14:paraId="62C4DE6A" w14:textId="77777777" w:rsidR="004B1713" w:rsidRPr="00E03407" w:rsidRDefault="004B1713" w:rsidP="00596037">
      <w:pPr>
        <w:numPr>
          <w:ilvl w:val="0"/>
          <w:numId w:val="35"/>
        </w:numPr>
        <w:tabs>
          <w:tab w:val="left" w:pos="426"/>
        </w:tabs>
        <w:jc w:val="both"/>
        <w:rPr>
          <w:b/>
        </w:rPr>
      </w:pPr>
      <w:r>
        <w:rPr>
          <w:b/>
        </w:rPr>
        <w:t>Антисанкционная оговорка</w:t>
      </w:r>
    </w:p>
    <w:p w14:paraId="35956160" w14:textId="77777777" w:rsidR="004B1713" w:rsidRDefault="004B1713" w:rsidP="00F354E3">
      <w:pPr>
        <w:pStyle w:val="01"/>
        <w:numPr>
          <w:ilvl w:val="1"/>
          <w:numId w:val="35"/>
        </w:numPr>
        <w:tabs>
          <w:tab w:val="clear" w:pos="709"/>
          <w:tab w:val="clear" w:pos="792"/>
          <w:tab w:val="num" w:pos="567"/>
        </w:tabs>
        <w:spacing w:before="60" w:after="0" w:line="240" w:lineRule="auto"/>
        <w:ind w:left="0" w:firstLine="0"/>
        <w:jc w:val="both"/>
        <w:rPr>
          <w:b w:val="0"/>
        </w:rPr>
      </w:pPr>
      <w:r w:rsidRPr="00F8491B">
        <w:rPr>
          <w:b w:val="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EC563AF" w14:textId="77777777" w:rsidR="004B1713" w:rsidRPr="004B1713" w:rsidRDefault="00536C90" w:rsidP="00F354E3">
      <w:pPr>
        <w:pStyle w:val="01"/>
        <w:numPr>
          <w:ilvl w:val="0"/>
          <w:numId w:val="0"/>
        </w:numPr>
        <w:tabs>
          <w:tab w:val="clear" w:pos="709"/>
          <w:tab w:val="num" w:pos="567"/>
        </w:tabs>
        <w:spacing w:before="0" w:after="0" w:line="240" w:lineRule="auto"/>
        <w:jc w:val="both"/>
        <w:rPr>
          <w:b w:val="0"/>
        </w:rPr>
      </w:pPr>
      <w:r>
        <w:rPr>
          <w:b w:val="0"/>
          <w:lang w:val="ru-RU"/>
        </w:rPr>
        <w:tab/>
      </w:r>
      <w:r w:rsidR="004B1713" w:rsidRPr="004B1713">
        <w:rPr>
          <w:b w:val="0"/>
          <w:lang w:val="ru-RU"/>
        </w:rPr>
        <w:t>Т</w:t>
      </w:r>
      <w:r w:rsidRPr="004B1713">
        <w:rPr>
          <w:b w:val="0"/>
        </w:rPr>
        <w:t>ермин</w:t>
      </w:r>
      <w:r w:rsidR="004B1713" w:rsidRPr="004B1713">
        <w:rPr>
          <w:b w:val="0"/>
        </w:rPr>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58E192D" w14:textId="77777777" w:rsidR="004B1713" w:rsidRPr="00F8491B" w:rsidRDefault="004B1713" w:rsidP="00F354E3">
      <w:pPr>
        <w:pStyle w:val="01"/>
        <w:numPr>
          <w:ilvl w:val="1"/>
          <w:numId w:val="35"/>
        </w:numPr>
        <w:tabs>
          <w:tab w:val="clear" w:pos="709"/>
          <w:tab w:val="clear" w:pos="792"/>
          <w:tab w:val="num" w:pos="567"/>
        </w:tabs>
        <w:spacing w:before="60" w:after="0" w:line="240" w:lineRule="auto"/>
        <w:ind w:left="0" w:firstLine="0"/>
        <w:jc w:val="both"/>
        <w:rPr>
          <w:b w:val="0"/>
        </w:rPr>
      </w:pPr>
      <w:r w:rsidRPr="00F8491B">
        <w:rPr>
          <w:b w:val="0"/>
        </w:rPr>
        <w:t>Исполнитель обязуется уведомить Заказчика немедленно, если Исполнитель станет объектом каких-либо применимых санк</w:t>
      </w:r>
      <w:r>
        <w:rPr>
          <w:b w:val="0"/>
        </w:rPr>
        <w:t>ций после заключения Договора.</w:t>
      </w:r>
    </w:p>
    <w:p w14:paraId="27689CB4" w14:textId="77777777" w:rsidR="004B1713" w:rsidRPr="00F8491B" w:rsidRDefault="004B1713" w:rsidP="00F354E3">
      <w:pPr>
        <w:pStyle w:val="01"/>
        <w:numPr>
          <w:ilvl w:val="1"/>
          <w:numId w:val="35"/>
        </w:numPr>
        <w:tabs>
          <w:tab w:val="clear" w:pos="709"/>
          <w:tab w:val="clear" w:pos="792"/>
          <w:tab w:val="num" w:pos="567"/>
        </w:tabs>
        <w:spacing w:before="60" w:after="0" w:line="240" w:lineRule="auto"/>
        <w:ind w:left="0" w:firstLine="0"/>
        <w:jc w:val="both"/>
        <w:rPr>
          <w:b w:val="0"/>
        </w:rPr>
      </w:pPr>
      <w:r w:rsidRPr="00F8491B">
        <w:rPr>
          <w:b w:val="0"/>
        </w:rPr>
        <w:t>Заказчик имеет право немедленно расторгнуть и (или) прекратить исполнение Договора, если станет известно, что Исполнитель являлся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350788F" w14:textId="77777777" w:rsidR="0093097A" w:rsidRPr="0093097A" w:rsidRDefault="004B1713" w:rsidP="00F354E3">
      <w:pPr>
        <w:pStyle w:val="01"/>
        <w:numPr>
          <w:ilvl w:val="1"/>
          <w:numId w:val="35"/>
        </w:numPr>
        <w:tabs>
          <w:tab w:val="clear" w:pos="709"/>
          <w:tab w:val="clear" w:pos="792"/>
          <w:tab w:val="num" w:pos="567"/>
        </w:tabs>
        <w:spacing w:before="0" w:after="0" w:line="240" w:lineRule="auto"/>
        <w:ind w:left="0" w:firstLine="0"/>
        <w:jc w:val="both"/>
        <w:rPr>
          <w:b w:val="0"/>
        </w:rPr>
      </w:pPr>
      <w:r w:rsidRPr="00F8491B">
        <w:rPr>
          <w:b w:val="0"/>
        </w:rPr>
        <w:t>Расторжение и (или) прекращение исполнения Договора согласно п</w:t>
      </w:r>
      <w:r>
        <w:rPr>
          <w:b w:val="0"/>
          <w:lang w:val="ru-RU"/>
        </w:rPr>
        <w:t xml:space="preserve">. </w:t>
      </w:r>
      <w:r w:rsidRPr="00F8491B">
        <w:rPr>
          <w:b w:val="0"/>
        </w:rPr>
        <w:t>1</w:t>
      </w:r>
      <w:r>
        <w:rPr>
          <w:b w:val="0"/>
          <w:lang w:val="ru-RU"/>
        </w:rPr>
        <w:t>1</w:t>
      </w:r>
      <w:r w:rsidRPr="00F8491B">
        <w:rPr>
          <w:b w:val="0"/>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712DF79D" w14:textId="77777777" w:rsidR="00462079" w:rsidRDefault="00462079" w:rsidP="00F354E3">
      <w:pPr>
        <w:pStyle w:val="01"/>
        <w:numPr>
          <w:ilvl w:val="0"/>
          <w:numId w:val="0"/>
        </w:numPr>
        <w:tabs>
          <w:tab w:val="clear" w:pos="709"/>
          <w:tab w:val="num" w:pos="567"/>
        </w:tabs>
        <w:spacing w:before="0" w:after="0" w:line="240" w:lineRule="auto"/>
        <w:jc w:val="both"/>
        <w:rPr>
          <w:b w:val="0"/>
        </w:rPr>
      </w:pPr>
    </w:p>
    <w:p w14:paraId="0B813102" w14:textId="77777777" w:rsidR="00490C84" w:rsidRPr="00490C84" w:rsidRDefault="00490C84" w:rsidP="00F354E3">
      <w:pPr>
        <w:widowControl w:val="0"/>
        <w:numPr>
          <w:ilvl w:val="0"/>
          <w:numId w:val="35"/>
        </w:numPr>
        <w:tabs>
          <w:tab w:val="left" w:pos="534"/>
          <w:tab w:val="num" w:pos="567"/>
        </w:tabs>
        <w:autoSpaceDE w:val="0"/>
        <w:autoSpaceDN w:val="0"/>
        <w:adjustRightInd w:val="0"/>
        <w:ind w:left="0" w:firstLine="0"/>
        <w:rPr>
          <w:b/>
        </w:rPr>
      </w:pPr>
      <w:bookmarkStart w:id="12" w:name="_15._Уведомления_и"/>
      <w:bookmarkEnd w:id="12"/>
      <w:r w:rsidRPr="00490C84">
        <w:rPr>
          <w:b/>
        </w:rPr>
        <w:t>Толкование</w:t>
      </w:r>
    </w:p>
    <w:p w14:paraId="7641CDA6" w14:textId="77777777" w:rsidR="00490C84" w:rsidRPr="00490C84" w:rsidRDefault="00490C84" w:rsidP="00F354E3">
      <w:pPr>
        <w:pStyle w:val="RUS11"/>
        <w:widowControl w:val="0"/>
        <w:numPr>
          <w:ilvl w:val="1"/>
          <w:numId w:val="35"/>
        </w:numPr>
        <w:tabs>
          <w:tab w:val="clear" w:pos="792"/>
          <w:tab w:val="left" w:pos="142"/>
          <w:tab w:val="num" w:pos="28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57B54C9" w14:textId="77777777" w:rsidR="00490C84" w:rsidRPr="00490C84" w:rsidRDefault="00490C84" w:rsidP="00F354E3">
      <w:pPr>
        <w:pStyle w:val="RUS11"/>
        <w:widowControl w:val="0"/>
        <w:numPr>
          <w:ilvl w:val="1"/>
          <w:numId w:val="35"/>
        </w:numPr>
        <w:tabs>
          <w:tab w:val="clear" w:pos="792"/>
          <w:tab w:val="left" w:pos="142"/>
          <w:tab w:val="num" w:pos="28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w:t>
      </w:r>
      <w:r w:rsidRPr="00490C84">
        <w:rPr>
          <w:rFonts w:ascii="Times New Roman" w:hAnsi="Times New Roman"/>
          <w:sz w:val="24"/>
          <w:szCs w:val="24"/>
        </w:rPr>
        <w:lastRenderedPageBreak/>
        <w:t>Стороны.</w:t>
      </w:r>
    </w:p>
    <w:p w14:paraId="77708A0B" w14:textId="77777777" w:rsidR="00490C84" w:rsidRPr="00490C84" w:rsidRDefault="00490C84" w:rsidP="00F354E3">
      <w:pPr>
        <w:pStyle w:val="RUS11"/>
        <w:widowControl w:val="0"/>
        <w:numPr>
          <w:ilvl w:val="1"/>
          <w:numId w:val="35"/>
        </w:numPr>
        <w:tabs>
          <w:tab w:val="clear" w:pos="792"/>
          <w:tab w:val="left" w:pos="142"/>
          <w:tab w:val="num" w:pos="284"/>
          <w:tab w:val="num" w:pos="567"/>
        </w:tabs>
        <w:spacing w:after="0" w:line="240" w:lineRule="auto"/>
        <w:ind w:left="0" w:firstLine="0"/>
        <w:rPr>
          <w:rFonts w:ascii="Times New Roman" w:hAnsi="Times New Roman"/>
          <w:sz w:val="24"/>
          <w:szCs w:val="24"/>
        </w:rPr>
      </w:pPr>
      <w:bookmarkStart w:id="13" w:name="_Ref496197101"/>
      <w:r w:rsidRPr="00490C84">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3"/>
    </w:p>
    <w:p w14:paraId="336CBED5" w14:textId="77777777" w:rsidR="00490C84" w:rsidRPr="00490C84" w:rsidRDefault="00490C84" w:rsidP="00F354E3">
      <w:pPr>
        <w:pStyle w:val="RUS11"/>
        <w:widowControl w:val="0"/>
        <w:numPr>
          <w:ilvl w:val="1"/>
          <w:numId w:val="35"/>
        </w:numPr>
        <w:tabs>
          <w:tab w:val="clear" w:pos="792"/>
          <w:tab w:val="left" w:pos="142"/>
          <w:tab w:val="num" w:pos="28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E1CE83" w14:textId="77777777" w:rsidR="00490C84" w:rsidRPr="00490C84" w:rsidRDefault="00490C84" w:rsidP="00F354E3">
      <w:pPr>
        <w:pStyle w:val="RUS11"/>
        <w:widowControl w:val="0"/>
        <w:numPr>
          <w:ilvl w:val="1"/>
          <w:numId w:val="35"/>
        </w:numPr>
        <w:tabs>
          <w:tab w:val="clear" w:pos="792"/>
          <w:tab w:val="left" w:pos="142"/>
          <w:tab w:val="num" w:pos="28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ABC6F54" w14:textId="77777777" w:rsidR="00490C84" w:rsidRPr="00490C84" w:rsidRDefault="00490C84" w:rsidP="00F354E3">
      <w:pPr>
        <w:pStyle w:val="RUS11"/>
        <w:widowControl w:val="0"/>
        <w:numPr>
          <w:ilvl w:val="0"/>
          <w:numId w:val="0"/>
        </w:numPr>
        <w:tabs>
          <w:tab w:val="left" w:pos="518"/>
          <w:tab w:val="num" w:pos="567"/>
        </w:tabs>
        <w:spacing w:after="0" w:line="240" w:lineRule="auto"/>
        <w:rPr>
          <w:rFonts w:ascii="Times New Roman" w:hAnsi="Times New Roman"/>
          <w:sz w:val="24"/>
          <w:szCs w:val="24"/>
        </w:rPr>
      </w:pPr>
    </w:p>
    <w:p w14:paraId="7A07A72E" w14:textId="77777777" w:rsidR="00490C84" w:rsidRPr="00490C84" w:rsidRDefault="00490C84" w:rsidP="00F354E3">
      <w:pPr>
        <w:pStyle w:val="RUS11"/>
        <w:widowControl w:val="0"/>
        <w:numPr>
          <w:ilvl w:val="0"/>
          <w:numId w:val="35"/>
        </w:numPr>
        <w:tabs>
          <w:tab w:val="left" w:pos="518"/>
          <w:tab w:val="num" w:pos="567"/>
        </w:tabs>
        <w:spacing w:after="0" w:line="240" w:lineRule="auto"/>
        <w:ind w:left="0" w:firstLine="0"/>
        <w:jc w:val="left"/>
        <w:rPr>
          <w:rFonts w:ascii="Times New Roman" w:hAnsi="Times New Roman"/>
          <w:b/>
          <w:sz w:val="24"/>
          <w:szCs w:val="24"/>
        </w:rPr>
      </w:pPr>
      <w:r w:rsidRPr="00490C84">
        <w:rPr>
          <w:rFonts w:ascii="Times New Roman" w:hAnsi="Times New Roman"/>
          <w:b/>
          <w:sz w:val="24"/>
          <w:szCs w:val="24"/>
        </w:rPr>
        <w:t>Соблюдение законодательства</w:t>
      </w:r>
    </w:p>
    <w:p w14:paraId="12A57C5C" w14:textId="77777777" w:rsidR="00490C84" w:rsidRDefault="00490C84" w:rsidP="00F354E3">
      <w:pPr>
        <w:pStyle w:val="RUS11"/>
        <w:widowControl w:val="0"/>
        <w:numPr>
          <w:ilvl w:val="1"/>
          <w:numId w:val="35"/>
        </w:numPr>
        <w:tabs>
          <w:tab w:val="clear" w:pos="792"/>
          <w:tab w:val="left" w:pos="53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1A09795" w14:textId="77777777" w:rsidR="00490C84" w:rsidRPr="00490C84" w:rsidRDefault="00490C84" w:rsidP="00F354E3">
      <w:pPr>
        <w:pStyle w:val="RUS11"/>
        <w:widowControl w:val="0"/>
        <w:numPr>
          <w:ilvl w:val="0"/>
          <w:numId w:val="0"/>
        </w:numPr>
        <w:tabs>
          <w:tab w:val="left" w:pos="534"/>
          <w:tab w:val="num" w:pos="567"/>
        </w:tabs>
        <w:spacing w:after="0" w:line="240" w:lineRule="auto"/>
        <w:rPr>
          <w:rFonts w:ascii="Times New Roman" w:hAnsi="Times New Roman"/>
          <w:sz w:val="24"/>
          <w:szCs w:val="24"/>
        </w:rPr>
      </w:pPr>
    </w:p>
    <w:p w14:paraId="38E417E1" w14:textId="77777777" w:rsidR="00490C84" w:rsidRPr="00125B39" w:rsidRDefault="00490C84" w:rsidP="00F354E3">
      <w:pPr>
        <w:widowControl w:val="0"/>
        <w:numPr>
          <w:ilvl w:val="0"/>
          <w:numId w:val="35"/>
        </w:numPr>
        <w:shd w:val="clear" w:color="auto" w:fill="FFFFFF"/>
        <w:tabs>
          <w:tab w:val="num" w:pos="567"/>
          <w:tab w:val="left" w:pos="709"/>
          <w:tab w:val="left" w:pos="1404"/>
        </w:tabs>
        <w:suppressAutoHyphens/>
        <w:autoSpaceDE w:val="0"/>
        <w:autoSpaceDN w:val="0"/>
        <w:adjustRightInd w:val="0"/>
        <w:spacing w:line="283" w:lineRule="exact"/>
        <w:ind w:left="0" w:firstLine="0"/>
        <w:rPr>
          <w:b/>
        </w:rPr>
      </w:pPr>
      <w:r w:rsidRPr="00FA1667">
        <w:rPr>
          <w:b/>
          <w:color w:val="000000"/>
          <w:spacing w:val="6"/>
        </w:rPr>
        <w:t>Заключительные</w:t>
      </w:r>
      <w:r>
        <w:rPr>
          <w:b/>
        </w:rPr>
        <w:t xml:space="preserve"> положения</w:t>
      </w:r>
    </w:p>
    <w:p w14:paraId="2174EA2F" w14:textId="77777777" w:rsidR="00490C84" w:rsidRPr="00490C84" w:rsidRDefault="00490C84" w:rsidP="00F354E3">
      <w:pPr>
        <w:pStyle w:val="RUS11"/>
        <w:widowControl w:val="0"/>
        <w:numPr>
          <w:ilvl w:val="1"/>
          <w:numId w:val="35"/>
        </w:numPr>
        <w:tabs>
          <w:tab w:val="clear" w:pos="792"/>
          <w:tab w:val="left" w:pos="53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 xml:space="preserve">Договор вступает в силу с момента его подписания обеими Сторонами. </w:t>
      </w:r>
    </w:p>
    <w:p w14:paraId="1D48BF94" w14:textId="77777777" w:rsidR="00490C84" w:rsidRPr="00490C84" w:rsidRDefault="00490C84" w:rsidP="00F354E3">
      <w:pPr>
        <w:pStyle w:val="RUS11"/>
        <w:widowControl w:val="0"/>
        <w:numPr>
          <w:ilvl w:val="1"/>
          <w:numId w:val="35"/>
        </w:numPr>
        <w:tabs>
          <w:tab w:val="clear" w:pos="792"/>
          <w:tab w:val="left" w:pos="53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AEA5494" w14:textId="77777777" w:rsidR="00490C84" w:rsidRPr="00490C84" w:rsidRDefault="00490C84" w:rsidP="00F354E3">
      <w:pPr>
        <w:pStyle w:val="RUS11"/>
        <w:widowControl w:val="0"/>
        <w:numPr>
          <w:ilvl w:val="1"/>
          <w:numId w:val="35"/>
        </w:numPr>
        <w:tabs>
          <w:tab w:val="clear" w:pos="792"/>
          <w:tab w:val="left" w:pos="518"/>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ABB7400" w14:textId="77777777" w:rsidR="00490C84" w:rsidRPr="00490C84" w:rsidRDefault="00490C84" w:rsidP="00F354E3">
      <w:pPr>
        <w:pStyle w:val="RUS11"/>
        <w:widowControl w:val="0"/>
        <w:numPr>
          <w:ilvl w:val="1"/>
          <w:numId w:val="35"/>
        </w:numPr>
        <w:tabs>
          <w:tab w:val="clear" w:pos="792"/>
          <w:tab w:val="left" w:pos="518"/>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Договор является обязательным для правопреемников Сторон.</w:t>
      </w:r>
    </w:p>
    <w:p w14:paraId="645E13B7" w14:textId="77777777" w:rsidR="00490C84" w:rsidRPr="00490C84" w:rsidRDefault="00490C84" w:rsidP="00F354E3">
      <w:pPr>
        <w:pStyle w:val="RUS11"/>
        <w:widowControl w:val="0"/>
        <w:numPr>
          <w:ilvl w:val="1"/>
          <w:numId w:val="35"/>
        </w:numPr>
        <w:tabs>
          <w:tab w:val="clear" w:pos="792"/>
          <w:tab w:val="left" w:pos="518"/>
          <w:tab w:val="num" w:pos="567"/>
        </w:tabs>
        <w:spacing w:after="0" w:line="240" w:lineRule="auto"/>
        <w:ind w:left="0" w:firstLine="0"/>
        <w:rPr>
          <w:rFonts w:ascii="Times New Roman" w:hAnsi="Times New Roman"/>
          <w:sz w:val="24"/>
          <w:szCs w:val="24"/>
        </w:rPr>
      </w:pPr>
      <w:bookmarkStart w:id="14" w:name="_Ref496809304"/>
      <w:r w:rsidRPr="00490C84">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
    </w:p>
    <w:p w14:paraId="08274D05" w14:textId="77777777" w:rsidR="00490C84" w:rsidRPr="00490C84" w:rsidRDefault="00490C84" w:rsidP="00F354E3">
      <w:pPr>
        <w:pStyle w:val="RUS11"/>
        <w:widowControl w:val="0"/>
        <w:numPr>
          <w:ilvl w:val="1"/>
          <w:numId w:val="35"/>
        </w:numPr>
        <w:tabs>
          <w:tab w:val="clear" w:pos="792"/>
          <w:tab w:val="left" w:pos="534"/>
          <w:tab w:val="num" w:pos="567"/>
        </w:tabs>
        <w:spacing w:after="0" w:line="240" w:lineRule="auto"/>
        <w:ind w:left="0" w:firstLine="0"/>
        <w:rPr>
          <w:rFonts w:ascii="Times New Roman" w:hAnsi="Times New Roman"/>
          <w:sz w:val="24"/>
          <w:szCs w:val="24"/>
        </w:rPr>
      </w:pPr>
      <w:r w:rsidRPr="00490C84">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6C25DC1" w14:textId="77777777" w:rsidR="00490C84" w:rsidRPr="00490C84" w:rsidRDefault="00490C84" w:rsidP="00490C84">
      <w:pPr>
        <w:pStyle w:val="af3"/>
        <w:spacing w:before="120"/>
        <w:ind w:left="360"/>
        <w:rPr>
          <w:b/>
        </w:rPr>
      </w:pPr>
    </w:p>
    <w:p w14:paraId="4993A402" w14:textId="77777777" w:rsidR="007867E6" w:rsidRPr="00E03407" w:rsidRDefault="00C232FA" w:rsidP="00596037">
      <w:pPr>
        <w:numPr>
          <w:ilvl w:val="0"/>
          <w:numId w:val="35"/>
        </w:numPr>
        <w:tabs>
          <w:tab w:val="left" w:pos="426"/>
        </w:tabs>
        <w:ind w:left="284" w:hanging="284"/>
        <w:jc w:val="both"/>
        <w:rPr>
          <w:b/>
        </w:rPr>
      </w:pPr>
      <w:r w:rsidRPr="00E03407">
        <w:rPr>
          <w:b/>
        </w:rPr>
        <w:t>Уведомления и банковские реквизиты Сторон</w:t>
      </w:r>
    </w:p>
    <w:p w14:paraId="4007B3F9" w14:textId="77777777" w:rsidR="007867E6" w:rsidRDefault="00C232FA" w:rsidP="00F354E3">
      <w:pPr>
        <w:numPr>
          <w:ilvl w:val="1"/>
          <w:numId w:val="35"/>
        </w:numPr>
        <w:tabs>
          <w:tab w:val="clear" w:pos="792"/>
          <w:tab w:val="num" w:pos="567"/>
        </w:tabs>
        <w:spacing w:after="120"/>
        <w:ind w:left="0" w:right="23" w:firstLine="0"/>
        <w:jc w:val="both"/>
      </w:pPr>
      <w:r w:rsidRPr="004609F8">
        <w:t>Любое уведомление, направляемое какой-либо из Сторон по настоящему Договору, оформляется в письменном виде и доставляется с посыльным или посредством курьерской службы либо передается по электронной почте или факсу по следующим адресам: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9"/>
        <w:gridCol w:w="4813"/>
      </w:tblGrid>
      <w:tr w:rsidR="005A2E95" w14:paraId="0F5C9698" w14:textId="77777777" w:rsidTr="00F354E3">
        <w:trPr>
          <w:trHeight w:val="163"/>
        </w:trPr>
        <w:tc>
          <w:tcPr>
            <w:tcW w:w="4819" w:type="dxa"/>
          </w:tcPr>
          <w:p w14:paraId="029029BB" w14:textId="77777777" w:rsidR="007867E6" w:rsidRPr="00C62353" w:rsidRDefault="00C232FA" w:rsidP="007867E6">
            <w:pPr>
              <w:tabs>
                <w:tab w:val="left" w:pos="-6629"/>
              </w:tabs>
              <w:suppressAutoHyphens/>
              <w:ind w:right="-108"/>
              <w:jc w:val="both"/>
              <w:rPr>
                <w:spacing w:val="-3"/>
              </w:rPr>
            </w:pPr>
            <w:r w:rsidRPr="00C62353">
              <w:rPr>
                <w:b/>
                <w:bCs/>
                <w:spacing w:val="-3"/>
              </w:rPr>
              <w:t>Заказчик:</w:t>
            </w:r>
          </w:p>
        </w:tc>
        <w:tc>
          <w:tcPr>
            <w:tcW w:w="4813" w:type="dxa"/>
          </w:tcPr>
          <w:p w14:paraId="6F9DAF57" w14:textId="77777777" w:rsidR="007867E6" w:rsidRPr="00C62353" w:rsidRDefault="00C232FA" w:rsidP="007867E6">
            <w:pPr>
              <w:ind w:right="-108"/>
              <w:jc w:val="both"/>
              <w:rPr>
                <w:spacing w:val="-3"/>
              </w:rPr>
            </w:pPr>
            <w:r w:rsidRPr="00E92ED6">
              <w:rPr>
                <w:b/>
                <w:bCs/>
                <w:spacing w:val="-3"/>
              </w:rPr>
              <w:t>Исполнитель:</w:t>
            </w:r>
          </w:p>
        </w:tc>
      </w:tr>
      <w:tr w:rsidR="005A2E95" w14:paraId="2B44B488" w14:textId="77777777" w:rsidTr="00F354E3">
        <w:tc>
          <w:tcPr>
            <w:tcW w:w="4819" w:type="dxa"/>
          </w:tcPr>
          <w:p w14:paraId="6E0A04AE" w14:textId="77777777" w:rsidR="007867E6" w:rsidRPr="008F48E5" w:rsidRDefault="00C232FA" w:rsidP="007867E6">
            <w:pPr>
              <w:tabs>
                <w:tab w:val="left" w:pos="-6629"/>
              </w:tabs>
              <w:suppressAutoHyphens/>
              <w:ind w:right="-108"/>
              <w:jc w:val="both"/>
              <w:rPr>
                <w:b/>
                <w:spacing w:val="-3"/>
                <w:sz w:val="22"/>
                <w:szCs w:val="22"/>
              </w:rPr>
            </w:pPr>
            <w:r w:rsidRPr="008F48E5">
              <w:rPr>
                <w:b/>
                <w:spacing w:val="-3"/>
                <w:sz w:val="22"/>
                <w:szCs w:val="22"/>
              </w:rPr>
              <w:t>АО «ИЭСК»</w:t>
            </w:r>
          </w:p>
          <w:p w14:paraId="116281A6" w14:textId="77777777" w:rsidR="007867E6" w:rsidRPr="008F48E5" w:rsidRDefault="00C232FA" w:rsidP="007867E6">
            <w:pPr>
              <w:tabs>
                <w:tab w:val="left" w:pos="-6629"/>
              </w:tabs>
              <w:suppressAutoHyphens/>
              <w:ind w:right="-108"/>
              <w:jc w:val="both"/>
              <w:rPr>
                <w:spacing w:val="-3"/>
                <w:sz w:val="22"/>
                <w:szCs w:val="22"/>
              </w:rPr>
            </w:pPr>
            <w:r w:rsidRPr="008F48E5">
              <w:rPr>
                <w:spacing w:val="-3"/>
                <w:sz w:val="22"/>
                <w:szCs w:val="22"/>
              </w:rPr>
              <w:t xml:space="preserve">Почтовый адрес: </w:t>
            </w:r>
            <w:smartTag w:uri="urn:schemas-microsoft-com:office:smarttags" w:element="metricconverter">
              <w:smartTagPr>
                <w:attr w:name="ProductID" w:val="664033, г"/>
              </w:smartTagPr>
              <w:r w:rsidRPr="008F48E5">
                <w:rPr>
                  <w:spacing w:val="-3"/>
                  <w:sz w:val="22"/>
                  <w:szCs w:val="22"/>
                </w:rPr>
                <w:t>664033, г</w:t>
              </w:r>
            </w:smartTag>
            <w:r w:rsidRPr="008F48E5">
              <w:rPr>
                <w:spacing w:val="-3"/>
                <w:sz w:val="22"/>
                <w:szCs w:val="22"/>
              </w:rPr>
              <w:t>. Иркутск, ул. Лермонтова, 257</w:t>
            </w:r>
          </w:p>
          <w:p w14:paraId="0B14694B" w14:textId="77777777" w:rsidR="007867E6" w:rsidRPr="008F48E5" w:rsidRDefault="00C232FA" w:rsidP="007867E6">
            <w:pPr>
              <w:tabs>
                <w:tab w:val="left" w:pos="-6629"/>
              </w:tabs>
              <w:suppressAutoHyphens/>
              <w:ind w:right="-108"/>
              <w:jc w:val="both"/>
              <w:rPr>
                <w:spacing w:val="-3"/>
                <w:sz w:val="22"/>
                <w:szCs w:val="22"/>
              </w:rPr>
            </w:pPr>
            <w:r w:rsidRPr="008F48E5">
              <w:rPr>
                <w:spacing w:val="-3"/>
                <w:sz w:val="22"/>
                <w:szCs w:val="22"/>
              </w:rPr>
              <w:t>Тел. 8(3952) 792-459</w:t>
            </w:r>
          </w:p>
          <w:p w14:paraId="29180743" w14:textId="77777777" w:rsidR="007867E6" w:rsidRPr="008F48E5" w:rsidRDefault="00C232FA" w:rsidP="007867E6">
            <w:pPr>
              <w:tabs>
                <w:tab w:val="left" w:pos="-6629"/>
              </w:tabs>
              <w:suppressAutoHyphens/>
              <w:ind w:right="-108"/>
              <w:jc w:val="both"/>
              <w:rPr>
                <w:spacing w:val="-3"/>
                <w:sz w:val="22"/>
                <w:szCs w:val="22"/>
              </w:rPr>
            </w:pPr>
            <w:r w:rsidRPr="008F48E5">
              <w:rPr>
                <w:spacing w:val="-3"/>
                <w:sz w:val="22"/>
                <w:szCs w:val="22"/>
              </w:rPr>
              <w:t>Факс. 8(3952) 792-461</w:t>
            </w:r>
          </w:p>
          <w:p w14:paraId="19DB64D7" w14:textId="77777777" w:rsidR="007867E6" w:rsidRPr="008F48E5" w:rsidRDefault="00C232FA" w:rsidP="007867E6">
            <w:pPr>
              <w:tabs>
                <w:tab w:val="left" w:pos="-6629"/>
              </w:tabs>
              <w:suppressAutoHyphens/>
              <w:ind w:right="-108"/>
              <w:jc w:val="both"/>
              <w:rPr>
                <w:spacing w:val="-3"/>
                <w:sz w:val="22"/>
                <w:szCs w:val="22"/>
              </w:rPr>
            </w:pPr>
            <w:r w:rsidRPr="008F48E5">
              <w:rPr>
                <w:spacing w:val="-3"/>
                <w:sz w:val="22"/>
                <w:szCs w:val="22"/>
              </w:rPr>
              <w:t>Контактное лицо:</w:t>
            </w:r>
          </w:p>
          <w:p w14:paraId="10B85B3C" w14:textId="77777777" w:rsidR="007867E6" w:rsidRPr="008F48E5" w:rsidRDefault="007867E6" w:rsidP="007867E6">
            <w:pPr>
              <w:tabs>
                <w:tab w:val="left" w:pos="-6629"/>
              </w:tabs>
              <w:suppressAutoHyphens/>
              <w:ind w:right="-108"/>
              <w:jc w:val="both"/>
              <w:rPr>
                <w:spacing w:val="-3"/>
                <w:sz w:val="22"/>
                <w:szCs w:val="22"/>
              </w:rPr>
            </w:pPr>
          </w:p>
        </w:tc>
        <w:tc>
          <w:tcPr>
            <w:tcW w:w="4813" w:type="dxa"/>
          </w:tcPr>
          <w:p w14:paraId="0B90B915" w14:textId="77777777" w:rsidR="007867E6" w:rsidRPr="008F48E5" w:rsidRDefault="007867E6" w:rsidP="007867E6">
            <w:pPr>
              <w:tabs>
                <w:tab w:val="left" w:pos="-11448"/>
              </w:tabs>
              <w:suppressAutoHyphens/>
              <w:ind w:right="-108"/>
              <w:jc w:val="both"/>
              <w:rPr>
                <w:b/>
                <w:spacing w:val="-3"/>
                <w:sz w:val="22"/>
                <w:szCs w:val="22"/>
              </w:rPr>
            </w:pPr>
          </w:p>
          <w:p w14:paraId="4A191B84" w14:textId="77777777" w:rsidR="007867E6" w:rsidRDefault="00C232FA" w:rsidP="007867E6">
            <w:pPr>
              <w:tabs>
                <w:tab w:val="left" w:pos="-11448"/>
              </w:tabs>
              <w:suppressAutoHyphens/>
              <w:ind w:right="-108"/>
              <w:jc w:val="both"/>
              <w:rPr>
                <w:spacing w:val="-3"/>
                <w:sz w:val="22"/>
                <w:szCs w:val="22"/>
              </w:rPr>
            </w:pPr>
            <w:r w:rsidRPr="008F48E5">
              <w:rPr>
                <w:spacing w:val="-3"/>
                <w:sz w:val="22"/>
                <w:szCs w:val="22"/>
              </w:rPr>
              <w:t>Почтовый адрес:</w:t>
            </w:r>
          </w:p>
          <w:p w14:paraId="40417C55" w14:textId="77777777" w:rsidR="00F872DE" w:rsidRPr="008F48E5" w:rsidRDefault="00F872DE" w:rsidP="007867E6">
            <w:pPr>
              <w:tabs>
                <w:tab w:val="left" w:pos="-11448"/>
              </w:tabs>
              <w:suppressAutoHyphens/>
              <w:ind w:right="-108"/>
              <w:jc w:val="both"/>
              <w:rPr>
                <w:spacing w:val="-3"/>
                <w:sz w:val="22"/>
                <w:szCs w:val="22"/>
              </w:rPr>
            </w:pPr>
          </w:p>
          <w:p w14:paraId="2B4B9981" w14:textId="77777777" w:rsidR="007867E6" w:rsidRPr="008F48E5" w:rsidRDefault="00F872DE" w:rsidP="007867E6">
            <w:pPr>
              <w:tabs>
                <w:tab w:val="left" w:pos="-11448"/>
              </w:tabs>
              <w:suppressAutoHyphens/>
              <w:ind w:right="-108"/>
              <w:jc w:val="both"/>
              <w:rPr>
                <w:spacing w:val="-3"/>
                <w:sz w:val="22"/>
                <w:szCs w:val="22"/>
              </w:rPr>
            </w:pPr>
            <w:r>
              <w:rPr>
                <w:spacing w:val="-3"/>
                <w:sz w:val="22"/>
                <w:szCs w:val="22"/>
              </w:rPr>
              <w:t>Тел.:</w:t>
            </w:r>
          </w:p>
          <w:p w14:paraId="0E4CAE6D" w14:textId="77777777" w:rsidR="007867E6" w:rsidRPr="008F48E5" w:rsidRDefault="00F872DE" w:rsidP="007867E6">
            <w:pPr>
              <w:tabs>
                <w:tab w:val="left" w:pos="-11448"/>
              </w:tabs>
              <w:suppressAutoHyphens/>
              <w:ind w:right="-108"/>
              <w:jc w:val="both"/>
              <w:rPr>
                <w:spacing w:val="-3"/>
                <w:sz w:val="22"/>
                <w:szCs w:val="22"/>
              </w:rPr>
            </w:pPr>
            <w:r>
              <w:rPr>
                <w:spacing w:val="-3"/>
                <w:sz w:val="22"/>
                <w:szCs w:val="22"/>
              </w:rPr>
              <w:t>Факс:</w:t>
            </w:r>
          </w:p>
          <w:p w14:paraId="2ECC46CB" w14:textId="77777777" w:rsidR="007867E6" w:rsidRPr="008F48E5" w:rsidRDefault="00C232FA" w:rsidP="007867E6">
            <w:pPr>
              <w:tabs>
                <w:tab w:val="left" w:pos="-11448"/>
              </w:tabs>
              <w:suppressAutoHyphens/>
              <w:ind w:right="-108"/>
              <w:jc w:val="both"/>
              <w:rPr>
                <w:spacing w:val="-3"/>
                <w:sz w:val="22"/>
                <w:szCs w:val="22"/>
              </w:rPr>
            </w:pPr>
            <w:r w:rsidRPr="008F48E5">
              <w:rPr>
                <w:spacing w:val="-3"/>
                <w:sz w:val="22"/>
                <w:szCs w:val="22"/>
              </w:rPr>
              <w:t xml:space="preserve">Контактное лицо: </w:t>
            </w:r>
          </w:p>
          <w:p w14:paraId="6DC4A040" w14:textId="77777777" w:rsidR="007867E6" w:rsidRPr="008F48E5" w:rsidRDefault="007867E6" w:rsidP="007867E6">
            <w:pPr>
              <w:tabs>
                <w:tab w:val="left" w:pos="-11448"/>
              </w:tabs>
              <w:suppressAutoHyphens/>
              <w:ind w:right="-108"/>
              <w:jc w:val="both"/>
              <w:rPr>
                <w:spacing w:val="-3"/>
                <w:sz w:val="22"/>
                <w:szCs w:val="22"/>
              </w:rPr>
            </w:pPr>
          </w:p>
        </w:tc>
      </w:tr>
    </w:tbl>
    <w:p w14:paraId="05CE93DC" w14:textId="77777777" w:rsidR="007867E6" w:rsidRPr="00E03407" w:rsidRDefault="00C232FA" w:rsidP="00F354E3">
      <w:pPr>
        <w:numPr>
          <w:ilvl w:val="1"/>
          <w:numId w:val="35"/>
        </w:numPr>
        <w:tabs>
          <w:tab w:val="clear" w:pos="792"/>
          <w:tab w:val="num" w:pos="567"/>
        </w:tabs>
        <w:spacing w:before="120"/>
        <w:ind w:left="0" w:right="23" w:firstLine="0"/>
        <w:jc w:val="both"/>
      </w:pPr>
      <w:r w:rsidRPr="00E03407">
        <w:lastRenderedPageBreak/>
        <w:t xml:space="preserve">В случае изменения контактных лиц каждая Сторона обязана известить другую Сторону в течение </w:t>
      </w:r>
      <w:r>
        <w:t>3 (</w:t>
      </w:r>
      <w:r w:rsidRPr="00E03407">
        <w:t>трех</w:t>
      </w:r>
      <w:r>
        <w:t>)</w:t>
      </w:r>
      <w:r w:rsidRPr="00E03407">
        <w:t xml:space="preserve"> рабочих дней после изменения.</w:t>
      </w:r>
    </w:p>
    <w:p w14:paraId="610B1937" w14:textId="77777777" w:rsidR="007867E6" w:rsidRDefault="00C232FA" w:rsidP="00F354E3">
      <w:pPr>
        <w:numPr>
          <w:ilvl w:val="1"/>
          <w:numId w:val="35"/>
        </w:numPr>
        <w:tabs>
          <w:tab w:val="clear" w:pos="792"/>
          <w:tab w:val="num" w:pos="567"/>
        </w:tabs>
        <w:spacing w:after="120"/>
        <w:ind w:left="0" w:right="23" w:firstLine="0"/>
        <w:jc w:val="both"/>
      </w:pPr>
      <w:r w:rsidRPr="00E03407">
        <w:t>Любые платежи по настоящему Договору производятся Сторонами по следующим банковским реквизитам Сторон:</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9"/>
        <w:gridCol w:w="4933"/>
      </w:tblGrid>
      <w:tr w:rsidR="005A2E95" w14:paraId="7FF6CA0B" w14:textId="77777777" w:rsidTr="00F354E3">
        <w:tc>
          <w:tcPr>
            <w:tcW w:w="4819" w:type="dxa"/>
          </w:tcPr>
          <w:p w14:paraId="01D338F6" w14:textId="77777777" w:rsidR="007867E6" w:rsidRPr="006D3AE1" w:rsidRDefault="00C232FA" w:rsidP="007867E6">
            <w:pPr>
              <w:ind w:right="-108"/>
              <w:jc w:val="both"/>
              <w:rPr>
                <w:b/>
                <w:bCs/>
              </w:rPr>
            </w:pPr>
            <w:r w:rsidRPr="006D3AE1">
              <w:rPr>
                <w:b/>
                <w:bCs/>
              </w:rPr>
              <w:t>Заказчик:</w:t>
            </w:r>
          </w:p>
        </w:tc>
        <w:tc>
          <w:tcPr>
            <w:tcW w:w="4933" w:type="dxa"/>
          </w:tcPr>
          <w:p w14:paraId="1F3CF103" w14:textId="77777777" w:rsidR="007867E6" w:rsidRPr="006D3AE1" w:rsidRDefault="00C232FA" w:rsidP="007867E6">
            <w:pPr>
              <w:ind w:right="-108"/>
              <w:jc w:val="both"/>
              <w:rPr>
                <w:b/>
                <w:bCs/>
              </w:rPr>
            </w:pPr>
            <w:r w:rsidRPr="006D3AE1">
              <w:rPr>
                <w:b/>
                <w:bCs/>
              </w:rPr>
              <w:t>Исполнитель:</w:t>
            </w:r>
          </w:p>
        </w:tc>
      </w:tr>
      <w:tr w:rsidR="005A2E95" w14:paraId="2A406CD4" w14:textId="77777777" w:rsidTr="00F354E3">
        <w:tc>
          <w:tcPr>
            <w:tcW w:w="4819" w:type="dxa"/>
          </w:tcPr>
          <w:p w14:paraId="39B2038E" w14:textId="77777777" w:rsidR="007867E6" w:rsidRPr="008F48E5" w:rsidRDefault="00490C84" w:rsidP="007867E6">
            <w:pPr>
              <w:ind w:right="-108"/>
              <w:jc w:val="both"/>
              <w:rPr>
                <w:b/>
                <w:sz w:val="22"/>
                <w:szCs w:val="22"/>
              </w:rPr>
            </w:pPr>
            <w:r>
              <w:rPr>
                <w:b/>
                <w:sz w:val="22"/>
                <w:szCs w:val="22"/>
              </w:rPr>
              <w:t>А</w:t>
            </w:r>
            <w:r w:rsidR="00C232FA" w:rsidRPr="008F48E5">
              <w:rPr>
                <w:b/>
                <w:sz w:val="22"/>
                <w:szCs w:val="22"/>
              </w:rPr>
              <w:t>кционерное общество «Иркутская электросетевая компания»</w:t>
            </w:r>
          </w:p>
          <w:p w14:paraId="7D3F264A" w14:textId="77777777" w:rsidR="007867E6" w:rsidRPr="008F48E5" w:rsidRDefault="00490C84" w:rsidP="007867E6">
            <w:pPr>
              <w:ind w:right="-108"/>
              <w:jc w:val="both"/>
              <w:rPr>
                <w:b/>
                <w:sz w:val="22"/>
                <w:szCs w:val="22"/>
              </w:rPr>
            </w:pPr>
            <w:r>
              <w:rPr>
                <w:b/>
                <w:sz w:val="22"/>
                <w:szCs w:val="22"/>
              </w:rPr>
              <w:t>(</w:t>
            </w:r>
            <w:r w:rsidR="00C232FA" w:rsidRPr="008F48E5">
              <w:rPr>
                <w:b/>
                <w:sz w:val="22"/>
                <w:szCs w:val="22"/>
              </w:rPr>
              <w:t>АО «ИЭСК»)</w:t>
            </w:r>
          </w:p>
          <w:p w14:paraId="7AACDE90" w14:textId="77777777" w:rsidR="007867E6" w:rsidRPr="008F48E5" w:rsidRDefault="00C232FA" w:rsidP="007867E6">
            <w:pPr>
              <w:ind w:right="-108"/>
              <w:jc w:val="both"/>
              <w:rPr>
                <w:sz w:val="22"/>
                <w:szCs w:val="22"/>
              </w:rPr>
            </w:pPr>
            <w:r w:rsidRPr="008F48E5">
              <w:rPr>
                <w:sz w:val="22"/>
                <w:szCs w:val="22"/>
              </w:rPr>
              <w:t>Юридический адрес: Российская Федерация, г. Иркутск, ул. Лермонтова, 257</w:t>
            </w:r>
          </w:p>
          <w:p w14:paraId="54E339EA" w14:textId="77777777" w:rsidR="007867E6" w:rsidRPr="008F48E5" w:rsidRDefault="00C232FA" w:rsidP="007867E6">
            <w:pPr>
              <w:ind w:right="-108"/>
              <w:jc w:val="both"/>
              <w:rPr>
                <w:sz w:val="22"/>
                <w:szCs w:val="22"/>
              </w:rPr>
            </w:pPr>
            <w:r w:rsidRPr="008F48E5">
              <w:rPr>
                <w:sz w:val="22"/>
                <w:szCs w:val="22"/>
              </w:rPr>
              <w:t>ИНН 3812122706</w:t>
            </w:r>
          </w:p>
          <w:p w14:paraId="2C31ACBC" w14:textId="77777777" w:rsidR="007867E6" w:rsidRPr="008F48E5" w:rsidRDefault="00C232FA" w:rsidP="007867E6">
            <w:pPr>
              <w:ind w:right="-108"/>
              <w:jc w:val="both"/>
              <w:rPr>
                <w:sz w:val="22"/>
                <w:szCs w:val="22"/>
              </w:rPr>
            </w:pPr>
            <w:r w:rsidRPr="008F48E5">
              <w:rPr>
                <w:sz w:val="22"/>
                <w:szCs w:val="22"/>
              </w:rPr>
              <w:t>КПП 775050001</w:t>
            </w:r>
          </w:p>
          <w:p w14:paraId="08BC8343" w14:textId="77777777" w:rsidR="007867E6" w:rsidRPr="008F48E5" w:rsidRDefault="00C232FA" w:rsidP="007867E6">
            <w:pPr>
              <w:ind w:right="-108"/>
              <w:jc w:val="both"/>
              <w:rPr>
                <w:sz w:val="22"/>
                <w:szCs w:val="22"/>
              </w:rPr>
            </w:pPr>
            <w:r w:rsidRPr="008F48E5">
              <w:rPr>
                <w:sz w:val="22"/>
                <w:szCs w:val="22"/>
              </w:rPr>
              <w:t>Р/с 40702810690040001333</w:t>
            </w:r>
          </w:p>
          <w:p w14:paraId="43046872" w14:textId="77777777" w:rsidR="007867E6" w:rsidRPr="008F48E5" w:rsidRDefault="00C232FA" w:rsidP="007867E6">
            <w:pPr>
              <w:ind w:right="-108"/>
              <w:jc w:val="both"/>
              <w:rPr>
                <w:sz w:val="22"/>
                <w:szCs w:val="22"/>
              </w:rPr>
            </w:pPr>
            <w:r w:rsidRPr="008F48E5">
              <w:rPr>
                <w:sz w:val="22"/>
                <w:szCs w:val="22"/>
              </w:rPr>
              <w:t>в Иркутском филиале АКБ СОЮЗ, (ОАО)</w:t>
            </w:r>
          </w:p>
          <w:p w14:paraId="1B27C5B8" w14:textId="77777777" w:rsidR="007867E6" w:rsidRPr="008F48E5" w:rsidRDefault="00C232FA" w:rsidP="007867E6">
            <w:pPr>
              <w:ind w:right="-108"/>
              <w:jc w:val="both"/>
              <w:rPr>
                <w:sz w:val="22"/>
                <w:szCs w:val="22"/>
              </w:rPr>
            </w:pPr>
            <w:r w:rsidRPr="008F48E5">
              <w:rPr>
                <w:sz w:val="22"/>
                <w:szCs w:val="22"/>
              </w:rPr>
              <w:t>БИК 042520728</w:t>
            </w:r>
          </w:p>
          <w:p w14:paraId="5FD8D153" w14:textId="77777777" w:rsidR="007867E6" w:rsidRPr="008F48E5" w:rsidRDefault="00C232FA" w:rsidP="007867E6">
            <w:pPr>
              <w:ind w:right="-108"/>
              <w:jc w:val="both"/>
              <w:rPr>
                <w:sz w:val="22"/>
                <w:szCs w:val="22"/>
              </w:rPr>
            </w:pPr>
            <w:r w:rsidRPr="008F48E5">
              <w:rPr>
                <w:sz w:val="22"/>
                <w:szCs w:val="22"/>
              </w:rPr>
              <w:t>К/с 30101810300000000728</w:t>
            </w:r>
          </w:p>
        </w:tc>
        <w:tc>
          <w:tcPr>
            <w:tcW w:w="4933" w:type="dxa"/>
          </w:tcPr>
          <w:p w14:paraId="1BE340CF" w14:textId="77777777" w:rsidR="00F872DE" w:rsidRDefault="00F872DE" w:rsidP="007867E6">
            <w:pPr>
              <w:tabs>
                <w:tab w:val="left" w:pos="-11448"/>
              </w:tabs>
              <w:ind w:right="-108"/>
              <w:rPr>
                <w:sz w:val="22"/>
                <w:szCs w:val="22"/>
              </w:rPr>
            </w:pPr>
          </w:p>
          <w:p w14:paraId="783A0F00" w14:textId="77777777" w:rsidR="00F872DE" w:rsidRDefault="00F872DE" w:rsidP="007867E6">
            <w:pPr>
              <w:tabs>
                <w:tab w:val="left" w:pos="-11448"/>
              </w:tabs>
              <w:ind w:right="-108"/>
              <w:rPr>
                <w:sz w:val="22"/>
                <w:szCs w:val="22"/>
              </w:rPr>
            </w:pPr>
          </w:p>
          <w:p w14:paraId="665E6FFA" w14:textId="77777777" w:rsidR="00F872DE" w:rsidRDefault="00F872DE" w:rsidP="007867E6">
            <w:pPr>
              <w:tabs>
                <w:tab w:val="left" w:pos="-11448"/>
              </w:tabs>
              <w:ind w:right="-108"/>
              <w:rPr>
                <w:sz w:val="22"/>
                <w:szCs w:val="22"/>
              </w:rPr>
            </w:pPr>
          </w:p>
          <w:p w14:paraId="4FFAC91F" w14:textId="77777777" w:rsidR="007867E6" w:rsidRDefault="00C232FA" w:rsidP="007867E6">
            <w:pPr>
              <w:tabs>
                <w:tab w:val="left" w:pos="-11448"/>
              </w:tabs>
              <w:ind w:right="-108"/>
              <w:rPr>
                <w:sz w:val="22"/>
                <w:szCs w:val="22"/>
              </w:rPr>
            </w:pPr>
            <w:r w:rsidRPr="008F48E5">
              <w:rPr>
                <w:sz w:val="22"/>
                <w:szCs w:val="22"/>
              </w:rPr>
              <w:t>Юридический адрес:</w:t>
            </w:r>
          </w:p>
          <w:p w14:paraId="63029B67" w14:textId="77777777" w:rsidR="00F872DE" w:rsidRPr="008F48E5" w:rsidRDefault="00F872DE" w:rsidP="007867E6">
            <w:pPr>
              <w:tabs>
                <w:tab w:val="left" w:pos="-11448"/>
              </w:tabs>
              <w:ind w:right="-108"/>
              <w:rPr>
                <w:spacing w:val="-3"/>
                <w:sz w:val="22"/>
                <w:szCs w:val="22"/>
              </w:rPr>
            </w:pPr>
          </w:p>
          <w:p w14:paraId="7610A2E5" w14:textId="77777777" w:rsidR="007867E6" w:rsidRPr="008F48E5" w:rsidRDefault="00C232FA" w:rsidP="007867E6">
            <w:pPr>
              <w:tabs>
                <w:tab w:val="left" w:pos="-11448"/>
              </w:tabs>
              <w:ind w:right="-108"/>
              <w:rPr>
                <w:sz w:val="22"/>
                <w:szCs w:val="22"/>
              </w:rPr>
            </w:pPr>
            <w:r w:rsidRPr="008F48E5">
              <w:rPr>
                <w:sz w:val="22"/>
                <w:szCs w:val="22"/>
              </w:rPr>
              <w:t>ИНН</w:t>
            </w:r>
          </w:p>
          <w:p w14:paraId="77461B48" w14:textId="77777777" w:rsidR="007867E6" w:rsidRPr="008F48E5" w:rsidRDefault="00C232FA" w:rsidP="007867E6">
            <w:pPr>
              <w:tabs>
                <w:tab w:val="left" w:pos="-11448"/>
              </w:tabs>
              <w:ind w:right="-108"/>
              <w:rPr>
                <w:sz w:val="22"/>
                <w:szCs w:val="22"/>
              </w:rPr>
            </w:pPr>
            <w:r w:rsidRPr="008F48E5">
              <w:rPr>
                <w:sz w:val="22"/>
                <w:szCs w:val="22"/>
              </w:rPr>
              <w:t>КПП</w:t>
            </w:r>
          </w:p>
          <w:p w14:paraId="57918F2B" w14:textId="77777777" w:rsidR="007867E6" w:rsidRPr="008F48E5" w:rsidRDefault="00C232FA" w:rsidP="007867E6">
            <w:pPr>
              <w:tabs>
                <w:tab w:val="left" w:pos="-11448"/>
              </w:tabs>
              <w:ind w:right="-108"/>
              <w:rPr>
                <w:sz w:val="22"/>
                <w:szCs w:val="22"/>
              </w:rPr>
            </w:pPr>
            <w:r w:rsidRPr="008F48E5">
              <w:rPr>
                <w:sz w:val="22"/>
                <w:szCs w:val="22"/>
              </w:rPr>
              <w:t>Р/с №</w:t>
            </w:r>
          </w:p>
          <w:p w14:paraId="062E41C3" w14:textId="77777777" w:rsidR="007867E6" w:rsidRPr="008F48E5" w:rsidRDefault="00C232FA" w:rsidP="007867E6">
            <w:pPr>
              <w:tabs>
                <w:tab w:val="left" w:pos="-11448"/>
              </w:tabs>
              <w:ind w:right="-108"/>
              <w:rPr>
                <w:sz w:val="22"/>
                <w:szCs w:val="22"/>
              </w:rPr>
            </w:pPr>
            <w:r w:rsidRPr="008F48E5">
              <w:rPr>
                <w:sz w:val="22"/>
                <w:szCs w:val="22"/>
              </w:rPr>
              <w:t>в</w:t>
            </w:r>
          </w:p>
          <w:p w14:paraId="379D80D9" w14:textId="77777777" w:rsidR="007867E6" w:rsidRPr="008F48E5" w:rsidRDefault="00C232FA" w:rsidP="007867E6">
            <w:pPr>
              <w:tabs>
                <w:tab w:val="left" w:pos="-11448"/>
              </w:tabs>
              <w:ind w:right="-108"/>
              <w:rPr>
                <w:sz w:val="22"/>
                <w:szCs w:val="22"/>
              </w:rPr>
            </w:pPr>
            <w:r w:rsidRPr="008F48E5">
              <w:rPr>
                <w:sz w:val="22"/>
                <w:szCs w:val="22"/>
              </w:rPr>
              <w:t>БИК</w:t>
            </w:r>
          </w:p>
          <w:p w14:paraId="3064E8B6" w14:textId="77777777" w:rsidR="007867E6" w:rsidRPr="008F48E5" w:rsidRDefault="00C232FA" w:rsidP="00F872DE">
            <w:pPr>
              <w:tabs>
                <w:tab w:val="left" w:pos="-11448"/>
              </w:tabs>
              <w:ind w:right="-108"/>
              <w:rPr>
                <w:sz w:val="22"/>
                <w:szCs w:val="22"/>
              </w:rPr>
            </w:pPr>
            <w:r w:rsidRPr="008F48E5">
              <w:rPr>
                <w:sz w:val="22"/>
                <w:szCs w:val="22"/>
              </w:rPr>
              <w:t>К/с №</w:t>
            </w:r>
          </w:p>
        </w:tc>
      </w:tr>
    </w:tbl>
    <w:p w14:paraId="049BCB46" w14:textId="77777777" w:rsidR="006624EF" w:rsidRDefault="006624EF" w:rsidP="006624EF">
      <w:pPr>
        <w:tabs>
          <w:tab w:val="left" w:pos="426"/>
        </w:tabs>
        <w:jc w:val="both"/>
        <w:rPr>
          <w:b/>
        </w:rPr>
      </w:pPr>
    </w:p>
    <w:p w14:paraId="67D1F021" w14:textId="77777777" w:rsidR="007867E6" w:rsidRPr="002C769A" w:rsidRDefault="00C232FA" w:rsidP="00596037">
      <w:pPr>
        <w:numPr>
          <w:ilvl w:val="0"/>
          <w:numId w:val="35"/>
        </w:numPr>
        <w:ind w:left="284" w:hanging="284"/>
        <w:jc w:val="both"/>
        <w:rPr>
          <w:b/>
        </w:rPr>
      </w:pPr>
      <w:r w:rsidRPr="002C769A">
        <w:rPr>
          <w:b/>
        </w:rPr>
        <w:t>Приложения к Договору:</w:t>
      </w:r>
    </w:p>
    <w:p w14:paraId="7BF60890" w14:textId="77777777" w:rsidR="007867E6" w:rsidRPr="00EA41E6" w:rsidRDefault="00C232FA" w:rsidP="00490C84">
      <w:pPr>
        <w:pStyle w:val="af3"/>
        <w:numPr>
          <w:ilvl w:val="1"/>
          <w:numId w:val="35"/>
        </w:numPr>
        <w:tabs>
          <w:tab w:val="clear" w:pos="792"/>
          <w:tab w:val="num" w:pos="567"/>
        </w:tabs>
        <w:suppressAutoHyphens/>
        <w:ind w:left="567" w:right="-2" w:hanging="567"/>
        <w:jc w:val="both"/>
      </w:pPr>
      <w:r w:rsidRPr="00EA41E6">
        <w:rPr>
          <w:spacing w:val="-3"/>
        </w:rPr>
        <w:t xml:space="preserve">Приложение № 1. </w:t>
      </w:r>
      <w:r w:rsidR="00624B2E" w:rsidRPr="00EA41E6">
        <w:rPr>
          <w:spacing w:val="-3"/>
        </w:rPr>
        <w:t>Техническое задание.</w:t>
      </w:r>
    </w:p>
    <w:p w14:paraId="28B36FB4" w14:textId="77777777" w:rsidR="007867E6" w:rsidRPr="00EA41E6" w:rsidRDefault="00C232FA" w:rsidP="00490C84">
      <w:pPr>
        <w:pStyle w:val="af3"/>
        <w:numPr>
          <w:ilvl w:val="1"/>
          <w:numId w:val="35"/>
        </w:numPr>
        <w:tabs>
          <w:tab w:val="clear" w:pos="792"/>
          <w:tab w:val="left" w:pos="-6237"/>
          <w:tab w:val="num" w:pos="567"/>
        </w:tabs>
        <w:suppressAutoHyphens/>
        <w:ind w:left="567" w:right="-424" w:hanging="567"/>
        <w:jc w:val="both"/>
        <w:rPr>
          <w:spacing w:val="-3"/>
        </w:rPr>
      </w:pPr>
      <w:r w:rsidRPr="00EA41E6">
        <w:rPr>
          <w:spacing w:val="-3"/>
        </w:rPr>
        <w:t xml:space="preserve">Приложение № 2. </w:t>
      </w:r>
      <w:r w:rsidR="00624B2E" w:rsidRPr="00EA41E6">
        <w:rPr>
          <w:spacing w:val="-3"/>
        </w:rPr>
        <w:t>Лицензионное соглашение</w:t>
      </w:r>
      <w:r w:rsidRPr="00EA41E6">
        <w:rPr>
          <w:spacing w:val="-3"/>
        </w:rPr>
        <w:t>.</w:t>
      </w:r>
    </w:p>
    <w:p w14:paraId="06D11BBE" w14:textId="77777777" w:rsidR="007867E6" w:rsidRPr="00EA41E6" w:rsidRDefault="00C232FA" w:rsidP="00490C84">
      <w:pPr>
        <w:pStyle w:val="af3"/>
        <w:numPr>
          <w:ilvl w:val="1"/>
          <w:numId w:val="35"/>
        </w:numPr>
        <w:tabs>
          <w:tab w:val="clear" w:pos="792"/>
          <w:tab w:val="left" w:pos="-6237"/>
          <w:tab w:val="num" w:pos="567"/>
        </w:tabs>
        <w:suppressAutoHyphens/>
        <w:ind w:left="567" w:right="-2" w:hanging="567"/>
        <w:jc w:val="both"/>
        <w:rPr>
          <w:spacing w:val="-3"/>
        </w:rPr>
      </w:pPr>
      <w:r w:rsidRPr="00EA41E6">
        <w:rPr>
          <w:spacing w:val="-3"/>
        </w:rPr>
        <w:t xml:space="preserve">Приложение № </w:t>
      </w:r>
      <w:r w:rsidR="00EA41E6" w:rsidRPr="00EA41E6">
        <w:rPr>
          <w:spacing w:val="-3"/>
        </w:rPr>
        <w:t>3</w:t>
      </w:r>
      <w:r w:rsidRPr="00EA41E6">
        <w:rPr>
          <w:spacing w:val="-3"/>
        </w:rPr>
        <w:t xml:space="preserve">. </w:t>
      </w:r>
      <w:r w:rsidR="00EA41E6">
        <w:rPr>
          <w:spacing w:val="-3"/>
        </w:rPr>
        <w:t>Спецификация</w:t>
      </w:r>
      <w:r w:rsidRPr="00EA41E6">
        <w:rPr>
          <w:spacing w:val="-3"/>
        </w:rPr>
        <w:t xml:space="preserve"> </w:t>
      </w:r>
      <w:r w:rsidR="00E472B4">
        <w:rPr>
          <w:spacing w:val="-3"/>
        </w:rPr>
        <w:t>на поставляемое о</w:t>
      </w:r>
      <w:r w:rsidRPr="00EA41E6">
        <w:rPr>
          <w:spacing w:val="-3"/>
        </w:rPr>
        <w:t>борудования.</w:t>
      </w:r>
    </w:p>
    <w:p w14:paraId="1F220937" w14:textId="77777777" w:rsidR="00E472B4" w:rsidRDefault="00C232FA" w:rsidP="002423B1">
      <w:pPr>
        <w:pStyle w:val="af3"/>
        <w:numPr>
          <w:ilvl w:val="1"/>
          <w:numId w:val="35"/>
        </w:numPr>
        <w:tabs>
          <w:tab w:val="left" w:pos="-6237"/>
        </w:tabs>
        <w:suppressAutoHyphens/>
        <w:ind w:left="567" w:right="-2" w:hanging="567"/>
        <w:jc w:val="both"/>
        <w:rPr>
          <w:spacing w:val="-3"/>
        </w:rPr>
      </w:pPr>
      <w:r w:rsidRPr="00E472B4">
        <w:rPr>
          <w:spacing w:val="-3"/>
        </w:rPr>
        <w:t xml:space="preserve">Приложение № </w:t>
      </w:r>
      <w:r w:rsidR="00EA41E6" w:rsidRPr="00E472B4">
        <w:rPr>
          <w:spacing w:val="-3"/>
        </w:rPr>
        <w:t>4</w:t>
      </w:r>
      <w:r w:rsidRPr="00E472B4">
        <w:rPr>
          <w:spacing w:val="-3"/>
        </w:rPr>
        <w:t xml:space="preserve">. </w:t>
      </w:r>
      <w:r w:rsidR="002406A3" w:rsidRPr="00E472B4">
        <w:rPr>
          <w:spacing w:val="-3"/>
        </w:rPr>
        <w:t>Спецификация</w:t>
      </w:r>
      <w:r w:rsidR="00EA41E6" w:rsidRPr="00E472B4">
        <w:rPr>
          <w:spacing w:val="-3"/>
        </w:rPr>
        <w:t xml:space="preserve"> </w:t>
      </w:r>
      <w:r w:rsidR="00E472B4">
        <w:rPr>
          <w:spacing w:val="-3"/>
        </w:rPr>
        <w:t>поставляемое лицензионное программное обеспечение.</w:t>
      </w:r>
    </w:p>
    <w:p w14:paraId="77C83781" w14:textId="77777777" w:rsidR="007867E6" w:rsidRPr="00E472B4" w:rsidRDefault="00C232FA" w:rsidP="002423B1">
      <w:pPr>
        <w:pStyle w:val="af3"/>
        <w:numPr>
          <w:ilvl w:val="1"/>
          <w:numId w:val="35"/>
        </w:numPr>
        <w:tabs>
          <w:tab w:val="left" w:pos="-6237"/>
        </w:tabs>
        <w:suppressAutoHyphens/>
        <w:ind w:left="567" w:right="-2" w:hanging="567"/>
        <w:jc w:val="both"/>
        <w:rPr>
          <w:spacing w:val="-3"/>
        </w:rPr>
      </w:pPr>
      <w:r w:rsidRPr="00E472B4">
        <w:rPr>
          <w:spacing w:val="-3"/>
        </w:rPr>
        <w:t xml:space="preserve">Приложение № </w:t>
      </w:r>
      <w:r w:rsidR="00EA41E6" w:rsidRPr="00E472B4">
        <w:rPr>
          <w:spacing w:val="-3"/>
        </w:rPr>
        <w:t>5</w:t>
      </w:r>
      <w:r w:rsidRPr="00E472B4">
        <w:rPr>
          <w:spacing w:val="-3"/>
        </w:rPr>
        <w:t>.</w:t>
      </w:r>
      <w:r w:rsidR="00EA41E6" w:rsidRPr="00E472B4">
        <w:rPr>
          <w:spacing w:val="-3"/>
        </w:rPr>
        <w:t xml:space="preserve"> Состав работ</w:t>
      </w:r>
      <w:r w:rsidRPr="00E472B4">
        <w:rPr>
          <w:spacing w:val="-3"/>
        </w:rPr>
        <w:t>.</w:t>
      </w:r>
    </w:p>
    <w:p w14:paraId="5706365D" w14:textId="77777777" w:rsidR="007867E6" w:rsidRPr="00EA41E6" w:rsidRDefault="00C232FA" w:rsidP="00EA41E6">
      <w:pPr>
        <w:pStyle w:val="af3"/>
        <w:numPr>
          <w:ilvl w:val="1"/>
          <w:numId w:val="35"/>
        </w:numPr>
        <w:tabs>
          <w:tab w:val="clear" w:pos="792"/>
          <w:tab w:val="left" w:pos="-6237"/>
          <w:tab w:val="num" w:pos="284"/>
        </w:tabs>
        <w:suppressAutoHyphens/>
        <w:ind w:left="567" w:right="-2" w:hanging="567"/>
        <w:jc w:val="both"/>
        <w:rPr>
          <w:spacing w:val="-3"/>
        </w:rPr>
      </w:pPr>
      <w:r w:rsidRPr="00EA41E6">
        <w:rPr>
          <w:spacing w:val="-3"/>
        </w:rPr>
        <w:t xml:space="preserve">Приложение № </w:t>
      </w:r>
      <w:r w:rsidR="00EA41E6" w:rsidRPr="00EA41E6">
        <w:rPr>
          <w:spacing w:val="-3"/>
        </w:rPr>
        <w:t>6</w:t>
      </w:r>
      <w:r w:rsidRPr="00EA41E6">
        <w:rPr>
          <w:spacing w:val="-3"/>
        </w:rPr>
        <w:t xml:space="preserve">. </w:t>
      </w:r>
      <w:r w:rsidR="00EA41E6" w:rsidRPr="00EA41E6">
        <w:rPr>
          <w:spacing w:val="-3"/>
        </w:rPr>
        <w:t>Обязательства в области информационной безопасности при выполнении работ (оказании услуг) с использованием средств вычислительной техники</w:t>
      </w:r>
    </w:p>
    <w:p w14:paraId="24607A35" w14:textId="77777777" w:rsidR="007867E6" w:rsidRPr="00EA41E6" w:rsidRDefault="00C232FA" w:rsidP="00EA41E6">
      <w:pPr>
        <w:pStyle w:val="af3"/>
        <w:numPr>
          <w:ilvl w:val="1"/>
          <w:numId w:val="35"/>
        </w:numPr>
        <w:tabs>
          <w:tab w:val="clear" w:pos="792"/>
          <w:tab w:val="left" w:pos="-6237"/>
          <w:tab w:val="num" w:pos="142"/>
        </w:tabs>
        <w:suppressAutoHyphens/>
        <w:ind w:left="567" w:right="-2" w:hanging="567"/>
        <w:jc w:val="both"/>
        <w:rPr>
          <w:spacing w:val="-3"/>
        </w:rPr>
      </w:pPr>
      <w:r w:rsidRPr="00EA41E6">
        <w:rPr>
          <w:spacing w:val="-3"/>
        </w:rPr>
        <w:t xml:space="preserve">Приложение № </w:t>
      </w:r>
      <w:r w:rsidR="00EA41E6" w:rsidRPr="00EA41E6">
        <w:rPr>
          <w:spacing w:val="-3"/>
        </w:rPr>
        <w:t>7</w:t>
      </w:r>
      <w:r w:rsidRPr="00EA41E6">
        <w:rPr>
          <w:spacing w:val="-3"/>
        </w:rPr>
        <w:t>. Соглашение о соблюдении антикоррупционных</w:t>
      </w:r>
      <w:r w:rsidR="00EA41E6" w:rsidRPr="00EA41E6">
        <w:t xml:space="preserve"> </w:t>
      </w:r>
      <w:r w:rsidR="00EA41E6" w:rsidRPr="00EA41E6">
        <w:rPr>
          <w:spacing w:val="-3"/>
        </w:rPr>
        <w:t>условий.</w:t>
      </w:r>
    </w:p>
    <w:p w14:paraId="243D16BA" w14:textId="77777777" w:rsidR="006624EF" w:rsidRDefault="006624EF" w:rsidP="007867E6">
      <w:pPr>
        <w:tabs>
          <w:tab w:val="left" w:pos="-6237"/>
        </w:tabs>
        <w:suppressAutoHyphens/>
        <w:ind w:right="-2"/>
        <w:jc w:val="both"/>
        <w:rPr>
          <w:spacing w:val="-3"/>
        </w:rPr>
      </w:pPr>
    </w:p>
    <w:tbl>
      <w:tblPr>
        <w:tblW w:w="9923" w:type="dxa"/>
        <w:tblInd w:w="-5" w:type="dxa"/>
        <w:tblLayout w:type="fixed"/>
        <w:tblLook w:val="0000" w:firstRow="0" w:lastRow="0" w:firstColumn="0" w:lastColumn="0" w:noHBand="0" w:noVBand="0"/>
      </w:tblPr>
      <w:tblGrid>
        <w:gridCol w:w="4967"/>
        <w:gridCol w:w="4956"/>
      </w:tblGrid>
      <w:tr w:rsidR="005A2E95" w14:paraId="4C8AEBD5" w14:textId="77777777" w:rsidTr="00F70ABB">
        <w:trPr>
          <w:trHeight w:val="275"/>
        </w:trPr>
        <w:tc>
          <w:tcPr>
            <w:tcW w:w="4967" w:type="dxa"/>
          </w:tcPr>
          <w:p w14:paraId="569D9E62" w14:textId="77777777" w:rsidR="007867E6" w:rsidRPr="00EA41E6" w:rsidRDefault="00C232FA" w:rsidP="007867E6">
            <w:pPr>
              <w:tabs>
                <w:tab w:val="left" w:pos="-7338"/>
              </w:tabs>
              <w:autoSpaceDE w:val="0"/>
              <w:autoSpaceDN w:val="0"/>
              <w:ind w:left="-108" w:right="34"/>
              <w:jc w:val="both"/>
              <w:rPr>
                <w:b/>
                <w:bCs/>
              </w:rPr>
            </w:pPr>
            <w:r w:rsidRPr="007A0FDB">
              <w:rPr>
                <w:b/>
                <w:bCs/>
              </w:rPr>
              <w:t>З</w:t>
            </w:r>
            <w:r>
              <w:rPr>
                <w:b/>
                <w:bCs/>
              </w:rPr>
              <w:t>АКАЗЧИК</w:t>
            </w:r>
            <w:r w:rsidRPr="00EA41E6">
              <w:rPr>
                <w:b/>
                <w:bCs/>
              </w:rPr>
              <w:t>:</w:t>
            </w:r>
          </w:p>
        </w:tc>
        <w:tc>
          <w:tcPr>
            <w:tcW w:w="4956" w:type="dxa"/>
          </w:tcPr>
          <w:p w14:paraId="77D1F402" w14:textId="77777777" w:rsidR="007867E6" w:rsidRPr="007A0FDB" w:rsidRDefault="00C232FA" w:rsidP="007867E6">
            <w:pPr>
              <w:autoSpaceDE w:val="0"/>
              <w:autoSpaceDN w:val="0"/>
              <w:ind w:left="-108" w:right="-108"/>
              <w:jc w:val="both"/>
              <w:rPr>
                <w:b/>
                <w:bCs/>
                <w:lang w:val="en-US"/>
              </w:rPr>
            </w:pPr>
            <w:r w:rsidRPr="007A0FDB">
              <w:rPr>
                <w:b/>
                <w:bCs/>
              </w:rPr>
              <w:t>И</w:t>
            </w:r>
            <w:r>
              <w:rPr>
                <w:b/>
                <w:bCs/>
              </w:rPr>
              <w:t>СПОЛНИТЕЛЬ</w:t>
            </w:r>
            <w:r w:rsidRPr="007A0FDB">
              <w:rPr>
                <w:b/>
                <w:bCs/>
                <w:lang w:val="en-US"/>
              </w:rPr>
              <w:t>:</w:t>
            </w:r>
          </w:p>
        </w:tc>
      </w:tr>
      <w:tr w:rsidR="005A2E95" w14:paraId="2A05DE1D" w14:textId="77777777" w:rsidTr="00F70ABB">
        <w:trPr>
          <w:trHeight w:val="578"/>
        </w:trPr>
        <w:tc>
          <w:tcPr>
            <w:tcW w:w="4967" w:type="dxa"/>
          </w:tcPr>
          <w:p w14:paraId="08863501" w14:textId="77777777" w:rsidR="007867E6" w:rsidRDefault="00C232FA" w:rsidP="007867E6">
            <w:pPr>
              <w:tabs>
                <w:tab w:val="left" w:pos="-7338"/>
              </w:tabs>
              <w:autoSpaceDE w:val="0"/>
              <w:autoSpaceDN w:val="0"/>
              <w:ind w:left="-108" w:right="-108"/>
              <w:jc w:val="both"/>
            </w:pPr>
            <w:r>
              <w:t>Д</w:t>
            </w:r>
            <w:r w:rsidRPr="007A0FDB">
              <w:t>иректор</w:t>
            </w:r>
            <w:r>
              <w:t xml:space="preserve"> по </w:t>
            </w:r>
            <w:r w:rsidR="00874BE7">
              <w:t>передаче электроэнергии –</w:t>
            </w:r>
          </w:p>
          <w:p w14:paraId="1FAC2D0D" w14:textId="77777777" w:rsidR="007867E6" w:rsidRPr="007A0FDB" w:rsidRDefault="00874BE7" w:rsidP="00490C84">
            <w:pPr>
              <w:tabs>
                <w:tab w:val="left" w:pos="-7338"/>
              </w:tabs>
              <w:autoSpaceDE w:val="0"/>
              <w:autoSpaceDN w:val="0"/>
              <w:ind w:left="-108" w:right="-108"/>
              <w:jc w:val="both"/>
            </w:pPr>
            <w:r>
              <w:t xml:space="preserve">главный инженер </w:t>
            </w:r>
            <w:r w:rsidR="00C232FA">
              <w:t>АО «ИЭСК»</w:t>
            </w:r>
          </w:p>
        </w:tc>
        <w:tc>
          <w:tcPr>
            <w:tcW w:w="4956" w:type="dxa"/>
          </w:tcPr>
          <w:p w14:paraId="2B48FC5A" w14:textId="77777777" w:rsidR="007867E6" w:rsidRPr="007A0FDB" w:rsidRDefault="007867E6" w:rsidP="007867E6">
            <w:pPr>
              <w:autoSpaceDE w:val="0"/>
              <w:autoSpaceDN w:val="0"/>
              <w:ind w:left="-108" w:right="-108"/>
              <w:jc w:val="both"/>
            </w:pPr>
          </w:p>
        </w:tc>
      </w:tr>
      <w:tr w:rsidR="005A2E95" w14:paraId="09837F63" w14:textId="77777777" w:rsidTr="00F70ABB">
        <w:trPr>
          <w:trHeight w:val="351"/>
        </w:trPr>
        <w:tc>
          <w:tcPr>
            <w:tcW w:w="4967" w:type="dxa"/>
          </w:tcPr>
          <w:p w14:paraId="3E26DB12" w14:textId="77777777" w:rsidR="007867E6" w:rsidRDefault="007867E6" w:rsidP="00F70ABB">
            <w:pPr>
              <w:autoSpaceDE w:val="0"/>
              <w:autoSpaceDN w:val="0"/>
              <w:ind w:left="-108" w:right="-108"/>
              <w:jc w:val="both"/>
            </w:pPr>
          </w:p>
          <w:p w14:paraId="73AF27E3" w14:textId="77777777" w:rsidR="007867E6" w:rsidRPr="007A0FDB" w:rsidRDefault="007867E6" w:rsidP="00F70ABB">
            <w:pPr>
              <w:autoSpaceDE w:val="0"/>
              <w:autoSpaceDN w:val="0"/>
              <w:ind w:left="-108" w:right="-108"/>
              <w:jc w:val="both"/>
            </w:pPr>
          </w:p>
          <w:p w14:paraId="219A3451" w14:textId="77777777" w:rsidR="007867E6" w:rsidRPr="007A0FDB" w:rsidRDefault="00C232FA" w:rsidP="00F70ABB">
            <w:pPr>
              <w:autoSpaceDE w:val="0"/>
              <w:autoSpaceDN w:val="0"/>
              <w:ind w:left="-108" w:right="-108"/>
              <w:jc w:val="center"/>
            </w:pPr>
            <w:r w:rsidRPr="007A0FDB">
              <w:t xml:space="preserve">_________________________ </w:t>
            </w:r>
            <w:r w:rsidR="00874BE7">
              <w:t>Ю</w:t>
            </w:r>
            <w:r w:rsidRPr="007A0FDB">
              <w:t>.</w:t>
            </w:r>
            <w:r w:rsidR="00874BE7">
              <w:t>Н</w:t>
            </w:r>
            <w:r w:rsidRPr="007A0FDB">
              <w:t xml:space="preserve">. </w:t>
            </w:r>
            <w:r w:rsidR="00874BE7">
              <w:t>Терских</w:t>
            </w:r>
          </w:p>
        </w:tc>
        <w:tc>
          <w:tcPr>
            <w:tcW w:w="4956" w:type="dxa"/>
          </w:tcPr>
          <w:p w14:paraId="33D5BCDA" w14:textId="77777777" w:rsidR="007867E6" w:rsidRDefault="007867E6" w:rsidP="007867E6">
            <w:pPr>
              <w:autoSpaceDE w:val="0"/>
              <w:autoSpaceDN w:val="0"/>
              <w:ind w:left="-108" w:right="-108"/>
              <w:jc w:val="both"/>
            </w:pPr>
          </w:p>
          <w:p w14:paraId="29BABE3B" w14:textId="77777777" w:rsidR="007867E6" w:rsidRPr="007A0FDB" w:rsidRDefault="007867E6" w:rsidP="007867E6">
            <w:pPr>
              <w:autoSpaceDE w:val="0"/>
              <w:autoSpaceDN w:val="0"/>
              <w:ind w:left="-108" w:right="-108"/>
              <w:jc w:val="both"/>
            </w:pPr>
          </w:p>
          <w:p w14:paraId="7C209866" w14:textId="77777777" w:rsidR="007867E6" w:rsidRPr="00F872DE" w:rsidRDefault="00C232FA" w:rsidP="00F872DE">
            <w:pPr>
              <w:autoSpaceDE w:val="0"/>
              <w:autoSpaceDN w:val="0"/>
              <w:ind w:left="-108" w:right="-108"/>
              <w:jc w:val="center"/>
              <w:rPr>
                <w:lang w:val="en-US"/>
              </w:rPr>
            </w:pPr>
            <w:r w:rsidRPr="007A0FDB">
              <w:t xml:space="preserve">_________________________ </w:t>
            </w:r>
            <w:r w:rsidR="00F872DE" w:rsidRPr="00F872DE">
              <w:t>/ _</w:t>
            </w:r>
            <w:r w:rsidRPr="007A0FDB">
              <w:t>.</w:t>
            </w:r>
            <w:r w:rsidR="00F872DE" w:rsidRPr="00F872DE">
              <w:t>_</w:t>
            </w:r>
            <w:r w:rsidRPr="007A0FDB">
              <w:t xml:space="preserve">. </w:t>
            </w:r>
            <w:r w:rsidR="00F872DE">
              <w:rPr>
                <w:lang w:val="en-US"/>
              </w:rPr>
              <w:t>__________ /</w:t>
            </w:r>
          </w:p>
        </w:tc>
      </w:tr>
      <w:tr w:rsidR="005A2E95" w14:paraId="6E395099" w14:textId="77777777" w:rsidTr="00F70ABB">
        <w:trPr>
          <w:trHeight w:val="131"/>
        </w:trPr>
        <w:tc>
          <w:tcPr>
            <w:tcW w:w="4967" w:type="dxa"/>
          </w:tcPr>
          <w:p w14:paraId="14BAB609" w14:textId="77777777" w:rsidR="007867E6" w:rsidRPr="007A0FDB" w:rsidRDefault="00C232FA" w:rsidP="00F70ABB">
            <w:pPr>
              <w:autoSpaceDE w:val="0"/>
              <w:autoSpaceDN w:val="0"/>
              <w:ind w:left="-108" w:right="-108"/>
              <w:jc w:val="center"/>
            </w:pPr>
            <w:r w:rsidRPr="007A0FDB">
              <w:t>« __ » _______________ 20</w:t>
            </w:r>
            <w:r w:rsidRPr="00F872DE">
              <w:t>2</w:t>
            </w:r>
            <w:r w:rsidR="00874BE7" w:rsidRPr="00F872DE">
              <w:t>3</w:t>
            </w:r>
            <w:r w:rsidRPr="007A0FDB">
              <w:t xml:space="preserve"> г.</w:t>
            </w:r>
          </w:p>
        </w:tc>
        <w:tc>
          <w:tcPr>
            <w:tcW w:w="4956" w:type="dxa"/>
          </w:tcPr>
          <w:p w14:paraId="59E62C2B" w14:textId="77777777" w:rsidR="007867E6" w:rsidRPr="007A0FDB" w:rsidRDefault="00C232FA" w:rsidP="00874BE7">
            <w:pPr>
              <w:autoSpaceDE w:val="0"/>
              <w:autoSpaceDN w:val="0"/>
              <w:ind w:left="-108" w:right="-108"/>
              <w:jc w:val="center"/>
            </w:pPr>
            <w:r w:rsidRPr="007A0FDB">
              <w:t>« __ » _______________ 20</w:t>
            </w:r>
            <w:r w:rsidRPr="00F872DE">
              <w:t>2</w:t>
            </w:r>
            <w:r w:rsidR="00874BE7" w:rsidRPr="00F872DE">
              <w:t>3</w:t>
            </w:r>
            <w:r w:rsidRPr="007A0FDB">
              <w:t xml:space="preserve"> г.</w:t>
            </w:r>
          </w:p>
        </w:tc>
      </w:tr>
      <w:tr w:rsidR="005A2E95" w14:paraId="3DC009A5" w14:textId="77777777" w:rsidTr="00F70ABB">
        <w:trPr>
          <w:trHeight w:val="177"/>
        </w:trPr>
        <w:tc>
          <w:tcPr>
            <w:tcW w:w="4967" w:type="dxa"/>
          </w:tcPr>
          <w:p w14:paraId="27D5FBC3" w14:textId="77777777" w:rsidR="007867E6" w:rsidRPr="007A0FDB" w:rsidRDefault="00C232FA" w:rsidP="007867E6">
            <w:pPr>
              <w:autoSpaceDE w:val="0"/>
              <w:autoSpaceDN w:val="0"/>
              <w:ind w:left="-108"/>
              <w:jc w:val="both"/>
              <w:rPr>
                <w:sz w:val="20"/>
                <w:szCs w:val="20"/>
              </w:rPr>
            </w:pPr>
            <w:r w:rsidRPr="007A0FDB">
              <w:rPr>
                <w:sz w:val="20"/>
                <w:szCs w:val="20"/>
              </w:rPr>
              <w:t>М.П.</w:t>
            </w:r>
          </w:p>
        </w:tc>
        <w:tc>
          <w:tcPr>
            <w:tcW w:w="4956" w:type="dxa"/>
          </w:tcPr>
          <w:p w14:paraId="57283D2F" w14:textId="77777777" w:rsidR="007867E6" w:rsidRPr="007A0FDB" w:rsidRDefault="00C232FA" w:rsidP="007867E6">
            <w:pPr>
              <w:autoSpaceDE w:val="0"/>
              <w:autoSpaceDN w:val="0"/>
              <w:ind w:left="-108" w:right="-108"/>
              <w:jc w:val="both"/>
              <w:rPr>
                <w:sz w:val="20"/>
                <w:szCs w:val="20"/>
              </w:rPr>
            </w:pPr>
            <w:r w:rsidRPr="007A0FDB">
              <w:rPr>
                <w:sz w:val="20"/>
                <w:szCs w:val="20"/>
              </w:rPr>
              <w:t>М.П.</w:t>
            </w:r>
          </w:p>
        </w:tc>
      </w:tr>
    </w:tbl>
    <w:p w14:paraId="0B3EC30E" w14:textId="77777777" w:rsidR="00EE0817" w:rsidRPr="00056514" w:rsidRDefault="00C232FA" w:rsidP="00EE0817">
      <w:pPr>
        <w:jc w:val="right"/>
      </w:pPr>
      <w:r>
        <w:br w:type="page"/>
      </w:r>
      <w:r w:rsidR="00EE0817" w:rsidRPr="00056514">
        <w:lastRenderedPageBreak/>
        <w:t>Приложение № 1</w:t>
      </w:r>
    </w:p>
    <w:p w14:paraId="01CDA7D6" w14:textId="77777777" w:rsidR="00EE0817" w:rsidRPr="00056514" w:rsidRDefault="00EE0817" w:rsidP="00EE0817">
      <w:pPr>
        <w:jc w:val="right"/>
      </w:pPr>
      <w:r w:rsidRPr="00056514">
        <w:t>к Договору № __________</w:t>
      </w:r>
    </w:p>
    <w:p w14:paraId="49AC759D" w14:textId="77777777" w:rsidR="00EE0817" w:rsidRDefault="00EE0817" w:rsidP="00EE0817">
      <w:pPr>
        <w:jc w:val="right"/>
      </w:pPr>
      <w:r w:rsidRPr="00056514">
        <w:t>от « __ » __________ 202</w:t>
      </w:r>
      <w:r>
        <w:t>3</w:t>
      </w:r>
      <w:r w:rsidRPr="00056514">
        <w:t xml:space="preserve"> г.</w:t>
      </w:r>
    </w:p>
    <w:p w14:paraId="7828DCB4" w14:textId="77777777" w:rsidR="007867E6" w:rsidRPr="008F4784" w:rsidRDefault="007867E6" w:rsidP="00EE0817"/>
    <w:p w14:paraId="52A7DFF9" w14:textId="77777777" w:rsidR="00EE0817" w:rsidRPr="009A3E0E" w:rsidRDefault="00EE0817" w:rsidP="00EE0817">
      <w:pPr>
        <w:suppressAutoHyphens/>
        <w:contextualSpacing/>
        <w:jc w:val="center"/>
        <w:rPr>
          <w:sz w:val="28"/>
          <w:szCs w:val="28"/>
        </w:rPr>
      </w:pPr>
      <w:r w:rsidRPr="009A3E0E">
        <w:rPr>
          <w:b/>
          <w:bCs/>
          <w:sz w:val="28"/>
          <w:szCs w:val="28"/>
        </w:rPr>
        <w:t xml:space="preserve">Техническое задание </w:t>
      </w:r>
    </w:p>
    <w:p w14:paraId="0D483398" w14:textId="77777777" w:rsidR="00EE0817" w:rsidRPr="009A3E0E" w:rsidRDefault="00EE0817" w:rsidP="00EE0817">
      <w:pPr>
        <w:keepNext/>
        <w:keepLines/>
        <w:suppressAutoHyphens/>
        <w:contextualSpacing/>
        <w:jc w:val="center"/>
        <w:rPr>
          <w:sz w:val="28"/>
          <w:szCs w:val="28"/>
        </w:rPr>
      </w:pPr>
      <w:r w:rsidRPr="009A3E0E">
        <w:rPr>
          <w:b/>
          <w:bCs/>
          <w:sz w:val="28"/>
          <w:szCs w:val="28"/>
        </w:rPr>
        <w:t>на оказание услуг в области защиты информации</w:t>
      </w:r>
    </w:p>
    <w:p w14:paraId="25F0036B" w14:textId="77777777" w:rsidR="00EE0817" w:rsidRPr="00EE0817" w:rsidRDefault="00EE0817" w:rsidP="00EE0817">
      <w:pPr>
        <w:keepNext/>
        <w:keepLines/>
        <w:suppressAutoHyphens/>
        <w:contextualSpacing/>
      </w:pPr>
    </w:p>
    <w:p w14:paraId="03BFF85E" w14:textId="77777777" w:rsidR="00EE0817" w:rsidRPr="00EE0817" w:rsidRDefault="00EE0817" w:rsidP="00EE0817">
      <w:pPr>
        <w:keepNext/>
        <w:keepLines/>
        <w:suppressAutoHyphens/>
        <w:ind w:firstLine="567"/>
        <w:contextualSpacing/>
        <w:jc w:val="both"/>
      </w:pPr>
      <w:r w:rsidRPr="00EE0817">
        <w:t>Исполнитель обязуется по заданию Заказчика оказать услуги в области защиты информации (далее – Услуги), а Заказчик обязуется принять и оплатить оказанные Услуги в порядке и на условиях, предусмотренных Договором.</w:t>
      </w:r>
    </w:p>
    <w:p w14:paraId="76A7CF1D" w14:textId="77777777" w:rsidR="00EE0817" w:rsidRPr="00EE0817" w:rsidRDefault="00EE0817" w:rsidP="00EE0817">
      <w:pPr>
        <w:suppressAutoHyphens/>
        <w:ind w:firstLine="567"/>
        <w:contextualSpacing/>
        <w:jc w:val="both"/>
      </w:pPr>
    </w:p>
    <w:p w14:paraId="1EC188BE" w14:textId="77777777" w:rsidR="00EE0817" w:rsidRPr="00EE0817" w:rsidRDefault="00EE0817" w:rsidP="00EE0817">
      <w:pPr>
        <w:suppressAutoHyphens/>
        <w:ind w:firstLine="567"/>
        <w:contextualSpacing/>
        <w:jc w:val="both"/>
      </w:pPr>
      <w:r w:rsidRPr="00EE0817">
        <w:rPr>
          <w:rFonts w:eastAsia="Calibri"/>
          <w:b/>
          <w:bCs/>
        </w:rPr>
        <w:t>Цель оказания Услуг:</w:t>
      </w:r>
      <w:r w:rsidRPr="00EE0817">
        <w:rPr>
          <w:rFonts w:eastAsia="Calibri"/>
          <w:bCs/>
        </w:rPr>
        <w:t xml:space="preserve"> Реализация защищенного подключения информационной системы электросетевой организации к СМЭВ в соответствии с действующими требованиями нормативных правовых актов и методических документов.</w:t>
      </w:r>
    </w:p>
    <w:p w14:paraId="01A7A896" w14:textId="77777777" w:rsidR="00EE0817" w:rsidRPr="00EE0817" w:rsidRDefault="00EE0817" w:rsidP="00EE0817">
      <w:pPr>
        <w:suppressAutoHyphens/>
        <w:ind w:firstLine="567"/>
        <w:contextualSpacing/>
        <w:jc w:val="both"/>
      </w:pPr>
      <w:r w:rsidRPr="00EE0817">
        <w:rPr>
          <w:rFonts w:eastAsia="Calibri"/>
          <w:bCs/>
        </w:rPr>
        <w:t xml:space="preserve">Для информационной системы заранее установлен требуемый </w:t>
      </w:r>
      <w:r w:rsidRPr="00EE0817">
        <w:rPr>
          <w:rFonts w:eastAsia="Calibri"/>
          <w:b/>
          <w:bCs/>
        </w:rPr>
        <w:t>первый класс защищенности</w:t>
      </w:r>
      <w:r w:rsidRPr="00EE0817">
        <w:rPr>
          <w:rFonts w:eastAsia="Calibri"/>
          <w:bCs/>
        </w:rPr>
        <w:t>.</w:t>
      </w:r>
    </w:p>
    <w:p w14:paraId="17FB2184" w14:textId="77777777" w:rsidR="00EE0817" w:rsidRPr="00EE0817" w:rsidRDefault="00EE0817" w:rsidP="00EE0817">
      <w:pPr>
        <w:suppressAutoHyphens/>
        <w:ind w:firstLine="567"/>
        <w:contextualSpacing/>
        <w:jc w:val="both"/>
        <w:rPr>
          <w:rFonts w:eastAsia="Calibri"/>
          <w:bCs/>
        </w:rPr>
      </w:pPr>
    </w:p>
    <w:p w14:paraId="18418013" w14:textId="77777777" w:rsidR="00EE0817" w:rsidRPr="00EE0817" w:rsidRDefault="00EE0817" w:rsidP="00EE0817">
      <w:pPr>
        <w:ind w:firstLine="567"/>
        <w:contextualSpacing/>
        <w:jc w:val="both"/>
      </w:pPr>
      <w:r w:rsidRPr="00EE0817">
        <w:rPr>
          <w:rFonts w:eastAsia="Calibri"/>
          <w:b/>
          <w:bCs/>
        </w:rPr>
        <w:t>Место доставки товара, выполнения работы или оказания услуги:</w:t>
      </w:r>
    </w:p>
    <w:p w14:paraId="23DB23F2" w14:textId="79A4E88E" w:rsidR="00EE0817" w:rsidRPr="008F4784" w:rsidRDefault="00EE0817" w:rsidP="00EE0817">
      <w:pPr>
        <w:ind w:firstLine="567"/>
        <w:contextualSpacing/>
        <w:jc w:val="both"/>
      </w:pPr>
      <w:r w:rsidRPr="00EE0817">
        <w:rPr>
          <w:rFonts w:eastAsia="Calibri"/>
          <w:bCs/>
        </w:rPr>
        <w:t xml:space="preserve">г. Иркутск, </w:t>
      </w:r>
      <w:r w:rsidR="0067763F">
        <w:rPr>
          <w:rFonts w:eastAsia="Calibri"/>
          <w:bCs/>
        </w:rPr>
        <w:t>ул. Безбокова, 38</w:t>
      </w:r>
      <w:r w:rsidR="0055588B">
        <w:rPr>
          <w:rFonts w:eastAsia="Calibri"/>
          <w:bCs/>
          <w:lang w:val="en-US"/>
        </w:rPr>
        <w:t>a</w:t>
      </w:r>
    </w:p>
    <w:p w14:paraId="28FEBE3D" w14:textId="77777777" w:rsidR="00EE0817" w:rsidRPr="00EE0817" w:rsidRDefault="00EE0817" w:rsidP="00EE0817">
      <w:pPr>
        <w:ind w:firstLine="567"/>
        <w:contextualSpacing/>
        <w:jc w:val="both"/>
        <w:rPr>
          <w:rFonts w:eastAsia="Calibri"/>
          <w:bCs/>
        </w:rPr>
      </w:pPr>
    </w:p>
    <w:p w14:paraId="4FD4F8A6" w14:textId="77777777" w:rsidR="00EE0817" w:rsidRPr="00EE0817" w:rsidRDefault="00EE0817" w:rsidP="00EE0817">
      <w:pPr>
        <w:suppressAutoHyphens/>
        <w:ind w:firstLine="567"/>
        <w:contextualSpacing/>
        <w:jc w:val="both"/>
      </w:pPr>
      <w:r w:rsidRPr="00EE0817">
        <w:rPr>
          <w:b/>
        </w:rPr>
        <w:t>Услуги должны соответствовать требованиям следующих нормативных актов:</w:t>
      </w:r>
    </w:p>
    <w:p w14:paraId="3853C944"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Федеральный закон «Об информации, информационных технологиях и о защите информации» от 27.07.2006 N 149-ФЗ;</w:t>
      </w:r>
    </w:p>
    <w:p w14:paraId="015D067B"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Федеральный закон от 27 июля 2006 г. N 152-ФЗ «О персональных данных»;</w:t>
      </w:r>
    </w:p>
    <w:p w14:paraId="68CE48D0"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Постановление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w:t>
      </w:r>
    </w:p>
    <w:p w14:paraId="4CCC533E"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Постановление Правительства РФ от 6 июля 2015 г.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14:paraId="55A2443E"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ФСТЭК России от 29 апреля 2021 г. N 77 «Об утверждении Порядка организации и проведения работ по аттестации объектов информатизации на соответствие требованиям о защите информации ограниченного доступа, не составляющей государственную тайну»;</w:t>
      </w:r>
    </w:p>
    <w:p w14:paraId="4D20ECBE"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ФСТЭК России от 11 февраля 2013 г.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03271649"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0D8E9928"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ФАПСИ от 13 июня 2001 г. N 152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w:t>
      </w:r>
    </w:p>
    <w:p w14:paraId="32965493"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ФСБ РФ от 9 февраля 2005 г. № 66</w:t>
      </w:r>
      <w:r w:rsidRPr="00EE0817">
        <w:br/>
        <w:t>«Об утверждении Положения о разработке, производстве, реализации и эксплуатации шифровальных (криптографических) средств защиты информации (Положение ПКЗ-2005)»;</w:t>
      </w:r>
    </w:p>
    <w:p w14:paraId="4C3748FE"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Приказ ФСБ России от 10 июля 2014 г. № 378</w:t>
      </w:r>
      <w:r w:rsidRPr="00EE0817">
        <w:b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14:paraId="7FF81DF3"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lastRenderedPageBreak/>
        <w:t>Методический документ ФСТЭК России «Методика оценки угроз безопасности информации», утвержденный 05.02.2021;</w:t>
      </w:r>
    </w:p>
    <w:p w14:paraId="6CA1DFC5"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Методический документ ФСТЭК России «Меры защиты информации в государственных информационных системах», утвержденный 11.02.2014;</w:t>
      </w:r>
    </w:p>
    <w:p w14:paraId="1912895F"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Методический документ 8 Центра ФСБ России № 149/7/2/6-432 «Методические рекомендации по разработке нормативных правовых актов, определяющих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утвержденный 31.03.2015;</w:t>
      </w:r>
    </w:p>
    <w:p w14:paraId="772CBE47"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rPr>
          <w:rFonts w:eastAsia="Calibri"/>
          <w:bCs/>
        </w:rPr>
        <w:t>ГОСТ Р 51583-2014. Защита информации. Порядок</w:t>
      </w:r>
      <w:r w:rsidRPr="00EE0817">
        <w:t xml:space="preserve"> создания автоматизированных систем в защищенном исполнении. Общие положения;</w:t>
      </w:r>
    </w:p>
    <w:p w14:paraId="0A8C8F8D" w14:textId="77777777" w:rsidR="00EE0817" w:rsidRPr="00EE0817" w:rsidRDefault="00EE0817" w:rsidP="009A3E0E">
      <w:pPr>
        <w:numPr>
          <w:ilvl w:val="0"/>
          <w:numId w:val="38"/>
        </w:numPr>
        <w:tabs>
          <w:tab w:val="clear" w:pos="720"/>
          <w:tab w:val="num" w:pos="426"/>
        </w:tabs>
        <w:suppressAutoHyphens/>
        <w:ind w:left="284" w:hanging="284"/>
        <w:contextualSpacing/>
        <w:jc w:val="both"/>
      </w:pPr>
      <w:r w:rsidRPr="00EE0817">
        <w:t>ГОСТ 34.603-92. Информационная технология. Виды испытаний автоматизированных систем.</w:t>
      </w:r>
    </w:p>
    <w:p w14:paraId="4D6BBB1C" w14:textId="77777777" w:rsidR="00EE0817" w:rsidRPr="00EE0817" w:rsidRDefault="00EE0817" w:rsidP="00EE0817">
      <w:pPr>
        <w:suppressAutoHyphens/>
        <w:ind w:firstLine="567"/>
        <w:contextualSpacing/>
        <w:jc w:val="both"/>
      </w:pPr>
      <w:r w:rsidRPr="00EE0817">
        <w:rPr>
          <w:rFonts w:eastAsia="Calibri"/>
          <w:bCs/>
        </w:rPr>
        <w:t>В соответствии с положениями ГОСТ Р 51583-2014 «Защита информации. Порядок создания автоматизированных систем в защищенном исполнении. Общие положения» Исполнитель на всех этапах обязан:</w:t>
      </w:r>
    </w:p>
    <w:p w14:paraId="38F6056D" w14:textId="77777777" w:rsidR="00EE0817" w:rsidRPr="00EE0817" w:rsidRDefault="00EE0817" w:rsidP="00EE0817">
      <w:pPr>
        <w:suppressAutoHyphens/>
        <w:ind w:firstLine="567"/>
        <w:contextualSpacing/>
        <w:jc w:val="both"/>
      </w:pPr>
      <w:r w:rsidRPr="00EE0817">
        <w:t>- учитывать возможность реализации действующих требований о защите обрабатываемой информации;</w:t>
      </w:r>
    </w:p>
    <w:p w14:paraId="513B01C9" w14:textId="77777777" w:rsidR="00EE0817" w:rsidRPr="00EE0817" w:rsidRDefault="00EE0817" w:rsidP="00EE0817">
      <w:pPr>
        <w:suppressAutoHyphens/>
        <w:ind w:firstLine="567"/>
        <w:contextualSpacing/>
        <w:jc w:val="both"/>
      </w:pPr>
      <w:r w:rsidRPr="00EE0817">
        <w:t>- обеспечивать защиту информации во всех составных частях автоматизированного рабочего места, используемых в обработке защищаемой информации;</w:t>
      </w:r>
    </w:p>
    <w:p w14:paraId="5FC05808" w14:textId="77777777" w:rsidR="00EE0817" w:rsidRPr="00EE0817" w:rsidRDefault="00EE0817" w:rsidP="00EE0817">
      <w:pPr>
        <w:suppressAutoHyphens/>
        <w:ind w:firstLine="567"/>
        <w:contextualSpacing/>
        <w:jc w:val="both"/>
      </w:pPr>
      <w:r w:rsidRPr="00EE0817">
        <w:t>- обеспечить внедрение средств защиты информации и контроля эффективности защиты информации без препятствий нормальному функционированию автоматизированной системы;</w:t>
      </w:r>
    </w:p>
    <w:p w14:paraId="70FE06D7" w14:textId="77777777" w:rsidR="00EE0817" w:rsidRPr="00EE0817" w:rsidRDefault="00EE0817" w:rsidP="00EE0817">
      <w:pPr>
        <w:suppressAutoHyphens/>
        <w:ind w:firstLine="567"/>
        <w:contextualSpacing/>
        <w:jc w:val="both"/>
      </w:pPr>
      <w:r w:rsidRPr="00EE0817">
        <w:t>- обеспечить совместимость программного обеспечения системы защиты информации с иным программным обеспечением автоматизированной системы;</w:t>
      </w:r>
    </w:p>
    <w:p w14:paraId="5C596170" w14:textId="77777777" w:rsidR="00EE0817" w:rsidRPr="00EE0817" w:rsidRDefault="00EE0817" w:rsidP="00EE0817">
      <w:pPr>
        <w:suppressAutoHyphens/>
        <w:ind w:firstLine="567"/>
        <w:contextualSpacing/>
        <w:jc w:val="both"/>
      </w:pPr>
      <w:r w:rsidRPr="00EE0817">
        <w:t>- обеспечить требуемый уровень защищенности информации;</w:t>
      </w:r>
    </w:p>
    <w:p w14:paraId="6BFBDEED" w14:textId="77777777" w:rsidR="00EE0817" w:rsidRPr="00EE0817" w:rsidRDefault="00EE0817" w:rsidP="00EE0817">
      <w:pPr>
        <w:tabs>
          <w:tab w:val="left" w:pos="993"/>
        </w:tabs>
        <w:suppressAutoHyphens/>
        <w:ind w:firstLine="567"/>
        <w:contextualSpacing/>
        <w:jc w:val="both"/>
        <w:rPr>
          <w:highlight w:val="yellow"/>
        </w:rPr>
      </w:pPr>
      <w:r w:rsidRPr="00EE0817">
        <w:t>- обеспечить совместимость программно-технических средств автоматизированной системы, используемых для построения системы защиты информации (корректную совместную работу) без снижения уровня защищенности информации.</w:t>
      </w:r>
    </w:p>
    <w:p w14:paraId="38A410C0" w14:textId="77777777" w:rsidR="00EE0817" w:rsidRPr="00EE0817" w:rsidRDefault="00EE0817" w:rsidP="00EE0817">
      <w:pPr>
        <w:suppressAutoHyphens/>
        <w:ind w:firstLine="567"/>
        <w:contextualSpacing/>
        <w:jc w:val="both"/>
        <w:rPr>
          <w:highlight w:val="yellow"/>
        </w:rPr>
      </w:pPr>
      <w:r w:rsidRPr="00EE0817">
        <w:t>Документы, передаваемые Исполнителем Заказчику должны быть переданы с соблюдением всех мер конфиденциальности, предусмотренных для документов с ограничительной пометкой «Для служебного пользования».</w:t>
      </w:r>
    </w:p>
    <w:p w14:paraId="092369E6" w14:textId="77777777" w:rsidR="00EE0817" w:rsidRPr="00EE0817" w:rsidRDefault="00EE0817" w:rsidP="00EE0817">
      <w:pPr>
        <w:suppressAutoHyphens/>
        <w:ind w:firstLine="567"/>
        <w:contextualSpacing/>
        <w:jc w:val="both"/>
      </w:pPr>
    </w:p>
    <w:p w14:paraId="2EA24F5C" w14:textId="77777777" w:rsidR="00EE0817" w:rsidRPr="00EE0817" w:rsidRDefault="00EE0817" w:rsidP="002423B1">
      <w:pPr>
        <w:keepNext/>
        <w:keepLines/>
        <w:tabs>
          <w:tab w:val="left" w:pos="0"/>
          <w:tab w:val="left" w:pos="142"/>
          <w:tab w:val="left" w:pos="2124"/>
          <w:tab w:val="left" w:pos="2832"/>
          <w:tab w:val="left" w:pos="3540"/>
          <w:tab w:val="left" w:pos="4248"/>
          <w:tab w:val="left" w:pos="4956"/>
          <w:tab w:val="left" w:pos="5664"/>
          <w:tab w:val="left" w:pos="6372"/>
          <w:tab w:val="left" w:pos="7080"/>
          <w:tab w:val="left" w:pos="7788"/>
          <w:tab w:val="left" w:pos="8496"/>
          <w:tab w:val="right" w:pos="9355"/>
        </w:tabs>
        <w:contextualSpacing/>
        <w:jc w:val="both"/>
      </w:pPr>
      <w:r w:rsidRPr="00EE0817">
        <w:rPr>
          <w:b/>
        </w:rPr>
        <w:tab/>
      </w:r>
      <w:r w:rsidR="002423B1">
        <w:rPr>
          <w:b/>
        </w:rPr>
        <w:t>Календарный план</w:t>
      </w:r>
      <w:r w:rsidRPr="00EE0817">
        <w:rPr>
          <w:b/>
        </w:rPr>
        <w:t xml:space="preserve"> оказания услуг</w:t>
      </w:r>
      <w:r w:rsidR="00E05E6F">
        <w:rPr>
          <w:b/>
        </w:rPr>
        <w:t>, работ</w:t>
      </w:r>
      <w:r w:rsidRPr="00EE0817">
        <w:rPr>
          <w:b/>
        </w:rPr>
        <w:t>:</w:t>
      </w:r>
    </w:p>
    <w:p w14:paraId="23CB35BE" w14:textId="77777777" w:rsidR="00EE0817" w:rsidRPr="00EE0817" w:rsidRDefault="00EE0817" w:rsidP="00EE0817">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ind w:firstLine="567"/>
        <w:contextualSpacing/>
        <w:jc w:val="both"/>
      </w:pPr>
    </w:p>
    <w:tbl>
      <w:tblPr>
        <w:tblW w:w="9873"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510"/>
        <w:gridCol w:w="8229"/>
        <w:gridCol w:w="1134"/>
      </w:tblGrid>
      <w:tr w:rsidR="00EE0817" w14:paraId="1E3D9241"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45D99224" w14:textId="77777777" w:rsidR="00EE0817" w:rsidRPr="00EE0817" w:rsidRDefault="00EE0817" w:rsidP="002423B1">
            <w:pPr>
              <w:pStyle w:val="af4"/>
              <w:jc w:val="center"/>
            </w:pPr>
            <w:r w:rsidRPr="00EE0817">
              <w:t>№ п/п</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46C839EE" w14:textId="77777777" w:rsidR="00EE0817" w:rsidRPr="00EE0817" w:rsidRDefault="00EE0817" w:rsidP="002423B1">
            <w:pPr>
              <w:pStyle w:val="af4"/>
              <w:jc w:val="center"/>
            </w:pPr>
            <w:r w:rsidRPr="00EE0817">
              <w:t>Наименование мероприятия</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A634AE9" w14:textId="77777777" w:rsidR="00EE0817" w:rsidRPr="005D26C8" w:rsidRDefault="00EE0817" w:rsidP="002423B1">
            <w:pPr>
              <w:pStyle w:val="af4"/>
              <w:jc w:val="center"/>
              <w:rPr>
                <w:sz w:val="20"/>
                <w:szCs w:val="20"/>
              </w:rPr>
            </w:pPr>
            <w:r w:rsidRPr="005D26C8">
              <w:rPr>
                <w:sz w:val="20"/>
                <w:szCs w:val="20"/>
              </w:rPr>
              <w:t>Сроки проведения</w:t>
            </w:r>
            <w:r w:rsidR="005D26C8" w:rsidRPr="005D26C8">
              <w:rPr>
                <w:sz w:val="20"/>
                <w:szCs w:val="20"/>
              </w:rPr>
              <w:t>, с момента заключения Договора</w:t>
            </w:r>
          </w:p>
        </w:tc>
      </w:tr>
      <w:tr w:rsidR="00EE0817" w14:paraId="4E81F874"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B2097A3" w14:textId="77777777" w:rsidR="00EE0817" w:rsidRPr="00EE0817" w:rsidRDefault="00EE0817" w:rsidP="002423B1">
            <w:pPr>
              <w:pStyle w:val="af4"/>
            </w:pPr>
            <w:r w:rsidRPr="00EE0817">
              <w:t xml:space="preserve">1. </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6C6621C0" w14:textId="77777777" w:rsidR="00EE0817" w:rsidRPr="00EE0817" w:rsidRDefault="00EE0817" w:rsidP="002423B1">
            <w:pPr>
              <w:pStyle w:val="af4"/>
            </w:pPr>
            <w:r w:rsidRPr="00EE0817">
              <w:t>Определение требуемых уровня защищенности персональных данных и класса защищенности информационной системы</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529C547" w14:textId="77777777" w:rsidR="00EE0817" w:rsidRPr="00EE0817" w:rsidRDefault="00EE0817" w:rsidP="002423B1">
            <w:pPr>
              <w:pStyle w:val="af4"/>
            </w:pPr>
            <w:r w:rsidRPr="00EE0817">
              <w:t>1 неделя</w:t>
            </w:r>
          </w:p>
        </w:tc>
      </w:tr>
      <w:tr w:rsidR="00EE0817" w14:paraId="37AF499B"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6B2554CD" w14:textId="77777777" w:rsidR="00EE0817" w:rsidRPr="00EE0817" w:rsidRDefault="00EE0817" w:rsidP="002423B1">
            <w:pPr>
              <w:pStyle w:val="af4"/>
            </w:pPr>
            <w:r w:rsidRPr="00EE0817">
              <w:t>2.</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12333470" w14:textId="77777777" w:rsidR="00EE0817" w:rsidRPr="00EE0817" w:rsidRDefault="00EE0817" w:rsidP="002423B1">
            <w:pPr>
              <w:pStyle w:val="af4"/>
            </w:pPr>
            <w:r w:rsidRPr="00EE0817">
              <w:t>Разработка модели угроз безопасности информации и технического задания на разработку системы защиты информации информационной системы</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516F58D2" w14:textId="77777777" w:rsidR="00EE0817" w:rsidRPr="00EE0817" w:rsidRDefault="00EE0817" w:rsidP="002423B1">
            <w:pPr>
              <w:pStyle w:val="af4"/>
            </w:pPr>
            <w:r w:rsidRPr="00EE0817">
              <w:t>7 недель</w:t>
            </w:r>
          </w:p>
        </w:tc>
      </w:tr>
      <w:tr w:rsidR="00EE0817" w14:paraId="5B7D370E"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5AA78690" w14:textId="77777777" w:rsidR="00EE0817" w:rsidRPr="00EE0817" w:rsidRDefault="00EE0817" w:rsidP="002423B1">
            <w:pPr>
              <w:pStyle w:val="af4"/>
            </w:pPr>
            <w:r w:rsidRPr="00EE0817">
              <w:t>3.</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67E2388C" w14:textId="77777777" w:rsidR="00EE0817" w:rsidRPr="00EE0817" w:rsidRDefault="00EE0817" w:rsidP="002423B1">
            <w:pPr>
              <w:pStyle w:val="af4"/>
            </w:pPr>
            <w:r w:rsidRPr="00EE0817">
              <w:t>Поставка средств защиты информации и совместимых программно-аппаратных средств, необходимых для организации защищенного подключения информационной системы к СМЭВ</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CA044D3" w14:textId="77777777" w:rsidR="00EE0817" w:rsidRPr="00EE0817" w:rsidRDefault="00EE0817" w:rsidP="002423B1">
            <w:pPr>
              <w:pStyle w:val="af4"/>
            </w:pPr>
            <w:r w:rsidRPr="00EE0817">
              <w:t>4 недели</w:t>
            </w:r>
          </w:p>
        </w:tc>
      </w:tr>
      <w:tr w:rsidR="00EE0817" w14:paraId="73C8B268" w14:textId="77777777" w:rsidTr="00E05E6F">
        <w:trPr>
          <w:trHeight w:val="438"/>
        </w:trPr>
        <w:tc>
          <w:tcPr>
            <w:tcW w:w="510" w:type="dxa"/>
            <w:tcBorders>
              <w:top w:val="single" w:sz="2" w:space="0" w:color="000001"/>
              <w:left w:val="single" w:sz="2" w:space="0" w:color="000001"/>
              <w:bottom w:val="single" w:sz="2" w:space="0" w:color="000001"/>
            </w:tcBorders>
            <w:shd w:val="clear" w:color="auto" w:fill="auto"/>
            <w:tcMar>
              <w:left w:w="45" w:type="dxa"/>
            </w:tcMar>
          </w:tcPr>
          <w:p w14:paraId="6DB5FD35" w14:textId="77777777" w:rsidR="00EE0817" w:rsidRPr="00EE0817" w:rsidRDefault="00EE0817" w:rsidP="002423B1">
            <w:pPr>
              <w:pStyle w:val="af4"/>
            </w:pPr>
            <w:r w:rsidRPr="00EE0817">
              <w:t>4.</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79BFD462" w14:textId="77777777" w:rsidR="00EE0817" w:rsidRPr="00EE0817" w:rsidRDefault="00EE0817" w:rsidP="002423B1">
            <w:pPr>
              <w:pStyle w:val="af4"/>
            </w:pPr>
            <w:r w:rsidRPr="00EE0817">
              <w:t>Внедрение системы защиты информации информационной системы</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F43B6CD" w14:textId="77777777" w:rsidR="00EE0817" w:rsidRPr="00EE0817" w:rsidRDefault="00EE0817" w:rsidP="002423B1">
            <w:pPr>
              <w:pStyle w:val="af4"/>
            </w:pPr>
            <w:r w:rsidRPr="00EE0817">
              <w:t>4 недели</w:t>
            </w:r>
          </w:p>
        </w:tc>
      </w:tr>
      <w:tr w:rsidR="00EE0817" w14:paraId="2E43B1FF"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75713B1C" w14:textId="77777777" w:rsidR="00EE0817" w:rsidRPr="00EE0817" w:rsidRDefault="00EE0817" w:rsidP="002423B1">
            <w:pPr>
              <w:pStyle w:val="af4"/>
            </w:pPr>
            <w:r w:rsidRPr="00EE0817">
              <w:t>5.</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13F5A0C7" w14:textId="77777777" w:rsidR="00EE0817" w:rsidRPr="00EE0817" w:rsidRDefault="00EE0817" w:rsidP="002423B1">
            <w:pPr>
              <w:pStyle w:val="af4"/>
            </w:pPr>
            <w:r w:rsidRPr="00EE0817">
              <w:t>Разработка организационно-распорядительных документов по защите информации информационной системы</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5125B2A8" w14:textId="77777777" w:rsidR="00EE0817" w:rsidRPr="00EE0817" w:rsidRDefault="00EE0817" w:rsidP="002423B1">
            <w:pPr>
              <w:pStyle w:val="af4"/>
            </w:pPr>
            <w:r w:rsidRPr="00EE0817">
              <w:t>1 неделя</w:t>
            </w:r>
          </w:p>
        </w:tc>
      </w:tr>
      <w:tr w:rsidR="00EE0817" w14:paraId="788E0C4A"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76104ABE" w14:textId="77777777" w:rsidR="00EE0817" w:rsidRPr="00EE0817" w:rsidRDefault="00EE0817" w:rsidP="002423B1">
            <w:pPr>
              <w:pStyle w:val="af4"/>
            </w:pPr>
            <w:r w:rsidRPr="00EE0817">
              <w:lastRenderedPageBreak/>
              <w:t>6.</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6A104352" w14:textId="77777777" w:rsidR="00EE0817" w:rsidRPr="00EE0817" w:rsidRDefault="00EE0817" w:rsidP="002423B1">
            <w:pPr>
              <w:pStyle w:val="af4"/>
            </w:pPr>
            <w:r w:rsidRPr="00EE0817">
              <w:t>Проведение предварительных испытаний, опытной эксплуатации, анализа уязвимостей и приемочных испытаний системы защиты информации информационной системы</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CF39B00" w14:textId="77777777" w:rsidR="00EE0817" w:rsidRPr="00EE0817" w:rsidRDefault="00EE0817" w:rsidP="002423B1">
            <w:pPr>
              <w:pStyle w:val="af4"/>
            </w:pPr>
            <w:r w:rsidRPr="00EE0817">
              <w:t>3 недели</w:t>
            </w:r>
          </w:p>
        </w:tc>
      </w:tr>
      <w:tr w:rsidR="00EE0817" w14:paraId="7E1AE978"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7C7A630C" w14:textId="77777777" w:rsidR="00EE0817" w:rsidRPr="00EE0817" w:rsidRDefault="00EE0817" w:rsidP="002423B1">
            <w:pPr>
              <w:pStyle w:val="af4"/>
            </w:pPr>
            <w:r w:rsidRPr="00EE0817">
              <w:t>7.</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7E36C069" w14:textId="77777777" w:rsidR="00EE0817" w:rsidRPr="00EE0817" w:rsidRDefault="00EE0817" w:rsidP="002423B1">
            <w:pPr>
              <w:pStyle w:val="af4"/>
            </w:pPr>
            <w:r w:rsidRPr="00EE0817">
              <w:t>Проверка возможности эксплуатации средств криптографической защиты информации</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580827E" w14:textId="77777777" w:rsidR="00EE0817" w:rsidRPr="00EE0817" w:rsidRDefault="00EE0817" w:rsidP="002423B1">
            <w:pPr>
              <w:pStyle w:val="af4"/>
            </w:pPr>
            <w:r w:rsidRPr="00EE0817">
              <w:t>1 неделя</w:t>
            </w:r>
          </w:p>
        </w:tc>
      </w:tr>
      <w:tr w:rsidR="00EE0817" w14:paraId="7580B518"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697BAEA8" w14:textId="77777777" w:rsidR="00EE0817" w:rsidRPr="00EE0817" w:rsidRDefault="00EE0817" w:rsidP="002423B1">
            <w:pPr>
              <w:pStyle w:val="af4"/>
            </w:pPr>
            <w:r w:rsidRPr="00EE0817">
              <w:t>8.</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48E84BDB" w14:textId="77777777" w:rsidR="00EE0817" w:rsidRPr="00EE0817" w:rsidRDefault="00EE0817" w:rsidP="002423B1">
            <w:pPr>
              <w:pStyle w:val="af4"/>
            </w:pPr>
            <w:r w:rsidRPr="00EE0817">
              <w:t>Разработка программы и методик аттестационных испытаний информационной системы на соответствие требованиям по безопасности информации</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2B2EED2" w14:textId="77777777" w:rsidR="00EE0817" w:rsidRPr="00EE0817" w:rsidRDefault="00EE0817" w:rsidP="002423B1">
            <w:pPr>
              <w:pStyle w:val="af4"/>
            </w:pPr>
            <w:r w:rsidRPr="00EE0817">
              <w:t>1 неделя</w:t>
            </w:r>
          </w:p>
        </w:tc>
      </w:tr>
      <w:tr w:rsidR="00EE0817" w14:paraId="780748E9"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65B04C82" w14:textId="77777777" w:rsidR="00EE0817" w:rsidRPr="00EE0817" w:rsidRDefault="00EE0817" w:rsidP="002423B1">
            <w:pPr>
              <w:pStyle w:val="af4"/>
            </w:pPr>
            <w:r w:rsidRPr="00EE0817">
              <w:t>9.</w:t>
            </w:r>
          </w:p>
        </w:tc>
        <w:tc>
          <w:tcPr>
            <w:tcW w:w="8229" w:type="dxa"/>
            <w:tcBorders>
              <w:top w:val="single" w:sz="2" w:space="0" w:color="000001"/>
              <w:left w:val="single" w:sz="2" w:space="0" w:color="000001"/>
              <w:bottom w:val="single" w:sz="2" w:space="0" w:color="000001"/>
            </w:tcBorders>
            <w:shd w:val="clear" w:color="auto" w:fill="auto"/>
            <w:tcMar>
              <w:left w:w="45" w:type="dxa"/>
            </w:tcMar>
          </w:tcPr>
          <w:p w14:paraId="3773FB8E" w14:textId="77777777" w:rsidR="00EE0817" w:rsidRPr="00EE0817" w:rsidRDefault="00EE0817" w:rsidP="002423B1">
            <w:pPr>
              <w:pStyle w:val="af4"/>
            </w:pPr>
            <w:r w:rsidRPr="00EE0817">
              <w:t>Аттестация информационной системы по требованиям безопасности информации</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778658BD" w14:textId="77777777" w:rsidR="00EE0817" w:rsidRPr="00EE0817" w:rsidRDefault="00EE0817" w:rsidP="002423B1">
            <w:pPr>
              <w:pStyle w:val="af4"/>
            </w:pPr>
            <w:r w:rsidRPr="00EE0817">
              <w:t>2 недели</w:t>
            </w:r>
          </w:p>
        </w:tc>
      </w:tr>
    </w:tbl>
    <w:p w14:paraId="4A851565" w14:textId="77777777" w:rsidR="00EE0817" w:rsidRDefault="00EE0817" w:rsidP="00EE08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contextualSpacing/>
        <w:jc w:val="both"/>
        <w:rPr>
          <w:sz w:val="26"/>
          <w:szCs w:val="26"/>
        </w:rPr>
      </w:pPr>
    </w:p>
    <w:p w14:paraId="6E929C2E" w14:textId="77777777" w:rsidR="00EE0817" w:rsidRPr="00EE0817" w:rsidRDefault="00EE0817" w:rsidP="002423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contextualSpacing/>
        <w:jc w:val="both"/>
        <w:rPr>
          <w:highlight w:val="yellow"/>
        </w:rPr>
      </w:pPr>
      <w:r w:rsidRPr="00EE0817">
        <w:rPr>
          <w:b/>
          <w:bCs/>
        </w:rPr>
        <w:t>Объем оказываемых Услуг и требования к ним</w:t>
      </w:r>
      <w:r w:rsidR="00E05E6F">
        <w:rPr>
          <w:b/>
          <w:bCs/>
        </w:rPr>
        <w:t>, описание</w:t>
      </w:r>
      <w:r w:rsidRPr="00EE0817">
        <w:rPr>
          <w:b/>
          <w:bCs/>
        </w:rPr>
        <w:t>:</w:t>
      </w:r>
    </w:p>
    <w:p w14:paraId="097E7E69" w14:textId="77777777" w:rsidR="00EE0817" w:rsidRDefault="00EE0817" w:rsidP="00EE08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ind w:firstLine="567"/>
        <w:contextualSpacing/>
        <w:jc w:val="both"/>
        <w:rPr>
          <w:b/>
          <w:bCs/>
          <w:sz w:val="26"/>
          <w:szCs w:val="26"/>
        </w:rPr>
      </w:pPr>
    </w:p>
    <w:tbl>
      <w:tblPr>
        <w:tblW w:w="9873"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510"/>
        <w:gridCol w:w="3225"/>
        <w:gridCol w:w="6138"/>
      </w:tblGrid>
      <w:tr w:rsidR="00EE0817" w14:paraId="6A06F798"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54C4329F" w14:textId="77777777" w:rsidR="00EE0817" w:rsidRDefault="00EE0817" w:rsidP="002423B1">
            <w:pPr>
              <w:pStyle w:val="af4"/>
              <w:jc w:val="center"/>
            </w:pPr>
            <w:r>
              <w:rPr>
                <w:sz w:val="26"/>
                <w:szCs w:val="26"/>
              </w:rPr>
              <w:t>№ п/п</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05D6EB9C" w14:textId="77777777" w:rsidR="00EE0817" w:rsidRPr="00EE0817" w:rsidRDefault="00EE0817" w:rsidP="002423B1">
            <w:pPr>
              <w:pStyle w:val="af4"/>
              <w:jc w:val="center"/>
            </w:pPr>
            <w:r w:rsidRPr="00EE0817">
              <w:t>Наименование мероприятия</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1197E17" w14:textId="77777777" w:rsidR="00EE0817" w:rsidRDefault="00EE0817" w:rsidP="002423B1">
            <w:pPr>
              <w:pStyle w:val="af4"/>
              <w:jc w:val="center"/>
            </w:pPr>
            <w:r>
              <w:rPr>
                <w:sz w:val="20"/>
                <w:szCs w:val="20"/>
              </w:rPr>
              <w:t>Планируемый результат</w:t>
            </w:r>
          </w:p>
        </w:tc>
      </w:tr>
      <w:tr w:rsidR="00EE0817" w14:paraId="42B19E02"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85567C0" w14:textId="77777777" w:rsidR="00EE0817" w:rsidRDefault="00EE0817" w:rsidP="002423B1">
            <w:pPr>
              <w:pStyle w:val="af4"/>
            </w:pPr>
            <w:r>
              <w:rPr>
                <w:sz w:val="26"/>
                <w:szCs w:val="26"/>
              </w:rPr>
              <w:t xml:space="preserve">1. </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6F79E8F2" w14:textId="77777777" w:rsidR="00EE0817" w:rsidRPr="00EE0817" w:rsidRDefault="00EE0817" w:rsidP="002423B1">
            <w:pPr>
              <w:pStyle w:val="af4"/>
            </w:pPr>
            <w:r w:rsidRPr="00EE0817">
              <w:t>Определение требуемых уровня защищенности персональных данных и класса защищенности информационной системы</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2EA6E99" w14:textId="77777777" w:rsidR="00EE0817" w:rsidRDefault="00EE0817" w:rsidP="002423B1">
            <w:pPr>
              <w:pStyle w:val="af4"/>
            </w:pPr>
            <w:r>
              <w:rPr>
                <w:sz w:val="20"/>
                <w:szCs w:val="20"/>
              </w:rPr>
              <w:t>Готовые документы, передаваемые в электронном виде:</w:t>
            </w:r>
          </w:p>
          <w:p w14:paraId="66A19F99" w14:textId="77777777" w:rsidR="00EE0817" w:rsidRDefault="00EE0817" w:rsidP="002423B1">
            <w:pPr>
              <w:pStyle w:val="af4"/>
            </w:pPr>
            <w:r>
              <w:rPr>
                <w:sz w:val="20"/>
                <w:szCs w:val="20"/>
              </w:rPr>
              <w:t>- приказ о назначении комиссии по классификации и сопровождению аттестации объекта информатизации;</w:t>
            </w:r>
          </w:p>
          <w:p w14:paraId="61749D60" w14:textId="77777777" w:rsidR="00EE0817" w:rsidRDefault="00EE0817" w:rsidP="002423B1">
            <w:pPr>
              <w:pStyle w:val="af4"/>
            </w:pPr>
            <w:r>
              <w:rPr>
                <w:sz w:val="20"/>
                <w:szCs w:val="20"/>
              </w:rPr>
              <w:t>- приказ о создании информационной системы и назначении ответственных лиц;</w:t>
            </w:r>
          </w:p>
          <w:p w14:paraId="51C66230" w14:textId="77777777" w:rsidR="00EE0817" w:rsidRDefault="00EE0817" w:rsidP="002423B1">
            <w:pPr>
              <w:pStyle w:val="af4"/>
            </w:pPr>
            <w:r>
              <w:rPr>
                <w:sz w:val="20"/>
                <w:szCs w:val="20"/>
              </w:rPr>
              <w:t>- акт классификации информационной (автоматизированной) системы (выполненный в соответствии с приказом ФСТЭК России от 29 апреля 2021 г. N 77, постановлением Правительства РФ от 1 ноября 2012 г. № 1119, приказом ФСТЭК России от 11 февраля 2013 г. № 17).</w:t>
            </w:r>
          </w:p>
        </w:tc>
      </w:tr>
      <w:tr w:rsidR="00EE0817" w14:paraId="04FCD574"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3079303" w14:textId="77777777" w:rsidR="00EE0817" w:rsidRDefault="00EE0817" w:rsidP="002423B1">
            <w:pPr>
              <w:pStyle w:val="af4"/>
            </w:pPr>
            <w:r>
              <w:rPr>
                <w:sz w:val="26"/>
                <w:szCs w:val="26"/>
              </w:rPr>
              <w:t>2.</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449F9D3A" w14:textId="77777777" w:rsidR="00EE0817" w:rsidRPr="00EE0817" w:rsidRDefault="00EE0817" w:rsidP="002423B1">
            <w:pPr>
              <w:pStyle w:val="af4"/>
            </w:pPr>
            <w:r w:rsidRPr="00EE0817">
              <w:t>Разработка модели угроз безопасности информации и технического задания на разработку системы защиты информации информационной системы</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A5F8A52" w14:textId="77777777" w:rsidR="00EE0817" w:rsidRDefault="00EE0817" w:rsidP="002423B1">
            <w:pPr>
              <w:pStyle w:val="af4"/>
            </w:pPr>
            <w:r>
              <w:rPr>
                <w:sz w:val="20"/>
                <w:szCs w:val="20"/>
              </w:rPr>
              <w:t>Готовые документы, передаваемые в электронном виде:</w:t>
            </w:r>
          </w:p>
          <w:p w14:paraId="7E4A33DE" w14:textId="77777777" w:rsidR="00EE0817" w:rsidRDefault="00EE0817" w:rsidP="002423B1">
            <w:pPr>
              <w:pStyle w:val="af4"/>
            </w:pPr>
            <w:r>
              <w:rPr>
                <w:sz w:val="20"/>
                <w:szCs w:val="20"/>
              </w:rPr>
              <w:t>- модель угроз безопасности информации информационной системы (выполненная в соответствии с методическими документами ФСТЭК России «Методика оценки угроз безопасности информации», утвержденный 05.02.2021 и 8 Центра ФСБ России № 149/7/2/6-432 «Методические рекомендации по разработке нормативных правовых актов, определяющих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утвержденный 31.03.2015);</w:t>
            </w:r>
          </w:p>
          <w:p w14:paraId="7FB4C1CF" w14:textId="77777777" w:rsidR="00EE0817" w:rsidRDefault="00EE0817" w:rsidP="002423B1">
            <w:pPr>
              <w:pStyle w:val="af4"/>
            </w:pPr>
            <w:r>
              <w:rPr>
                <w:sz w:val="20"/>
                <w:szCs w:val="20"/>
              </w:rPr>
              <w:t>- техническое задание на создание системы защиты информации информационной системы (выполненное в соответствии с приказом ФСТЭК России от 11 февраля 2013 г. № 17 и ГОСТ 34.603-92);</w:t>
            </w:r>
          </w:p>
          <w:p w14:paraId="547C0D45" w14:textId="77777777" w:rsidR="00EE0817" w:rsidRDefault="00EE0817" w:rsidP="002423B1">
            <w:pPr>
              <w:pStyle w:val="af4"/>
            </w:pPr>
            <w:r>
              <w:rPr>
                <w:sz w:val="20"/>
                <w:szCs w:val="20"/>
              </w:rPr>
              <w:t>Результатом оказания услуги является положительный ответ от ФСТЭК России в части согласования указанных документов либо ответ от ФСТЭК России об отсутствии необходимости такого согласования (на основании Требований, утвержденных постановлением Правительства РФ от 6 июля 2015 г. № 676).</w:t>
            </w:r>
          </w:p>
          <w:p w14:paraId="3615FFA3" w14:textId="77777777" w:rsidR="00EE0817" w:rsidRDefault="00EE0817" w:rsidP="002423B1">
            <w:pPr>
              <w:pStyle w:val="af4"/>
            </w:pPr>
            <w:r>
              <w:rPr>
                <w:sz w:val="20"/>
                <w:szCs w:val="20"/>
              </w:rPr>
              <w:t>Согласование с ФСБ России не требуется в соответствии с методическим документом 8 Центра ФСБ России № 149/7/2/6-432.</w:t>
            </w:r>
          </w:p>
        </w:tc>
      </w:tr>
      <w:tr w:rsidR="00EE0817" w14:paraId="3E409CFF"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72957052" w14:textId="77777777" w:rsidR="00EE0817" w:rsidRDefault="00EE0817" w:rsidP="002423B1">
            <w:pPr>
              <w:pStyle w:val="af4"/>
            </w:pPr>
            <w:r>
              <w:rPr>
                <w:sz w:val="26"/>
                <w:szCs w:val="26"/>
              </w:rPr>
              <w:t>3.</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6A02E7EE" w14:textId="77777777" w:rsidR="00EE0817" w:rsidRPr="00EE0817" w:rsidRDefault="00EE0817" w:rsidP="002423B1">
            <w:pPr>
              <w:pStyle w:val="af4"/>
            </w:pPr>
            <w:r w:rsidRPr="00EE0817">
              <w:t>Поставка средств защиты информации и совместимых программно-аппаратных средств, необходимых для организации защищенного подключения информационной системы к СМЭВ</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C889644" w14:textId="77777777" w:rsidR="00EE0817" w:rsidRDefault="00EE0817" w:rsidP="002423B1">
            <w:pPr>
              <w:pStyle w:val="af4"/>
            </w:pPr>
            <w:r>
              <w:rPr>
                <w:sz w:val="20"/>
                <w:szCs w:val="20"/>
              </w:rPr>
              <w:t>Передача заказчику:</w:t>
            </w:r>
          </w:p>
          <w:p w14:paraId="6EF96B64" w14:textId="77777777" w:rsidR="00EE0817" w:rsidRDefault="00EE0817" w:rsidP="002423B1">
            <w:pPr>
              <w:pStyle w:val="af4"/>
            </w:pPr>
            <w:r>
              <w:rPr>
                <w:sz w:val="20"/>
                <w:szCs w:val="20"/>
              </w:rPr>
              <w:t>- сертифицированного дистрибутива средства антивирусной защиты;</w:t>
            </w:r>
          </w:p>
          <w:p w14:paraId="7199E079" w14:textId="77777777" w:rsidR="00EE0817" w:rsidRDefault="00EE0817" w:rsidP="002423B1">
            <w:pPr>
              <w:pStyle w:val="af4"/>
            </w:pPr>
            <w:r>
              <w:rPr>
                <w:sz w:val="20"/>
                <w:szCs w:val="20"/>
              </w:rPr>
              <w:t>- лицензии на право использования и сертифицированного дистрибутива средства защиты информации от несанкционированного доступа;</w:t>
            </w:r>
          </w:p>
          <w:p w14:paraId="3745799E" w14:textId="77777777" w:rsidR="00EE0817" w:rsidRDefault="00EE0817" w:rsidP="002423B1">
            <w:pPr>
              <w:pStyle w:val="af4"/>
            </w:pPr>
            <w:r>
              <w:rPr>
                <w:sz w:val="20"/>
                <w:szCs w:val="20"/>
              </w:rPr>
              <w:t>- лицензии на право использования и сертифицированного дистрибутива средства программного модуля доверенной загрузки;</w:t>
            </w:r>
          </w:p>
          <w:p w14:paraId="7F577F62" w14:textId="77777777" w:rsidR="00EE0817" w:rsidRDefault="00EE0817" w:rsidP="002423B1">
            <w:pPr>
              <w:pStyle w:val="af4"/>
            </w:pPr>
            <w:r>
              <w:rPr>
                <w:sz w:val="20"/>
                <w:szCs w:val="20"/>
              </w:rPr>
              <w:t>- лицензии на право использования и сертифицированного дистрибутива сканера сетевой безопасности;</w:t>
            </w:r>
          </w:p>
          <w:p w14:paraId="5ABEBC66" w14:textId="77777777" w:rsidR="00EE0817" w:rsidRDefault="00EE0817" w:rsidP="002423B1">
            <w:pPr>
              <w:pStyle w:val="af4"/>
            </w:pPr>
            <w:r>
              <w:rPr>
                <w:sz w:val="20"/>
                <w:szCs w:val="20"/>
              </w:rPr>
              <w:t>- программно-аппаратного комплекса межсетевого экранирования, обнаружения вторжений и шифрования информации;</w:t>
            </w:r>
          </w:p>
          <w:p w14:paraId="624E812D" w14:textId="77777777" w:rsidR="00EE0817" w:rsidRDefault="00EE0817" w:rsidP="002423B1">
            <w:pPr>
              <w:pStyle w:val="af4"/>
            </w:pPr>
            <w:r>
              <w:rPr>
                <w:sz w:val="20"/>
                <w:szCs w:val="20"/>
              </w:rPr>
              <w:t>- серверов (2 шт.).</w:t>
            </w:r>
          </w:p>
          <w:p w14:paraId="78BE794E" w14:textId="77777777" w:rsidR="00EE0817" w:rsidRDefault="00EE0817" w:rsidP="002423B1">
            <w:pPr>
              <w:pStyle w:val="af4"/>
            </w:pPr>
            <w:r>
              <w:rPr>
                <w:sz w:val="20"/>
                <w:szCs w:val="20"/>
              </w:rPr>
              <w:t xml:space="preserve">Требуемые характеристики на вышеперечисленные средства указаны в соответствующем разделе. </w:t>
            </w:r>
          </w:p>
        </w:tc>
      </w:tr>
      <w:tr w:rsidR="00EE0817" w14:paraId="4FA999F2" w14:textId="77777777" w:rsidTr="00E05E6F">
        <w:trPr>
          <w:trHeight w:val="438"/>
        </w:trPr>
        <w:tc>
          <w:tcPr>
            <w:tcW w:w="510" w:type="dxa"/>
            <w:tcBorders>
              <w:top w:val="single" w:sz="2" w:space="0" w:color="000001"/>
              <w:left w:val="single" w:sz="2" w:space="0" w:color="000001"/>
              <w:bottom w:val="single" w:sz="2" w:space="0" w:color="000001"/>
            </w:tcBorders>
            <w:shd w:val="clear" w:color="auto" w:fill="auto"/>
            <w:tcMar>
              <w:left w:w="45" w:type="dxa"/>
            </w:tcMar>
          </w:tcPr>
          <w:p w14:paraId="4FD3BF9F" w14:textId="77777777" w:rsidR="00EE0817" w:rsidRDefault="00EE0817" w:rsidP="002423B1">
            <w:pPr>
              <w:pStyle w:val="af4"/>
            </w:pPr>
            <w:r>
              <w:rPr>
                <w:sz w:val="26"/>
                <w:szCs w:val="26"/>
              </w:rPr>
              <w:lastRenderedPageBreak/>
              <w:t>4.</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096B2090" w14:textId="77777777" w:rsidR="00EE0817" w:rsidRPr="00EE0817" w:rsidRDefault="00EE0817" w:rsidP="002423B1">
            <w:pPr>
              <w:pStyle w:val="af4"/>
            </w:pPr>
            <w:r w:rsidRPr="00EE0817">
              <w:t>Внедрение системы защиты информации информационной системы</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DCCFA11" w14:textId="77777777" w:rsidR="00EE0817" w:rsidRDefault="00EE0817" w:rsidP="002423B1">
            <w:pPr>
              <w:pStyle w:val="af4"/>
            </w:pPr>
            <w:r>
              <w:rPr>
                <w:sz w:val="20"/>
                <w:szCs w:val="20"/>
              </w:rPr>
              <w:t>Готовые документы, передаваемые в электронном виде:</w:t>
            </w:r>
          </w:p>
          <w:p w14:paraId="6BA2627F" w14:textId="77777777" w:rsidR="00EE0817" w:rsidRDefault="00EE0817" w:rsidP="002423B1">
            <w:pPr>
              <w:pStyle w:val="af4"/>
            </w:pPr>
            <w:r>
              <w:rPr>
                <w:sz w:val="20"/>
                <w:szCs w:val="20"/>
              </w:rPr>
              <w:t>- акт установки и настройки средств защиты информации (должен содержать сведения о результатах установки и настройки всех сертифицированных средств защиты информации с указанием результатов снятия контрольных сумм (при наличии контрольных сумм в документации на средства защиты информации)).</w:t>
            </w:r>
          </w:p>
        </w:tc>
      </w:tr>
      <w:tr w:rsidR="00EE0817" w14:paraId="0C2CF57D"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883C3D6" w14:textId="77777777" w:rsidR="00EE0817" w:rsidRDefault="00EE0817" w:rsidP="002423B1">
            <w:pPr>
              <w:pStyle w:val="af4"/>
            </w:pPr>
            <w:r>
              <w:rPr>
                <w:sz w:val="26"/>
                <w:szCs w:val="26"/>
              </w:rPr>
              <w:t>5.</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31FCCA4D" w14:textId="77777777" w:rsidR="00EE0817" w:rsidRPr="00EE0817" w:rsidRDefault="00EE0817" w:rsidP="002423B1">
            <w:pPr>
              <w:pStyle w:val="af4"/>
            </w:pPr>
            <w:r w:rsidRPr="00EE0817">
              <w:t>Разработка организационно-распорядительных документов по защите информации информационной системы</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9E9B27B" w14:textId="77777777" w:rsidR="00EE0817" w:rsidRDefault="00EE0817" w:rsidP="002423B1">
            <w:pPr>
              <w:pStyle w:val="af4"/>
            </w:pPr>
            <w:r>
              <w:rPr>
                <w:sz w:val="20"/>
                <w:szCs w:val="20"/>
              </w:rPr>
              <w:t>Разработка организационно-распорядительных документов, необходимых для успешного прохождения аттестации по требованиям безопасности информации (в случае, если указанные документы отсутствуют либо не соответствуют предъявляемым требованиям).</w:t>
            </w:r>
          </w:p>
          <w:p w14:paraId="2570EF9A" w14:textId="77777777" w:rsidR="00EE0817" w:rsidRDefault="00EE0817" w:rsidP="002423B1">
            <w:pPr>
              <w:pStyle w:val="af4"/>
            </w:pPr>
            <w:r>
              <w:rPr>
                <w:sz w:val="20"/>
                <w:szCs w:val="20"/>
              </w:rPr>
              <w:t>Готовые документы, передаваемые в электронном виде:</w:t>
            </w:r>
          </w:p>
          <w:p w14:paraId="78A4B564" w14:textId="77777777" w:rsidR="00EE0817" w:rsidRDefault="00EE0817" w:rsidP="002423B1">
            <w:pPr>
              <w:pStyle w:val="af4"/>
            </w:pPr>
            <w:r>
              <w:rPr>
                <w:sz w:val="20"/>
                <w:szCs w:val="20"/>
              </w:rPr>
              <w:t>- технический паспорт информационной системы (выполненный в соответствии с приказом ФСТЭК России от 29 апреля 2021 г. N 77);</w:t>
            </w:r>
          </w:p>
          <w:p w14:paraId="61CFC459" w14:textId="77777777" w:rsidR="00EE0817" w:rsidRDefault="00EE0817" w:rsidP="002423B1">
            <w:pPr>
              <w:pStyle w:val="af4"/>
            </w:pPr>
            <w:r>
              <w:rPr>
                <w:sz w:val="20"/>
                <w:szCs w:val="20"/>
              </w:rPr>
              <w:t>- инструкция по безопасной эксплуатации информационной системы (выполненная в соответствии с приказом ФСТЭК России от 29 апреля 2021 г. N 77);</w:t>
            </w:r>
          </w:p>
          <w:p w14:paraId="7AAC7075" w14:textId="77777777" w:rsidR="00EE0817" w:rsidRDefault="00EE0817" w:rsidP="002423B1">
            <w:pPr>
              <w:pStyle w:val="af4"/>
            </w:pPr>
            <w:r>
              <w:rPr>
                <w:sz w:val="20"/>
                <w:szCs w:val="20"/>
              </w:rPr>
              <w:t>- матрица доступа к ресурсам информационной системы;</w:t>
            </w:r>
          </w:p>
          <w:p w14:paraId="44632872" w14:textId="77777777" w:rsidR="00EE0817" w:rsidRDefault="00EE0817" w:rsidP="002423B1">
            <w:pPr>
              <w:pStyle w:val="af4"/>
            </w:pPr>
            <w:r>
              <w:rPr>
                <w:sz w:val="20"/>
                <w:szCs w:val="20"/>
              </w:rPr>
              <w:t>- сведения об уровне подготовки кадров, обеспечивающих защиту информации;</w:t>
            </w:r>
          </w:p>
          <w:p w14:paraId="2B1385A4" w14:textId="77777777" w:rsidR="00EE0817" w:rsidRDefault="00EE0817" w:rsidP="002423B1">
            <w:pPr>
              <w:pStyle w:val="af4"/>
            </w:pPr>
            <w:r>
              <w:rPr>
                <w:sz w:val="20"/>
                <w:szCs w:val="20"/>
              </w:rPr>
              <w:t>- план мероприятий по защите информации на объекте информатизации;</w:t>
            </w:r>
          </w:p>
          <w:p w14:paraId="26FAB175" w14:textId="77777777" w:rsidR="00EE0817" w:rsidRDefault="00EE0817" w:rsidP="002423B1">
            <w:pPr>
              <w:pStyle w:val="af4"/>
            </w:pPr>
            <w:r>
              <w:rPr>
                <w:sz w:val="20"/>
                <w:szCs w:val="20"/>
              </w:rPr>
              <w:t>- перечни лиц, имеющих право доступа в помещения;</w:t>
            </w:r>
          </w:p>
          <w:p w14:paraId="7A7696EA" w14:textId="77777777" w:rsidR="00EE0817" w:rsidRDefault="00EE0817" w:rsidP="002423B1">
            <w:pPr>
              <w:pStyle w:val="af4"/>
            </w:pPr>
            <w:r>
              <w:rPr>
                <w:sz w:val="20"/>
                <w:szCs w:val="20"/>
              </w:rPr>
              <w:t>- перечень пользователей информационной системы;</w:t>
            </w:r>
          </w:p>
          <w:p w14:paraId="32887ECD" w14:textId="77777777" w:rsidR="00EE0817" w:rsidRDefault="00EE0817" w:rsidP="002423B1">
            <w:pPr>
              <w:pStyle w:val="af4"/>
            </w:pPr>
            <w:r>
              <w:rPr>
                <w:sz w:val="20"/>
                <w:szCs w:val="20"/>
              </w:rPr>
              <w:t>- перечень пользователей средств криптографической защиты информации;</w:t>
            </w:r>
          </w:p>
          <w:p w14:paraId="3975589D" w14:textId="77777777" w:rsidR="00EE0817" w:rsidRDefault="00EE0817" w:rsidP="002423B1">
            <w:pPr>
              <w:pStyle w:val="af4"/>
            </w:pPr>
            <w:r>
              <w:rPr>
                <w:sz w:val="20"/>
                <w:szCs w:val="20"/>
              </w:rPr>
              <w:t>- журнал учета машинных носителей конфиденциальной информации;</w:t>
            </w:r>
          </w:p>
          <w:p w14:paraId="65D54637" w14:textId="77777777" w:rsidR="00EE0817" w:rsidRDefault="00EE0817" w:rsidP="002423B1">
            <w:pPr>
              <w:pStyle w:val="af4"/>
            </w:pPr>
            <w:r>
              <w:rPr>
                <w:sz w:val="20"/>
                <w:szCs w:val="20"/>
              </w:rPr>
              <w:t>- журнал учета паролей;</w:t>
            </w:r>
          </w:p>
          <w:p w14:paraId="41F39B40" w14:textId="77777777" w:rsidR="00EE0817" w:rsidRDefault="00EE0817" w:rsidP="002423B1">
            <w:pPr>
              <w:pStyle w:val="af4"/>
            </w:pPr>
            <w:r>
              <w:rPr>
                <w:sz w:val="20"/>
                <w:szCs w:val="20"/>
              </w:rPr>
              <w:t>- проект приказа о вводе информационной системы в постоянную эксплуатацию;</w:t>
            </w:r>
          </w:p>
          <w:p w14:paraId="3997B5F9" w14:textId="77777777" w:rsidR="00EE0817" w:rsidRDefault="00EE0817" w:rsidP="002423B1">
            <w:pPr>
              <w:pStyle w:val="af4"/>
            </w:pPr>
            <w:r>
              <w:rPr>
                <w:sz w:val="20"/>
                <w:szCs w:val="20"/>
              </w:rPr>
              <w:t>- иные документы, предусмотренные действующими требованиями.</w:t>
            </w:r>
          </w:p>
        </w:tc>
      </w:tr>
      <w:tr w:rsidR="00EE0817" w14:paraId="606BD0CF"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3D282B2" w14:textId="77777777" w:rsidR="00EE0817" w:rsidRDefault="00EE0817" w:rsidP="002423B1">
            <w:pPr>
              <w:pStyle w:val="af4"/>
            </w:pPr>
            <w:r>
              <w:rPr>
                <w:sz w:val="26"/>
                <w:szCs w:val="26"/>
              </w:rPr>
              <w:t>6.</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2DECA8AD" w14:textId="77777777" w:rsidR="00EE0817" w:rsidRPr="00EE0817" w:rsidRDefault="00EE0817" w:rsidP="002423B1">
            <w:pPr>
              <w:pStyle w:val="af4"/>
            </w:pPr>
            <w:r w:rsidRPr="00EE0817">
              <w:t xml:space="preserve">Проведение предварительных испытаний, опытной эксплуатации, анализа уязвимостей и приемочных испытаний системы защиты информации информационной системы </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B0FCFA9" w14:textId="77777777" w:rsidR="00EE0817" w:rsidRDefault="00EE0817" w:rsidP="002423B1">
            <w:pPr>
              <w:pStyle w:val="af4"/>
            </w:pPr>
            <w:r>
              <w:rPr>
                <w:sz w:val="20"/>
                <w:szCs w:val="20"/>
              </w:rPr>
              <w:t>Готовые документы, передаваемые в виде твердой копии:</w:t>
            </w:r>
          </w:p>
          <w:p w14:paraId="589E65ED" w14:textId="77777777" w:rsidR="00EE0817" w:rsidRDefault="00EE0817" w:rsidP="002423B1">
            <w:pPr>
              <w:pStyle w:val="af4"/>
            </w:pPr>
            <w:r>
              <w:rPr>
                <w:sz w:val="20"/>
                <w:szCs w:val="20"/>
              </w:rPr>
              <w:t>- акт приемки системы защиты информации в опытную эксплуатацию (в соответствии с ГОСТ 34.603-92);</w:t>
            </w:r>
          </w:p>
          <w:p w14:paraId="4FB925B7" w14:textId="77777777" w:rsidR="00EE0817" w:rsidRDefault="00EE0817" w:rsidP="002423B1">
            <w:pPr>
              <w:pStyle w:val="af4"/>
            </w:pPr>
            <w:r>
              <w:rPr>
                <w:sz w:val="20"/>
                <w:szCs w:val="20"/>
              </w:rPr>
              <w:t>- журнал опытной эксплуатации (при необходимости, в соответствии с ГОСТ 34.603-92);</w:t>
            </w:r>
          </w:p>
          <w:p w14:paraId="0CE8B78C" w14:textId="77777777" w:rsidR="00EE0817" w:rsidRDefault="00EE0817" w:rsidP="002423B1">
            <w:pPr>
              <w:pStyle w:val="af4"/>
            </w:pPr>
            <w:r>
              <w:rPr>
                <w:sz w:val="20"/>
                <w:szCs w:val="20"/>
              </w:rPr>
              <w:t>- акт о завершении опытной эксплуатации системы защиты информации (в соответствии с ГОСТ 34.603-92);</w:t>
            </w:r>
          </w:p>
          <w:p w14:paraId="56D63612" w14:textId="77777777" w:rsidR="00EE0817" w:rsidRDefault="00EE0817" w:rsidP="002423B1">
            <w:pPr>
              <w:pStyle w:val="af4"/>
            </w:pPr>
            <w:r>
              <w:rPr>
                <w:sz w:val="20"/>
                <w:szCs w:val="20"/>
              </w:rPr>
              <w:t>- заключение по результатам анализа уязвимостей системы защиты информации (выполненное в соответствии с приказом ФСТЭК России от 29 апреля 2021 г. N 77);</w:t>
            </w:r>
          </w:p>
          <w:p w14:paraId="72E543ED" w14:textId="77777777" w:rsidR="00EE0817" w:rsidRDefault="00EE0817" w:rsidP="002423B1">
            <w:pPr>
              <w:pStyle w:val="af4"/>
            </w:pPr>
            <w:r>
              <w:rPr>
                <w:sz w:val="20"/>
                <w:szCs w:val="20"/>
              </w:rPr>
              <w:t>- акт приемки системы защиты информации в постоянную эксплуатацию (в соответствии с ГОСТ 34.603-92).</w:t>
            </w:r>
          </w:p>
        </w:tc>
      </w:tr>
      <w:tr w:rsidR="00EE0817" w14:paraId="25DCD0BA"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3367CD4" w14:textId="77777777" w:rsidR="00EE0817" w:rsidRDefault="00EE0817" w:rsidP="002423B1">
            <w:pPr>
              <w:pStyle w:val="af4"/>
            </w:pPr>
            <w:r>
              <w:rPr>
                <w:sz w:val="26"/>
                <w:szCs w:val="26"/>
              </w:rPr>
              <w:t>7.</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C5F8C81" w14:textId="77777777" w:rsidR="00EE0817" w:rsidRPr="00EE0817" w:rsidRDefault="00EE0817" w:rsidP="002423B1">
            <w:pPr>
              <w:pStyle w:val="af4"/>
            </w:pPr>
            <w:r w:rsidRPr="00EE0817">
              <w:t>Проверка возможности эксплуатации средств криптографической защиты информации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789E399B" w14:textId="77777777" w:rsidR="00EE0817" w:rsidRDefault="00EE0817" w:rsidP="002423B1">
            <w:pPr>
              <w:pStyle w:val="af4"/>
            </w:pPr>
            <w:r>
              <w:rPr>
                <w:sz w:val="20"/>
                <w:szCs w:val="20"/>
              </w:rPr>
              <w:t>Готовые документы, передаваемые в виде твердой копии (выполненные в соответствии с приказом ФАПСИ от 13 июня 2001 г. N 152):</w:t>
            </w:r>
          </w:p>
          <w:p w14:paraId="6914DC2D" w14:textId="77777777" w:rsidR="00EE0817" w:rsidRDefault="00EE0817" w:rsidP="002423B1">
            <w:pPr>
              <w:pStyle w:val="af4"/>
            </w:pPr>
            <w:r>
              <w:rPr>
                <w:sz w:val="20"/>
                <w:szCs w:val="20"/>
              </w:rPr>
              <w:t>- заключение по уровню подготовки пользователей средств криптографической защиты информации;</w:t>
            </w:r>
          </w:p>
          <w:p w14:paraId="604FA7B3" w14:textId="77777777" w:rsidR="00EE0817" w:rsidRDefault="00EE0817" w:rsidP="002423B1">
            <w:pPr>
              <w:pStyle w:val="af4"/>
            </w:pPr>
            <w:r>
              <w:rPr>
                <w:sz w:val="20"/>
                <w:szCs w:val="20"/>
              </w:rPr>
              <w:t>- заключение о возможности эксплуатации  средств криптографической защиты информации;</w:t>
            </w:r>
          </w:p>
          <w:p w14:paraId="6AE179CE" w14:textId="77777777" w:rsidR="00EE0817" w:rsidRDefault="00EE0817" w:rsidP="002423B1">
            <w:pPr>
              <w:pStyle w:val="af4"/>
            </w:pPr>
            <w:r>
              <w:rPr>
                <w:sz w:val="20"/>
                <w:szCs w:val="20"/>
              </w:rPr>
              <w:t>- журнал учета средств криптографической защиты информации;</w:t>
            </w:r>
          </w:p>
          <w:p w14:paraId="670AD6BC" w14:textId="77777777" w:rsidR="00EE0817" w:rsidRDefault="00EE0817" w:rsidP="002423B1">
            <w:pPr>
              <w:pStyle w:val="af4"/>
            </w:pPr>
            <w:r>
              <w:rPr>
                <w:sz w:val="20"/>
                <w:szCs w:val="20"/>
              </w:rPr>
              <w:t>- журнал учета хранилищ.</w:t>
            </w:r>
          </w:p>
        </w:tc>
      </w:tr>
      <w:tr w:rsidR="00EE0817" w14:paraId="40AD25B0"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3402EA9" w14:textId="77777777" w:rsidR="00EE0817" w:rsidRDefault="00EE0817" w:rsidP="002423B1">
            <w:pPr>
              <w:pStyle w:val="af4"/>
            </w:pPr>
            <w:r>
              <w:rPr>
                <w:sz w:val="26"/>
                <w:szCs w:val="26"/>
              </w:rPr>
              <w:t>8.</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04AE0FC" w14:textId="77777777" w:rsidR="00EE0817" w:rsidRPr="00EE0817" w:rsidRDefault="00EE0817" w:rsidP="002423B1">
            <w:pPr>
              <w:pStyle w:val="af4"/>
            </w:pPr>
            <w:r w:rsidRPr="00EE0817">
              <w:t>Разработка программы и методик аттестационных испытаний информационной системы на соответствие требованиям по безопасности информации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3A60A5A" w14:textId="77777777" w:rsidR="00EE0817" w:rsidRDefault="00EE0817" w:rsidP="002423B1">
            <w:pPr>
              <w:pStyle w:val="af4"/>
            </w:pPr>
            <w:r>
              <w:rPr>
                <w:sz w:val="20"/>
                <w:szCs w:val="20"/>
              </w:rPr>
              <w:t>Готовые документы, передаваемые в виде твердой копии (выполненные в соответствии с приказом ФСТЭК России от 29 апреля 2021 г. N 77):</w:t>
            </w:r>
          </w:p>
          <w:p w14:paraId="13E7DA44" w14:textId="77777777" w:rsidR="00EE0817" w:rsidRDefault="00EE0817" w:rsidP="002423B1">
            <w:pPr>
              <w:pStyle w:val="af4"/>
            </w:pPr>
            <w:r>
              <w:rPr>
                <w:sz w:val="20"/>
                <w:szCs w:val="20"/>
              </w:rPr>
              <w:t>- программа и методики аттестационных испытаний информационной системы.</w:t>
            </w:r>
          </w:p>
        </w:tc>
      </w:tr>
      <w:tr w:rsidR="00EE0817" w14:paraId="1534D80C"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4D8BB99D" w14:textId="77777777" w:rsidR="00EE0817" w:rsidRDefault="00EE0817" w:rsidP="002423B1">
            <w:pPr>
              <w:pStyle w:val="af4"/>
            </w:pPr>
            <w:r>
              <w:rPr>
                <w:sz w:val="26"/>
                <w:szCs w:val="26"/>
              </w:rPr>
              <w:lastRenderedPageBreak/>
              <w:t>9.</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045C8C5D" w14:textId="77777777" w:rsidR="00EE0817" w:rsidRPr="00EE0817" w:rsidRDefault="00EE0817" w:rsidP="002423B1">
            <w:pPr>
              <w:pStyle w:val="af4"/>
            </w:pPr>
            <w:r w:rsidRPr="00EE0817">
              <w:t>Аттестация информационной системы по требованиям безопасности информации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D817478" w14:textId="77777777" w:rsidR="00EE0817" w:rsidRDefault="00EE0817" w:rsidP="002423B1">
            <w:pPr>
              <w:pStyle w:val="af4"/>
            </w:pPr>
            <w:r>
              <w:rPr>
                <w:sz w:val="20"/>
                <w:szCs w:val="20"/>
              </w:rPr>
              <w:t>Готовые документы, передаваемые в виде твердой копии (выполненные в соответствии с приказом ФСТЭК России от 29 апреля 2021 г. N 77):</w:t>
            </w:r>
          </w:p>
          <w:p w14:paraId="1A5E11A3" w14:textId="77777777" w:rsidR="00EE0817" w:rsidRDefault="00EE0817" w:rsidP="002423B1">
            <w:pPr>
              <w:pStyle w:val="af4"/>
            </w:pPr>
            <w:r>
              <w:rPr>
                <w:sz w:val="20"/>
                <w:szCs w:val="20"/>
              </w:rPr>
              <w:t>- протокол оценки соответствия принятых технических мер по защите информации от несанкционированного доступа;</w:t>
            </w:r>
          </w:p>
          <w:p w14:paraId="25D75F60" w14:textId="77777777" w:rsidR="00EE0817" w:rsidRDefault="00EE0817" w:rsidP="002423B1">
            <w:pPr>
              <w:pStyle w:val="af4"/>
            </w:pPr>
            <w:r>
              <w:rPr>
                <w:sz w:val="20"/>
                <w:szCs w:val="20"/>
              </w:rPr>
              <w:t>- заключение по результатам аттестационных испытаний;</w:t>
            </w:r>
          </w:p>
          <w:p w14:paraId="5272B273" w14:textId="77777777" w:rsidR="00EE0817" w:rsidRDefault="00EE0817" w:rsidP="002423B1">
            <w:pPr>
              <w:pStyle w:val="af4"/>
            </w:pPr>
            <w:r>
              <w:rPr>
                <w:sz w:val="20"/>
                <w:szCs w:val="20"/>
              </w:rPr>
              <w:t>- аттестат соответствия требованиям по безопасности информации (приказ ФСТЭК России от 11 февраля 2013 г. № 17, приказ ФСТЭК России от 18 февраля 2013 г. № 21).</w:t>
            </w:r>
          </w:p>
        </w:tc>
      </w:tr>
    </w:tbl>
    <w:p w14:paraId="2750F7E9" w14:textId="77777777" w:rsidR="00EE0817" w:rsidRDefault="00EE0817" w:rsidP="00EE08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ind w:firstLine="567"/>
        <w:contextualSpacing/>
        <w:jc w:val="both"/>
        <w:rPr>
          <w:b/>
          <w:bCs/>
          <w:sz w:val="26"/>
          <w:szCs w:val="26"/>
        </w:rPr>
      </w:pPr>
    </w:p>
    <w:p w14:paraId="68437E48" w14:textId="77777777" w:rsidR="00EE0817" w:rsidRPr="00EE0817" w:rsidRDefault="00EE0817" w:rsidP="002423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contextualSpacing/>
        <w:jc w:val="both"/>
      </w:pPr>
      <w:r w:rsidRPr="00EE0817">
        <w:rPr>
          <w:b/>
          <w:bCs/>
        </w:rPr>
        <w:t>Требования, предъявляемые к поставляемым программно-аппаратным средствам и средствам защиты информации:</w:t>
      </w:r>
    </w:p>
    <w:p w14:paraId="00508BCB" w14:textId="77777777" w:rsidR="00EE0817" w:rsidRPr="00EE0817" w:rsidRDefault="00EE0817" w:rsidP="00EE08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ind w:firstLine="567"/>
        <w:contextualSpacing/>
        <w:jc w:val="both"/>
        <w:rPr>
          <w:b/>
          <w:bCs/>
          <w:highlight w:val="yellow"/>
        </w:rPr>
      </w:pPr>
    </w:p>
    <w:tbl>
      <w:tblPr>
        <w:tblW w:w="9873"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510"/>
        <w:gridCol w:w="3225"/>
        <w:gridCol w:w="6138"/>
      </w:tblGrid>
      <w:tr w:rsidR="00EE0817" w14:paraId="1383C379"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D0F92FC" w14:textId="77777777" w:rsidR="00EE0817" w:rsidRDefault="00EE0817" w:rsidP="002423B1">
            <w:pPr>
              <w:pStyle w:val="af4"/>
              <w:jc w:val="center"/>
            </w:pPr>
            <w:r>
              <w:rPr>
                <w:sz w:val="26"/>
                <w:szCs w:val="26"/>
              </w:rPr>
              <w:t>№ п/п</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498695C7" w14:textId="77777777" w:rsidR="00EE0817" w:rsidRPr="002423B1" w:rsidRDefault="00EE0817" w:rsidP="002423B1">
            <w:pPr>
              <w:pStyle w:val="af4"/>
              <w:jc w:val="center"/>
            </w:pPr>
            <w:r w:rsidRPr="002423B1">
              <w:t>Наименование мероприятия</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B2CDF6A" w14:textId="77777777" w:rsidR="00EE0817" w:rsidRDefault="00EE0817" w:rsidP="002423B1">
            <w:pPr>
              <w:pStyle w:val="af4"/>
              <w:jc w:val="center"/>
            </w:pPr>
            <w:r>
              <w:rPr>
                <w:sz w:val="20"/>
                <w:szCs w:val="20"/>
              </w:rPr>
              <w:t>Планируемый результат</w:t>
            </w:r>
          </w:p>
        </w:tc>
      </w:tr>
      <w:tr w:rsidR="00EE0817" w14:paraId="584266FF"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40EEA3E4" w14:textId="77777777" w:rsidR="00EE0817" w:rsidRDefault="00EE0817" w:rsidP="002423B1">
            <w:pPr>
              <w:pStyle w:val="af4"/>
            </w:pPr>
            <w:r>
              <w:rPr>
                <w:sz w:val="26"/>
                <w:szCs w:val="26"/>
              </w:rPr>
              <w:t xml:space="preserve">1. </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1E123EBE" w14:textId="77777777" w:rsidR="00EE0817" w:rsidRPr="002423B1" w:rsidRDefault="00EE0817" w:rsidP="002423B1">
            <w:pPr>
              <w:pStyle w:val="af4"/>
            </w:pPr>
            <w:r w:rsidRPr="002423B1">
              <w:t>Сертифицированный дистрибутив средства антивирусной защиты</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CFDBB7E" w14:textId="77777777" w:rsidR="00EE0817" w:rsidRPr="00B632EA" w:rsidRDefault="00EE0817" w:rsidP="002423B1">
            <w:pPr>
              <w:pStyle w:val="af4"/>
              <w:rPr>
                <w:sz w:val="20"/>
                <w:szCs w:val="20"/>
                <w:lang w:val="en-US"/>
              </w:rPr>
            </w:pPr>
            <w:r>
              <w:rPr>
                <w:sz w:val="20"/>
                <w:szCs w:val="20"/>
              </w:rPr>
              <w:t>Дистрибутив</w:t>
            </w:r>
            <w:r w:rsidRPr="00B632EA">
              <w:rPr>
                <w:sz w:val="20"/>
                <w:szCs w:val="20"/>
                <w:lang w:val="en-US"/>
              </w:rPr>
              <w:t xml:space="preserve"> Kaspersky </w:t>
            </w:r>
            <w:r>
              <w:rPr>
                <w:sz w:val="20"/>
                <w:szCs w:val="20"/>
              </w:rPr>
              <w:t>Стандартный</w:t>
            </w:r>
            <w:r w:rsidRPr="00B632EA">
              <w:rPr>
                <w:sz w:val="20"/>
                <w:szCs w:val="20"/>
                <w:lang w:val="en-US"/>
              </w:rPr>
              <w:t xml:space="preserve"> Certified Media Pack Russian Edition </w:t>
            </w:r>
            <w:r>
              <w:rPr>
                <w:sz w:val="20"/>
                <w:szCs w:val="20"/>
              </w:rPr>
              <w:t>в</w:t>
            </w:r>
            <w:r w:rsidRPr="00B632EA">
              <w:rPr>
                <w:sz w:val="20"/>
                <w:szCs w:val="20"/>
                <w:lang w:val="en-US"/>
              </w:rPr>
              <w:t xml:space="preserve"> </w:t>
            </w:r>
            <w:r>
              <w:rPr>
                <w:sz w:val="20"/>
                <w:szCs w:val="20"/>
              </w:rPr>
              <w:t>комплектации</w:t>
            </w:r>
            <w:r w:rsidRPr="00B632EA">
              <w:rPr>
                <w:sz w:val="20"/>
                <w:szCs w:val="20"/>
                <w:lang w:val="en-US"/>
              </w:rPr>
              <w:t>:</w:t>
            </w:r>
          </w:p>
          <w:p w14:paraId="6D0E9AA6" w14:textId="77777777" w:rsidR="00EE0817" w:rsidRDefault="00EE0817" w:rsidP="002423B1">
            <w:pPr>
              <w:pStyle w:val="af4"/>
              <w:rPr>
                <w:sz w:val="20"/>
                <w:szCs w:val="20"/>
              </w:rPr>
            </w:pPr>
            <w:r>
              <w:rPr>
                <w:sz w:val="20"/>
                <w:szCs w:val="20"/>
              </w:rPr>
              <w:t>- диск в конверте с записанными сертифицированными программами последней версии, прошедшей сертификационные испытания;</w:t>
            </w:r>
          </w:p>
          <w:p w14:paraId="644FD640" w14:textId="77777777" w:rsidR="00EE0817" w:rsidRDefault="00EE0817" w:rsidP="002423B1">
            <w:pPr>
              <w:pStyle w:val="af4"/>
              <w:rPr>
                <w:sz w:val="20"/>
                <w:szCs w:val="20"/>
              </w:rPr>
            </w:pPr>
            <w:r>
              <w:rPr>
                <w:sz w:val="20"/>
                <w:szCs w:val="20"/>
              </w:rPr>
              <w:t>- формуляр с идентификатором ФСТЭК России;</w:t>
            </w:r>
          </w:p>
          <w:p w14:paraId="65DB5081" w14:textId="77777777" w:rsidR="00EE0817" w:rsidRDefault="00EE0817" w:rsidP="002423B1">
            <w:pPr>
              <w:pStyle w:val="af4"/>
              <w:rPr>
                <w:sz w:val="20"/>
                <w:szCs w:val="20"/>
              </w:rPr>
            </w:pPr>
            <w:r>
              <w:rPr>
                <w:sz w:val="20"/>
                <w:szCs w:val="20"/>
              </w:rPr>
              <w:t>- копию действительного сертификата соответствия ФСТЭК России по профилям средств антивирусной защиты типа А, Б, В, Г второго класса (А2, Б2, В2, Г2).</w:t>
            </w:r>
          </w:p>
          <w:p w14:paraId="29AC5D5A" w14:textId="77777777" w:rsidR="00EE0817" w:rsidRDefault="00EE0817" w:rsidP="002423B1">
            <w:pPr>
              <w:pStyle w:val="af4"/>
              <w:rPr>
                <w:sz w:val="20"/>
                <w:szCs w:val="20"/>
              </w:rPr>
            </w:pPr>
            <w:r>
              <w:rPr>
                <w:sz w:val="20"/>
                <w:szCs w:val="20"/>
              </w:rPr>
              <w:t>В составе дистрибутива должны быть следующие программы:</w:t>
            </w:r>
          </w:p>
          <w:p w14:paraId="5485FC2B" w14:textId="77777777" w:rsidR="00EE0817" w:rsidRPr="00B632EA" w:rsidRDefault="00EE0817" w:rsidP="002423B1">
            <w:pPr>
              <w:pStyle w:val="af4"/>
              <w:rPr>
                <w:sz w:val="20"/>
                <w:szCs w:val="20"/>
                <w:lang w:val="en-US"/>
              </w:rPr>
            </w:pPr>
            <w:r w:rsidRPr="00B632EA">
              <w:rPr>
                <w:sz w:val="20"/>
                <w:szCs w:val="20"/>
                <w:lang w:val="en-US"/>
              </w:rPr>
              <w:t xml:space="preserve">- Kaspersky Endpoint Security </w:t>
            </w:r>
            <w:r>
              <w:rPr>
                <w:sz w:val="20"/>
                <w:szCs w:val="20"/>
              </w:rPr>
              <w:t>для</w:t>
            </w:r>
            <w:r w:rsidRPr="00B632EA">
              <w:rPr>
                <w:sz w:val="20"/>
                <w:szCs w:val="20"/>
                <w:lang w:val="en-US"/>
              </w:rPr>
              <w:t xml:space="preserve"> Windows;</w:t>
            </w:r>
          </w:p>
          <w:p w14:paraId="3327D97C" w14:textId="77777777" w:rsidR="00EE0817" w:rsidRPr="00B632EA" w:rsidRDefault="00EE0817" w:rsidP="002423B1">
            <w:pPr>
              <w:pStyle w:val="af4"/>
              <w:rPr>
                <w:sz w:val="20"/>
                <w:szCs w:val="20"/>
                <w:lang w:val="en-US"/>
              </w:rPr>
            </w:pPr>
            <w:r w:rsidRPr="00B632EA">
              <w:rPr>
                <w:sz w:val="20"/>
                <w:szCs w:val="20"/>
                <w:lang w:val="en-US"/>
              </w:rPr>
              <w:t>- Kaspersky Security Center;</w:t>
            </w:r>
          </w:p>
          <w:p w14:paraId="1ACF380D" w14:textId="77777777" w:rsidR="00EE0817" w:rsidRPr="00B632EA" w:rsidRDefault="00EE0817" w:rsidP="002423B1">
            <w:pPr>
              <w:pStyle w:val="af4"/>
              <w:rPr>
                <w:sz w:val="20"/>
                <w:szCs w:val="20"/>
                <w:lang w:val="en-US"/>
              </w:rPr>
            </w:pPr>
            <w:r w:rsidRPr="00B632EA">
              <w:rPr>
                <w:sz w:val="20"/>
                <w:szCs w:val="20"/>
                <w:lang w:val="en-US"/>
              </w:rPr>
              <w:t xml:space="preserve">- Kaspersky Security </w:t>
            </w:r>
            <w:r>
              <w:rPr>
                <w:sz w:val="20"/>
                <w:szCs w:val="20"/>
              </w:rPr>
              <w:t>для</w:t>
            </w:r>
            <w:r w:rsidRPr="00B632EA">
              <w:rPr>
                <w:sz w:val="20"/>
                <w:szCs w:val="20"/>
                <w:lang w:val="en-US"/>
              </w:rPr>
              <w:t xml:space="preserve"> Windows Server;</w:t>
            </w:r>
          </w:p>
          <w:p w14:paraId="1AA60193" w14:textId="77777777" w:rsidR="00EE0817" w:rsidRPr="00B632EA" w:rsidRDefault="00EE0817" w:rsidP="002423B1">
            <w:pPr>
              <w:pStyle w:val="af4"/>
              <w:rPr>
                <w:sz w:val="20"/>
                <w:szCs w:val="20"/>
                <w:lang w:val="en-US"/>
              </w:rPr>
            </w:pPr>
            <w:r w:rsidRPr="00B632EA">
              <w:rPr>
                <w:sz w:val="20"/>
                <w:szCs w:val="20"/>
                <w:lang w:val="en-US"/>
              </w:rPr>
              <w:t xml:space="preserve">- Kaspersky Endpoint Security </w:t>
            </w:r>
            <w:r>
              <w:rPr>
                <w:sz w:val="20"/>
                <w:szCs w:val="20"/>
              </w:rPr>
              <w:t>для</w:t>
            </w:r>
            <w:r w:rsidRPr="00B632EA">
              <w:rPr>
                <w:sz w:val="20"/>
                <w:szCs w:val="20"/>
                <w:lang w:val="en-US"/>
              </w:rPr>
              <w:t xml:space="preserve"> Linux.</w:t>
            </w:r>
          </w:p>
          <w:p w14:paraId="6D971661" w14:textId="77777777" w:rsidR="00EE0817" w:rsidRDefault="00EE0817" w:rsidP="002423B1">
            <w:pPr>
              <w:pStyle w:val="af4"/>
              <w:rPr>
                <w:sz w:val="20"/>
                <w:szCs w:val="20"/>
              </w:rPr>
            </w:pPr>
            <w:r>
              <w:rPr>
                <w:sz w:val="20"/>
                <w:szCs w:val="20"/>
              </w:rPr>
              <w:t>Поставка эквивалента недопустима по причине несовместимости товара с уже используемыми товарами (лицензией на средство антивирусной защиты).</w:t>
            </w:r>
          </w:p>
        </w:tc>
      </w:tr>
      <w:tr w:rsidR="00EE0817" w14:paraId="169A31D3"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067623E0" w14:textId="77777777" w:rsidR="00EE0817" w:rsidRDefault="00EE0817" w:rsidP="002423B1">
            <w:pPr>
              <w:pStyle w:val="af4"/>
            </w:pPr>
            <w:r>
              <w:rPr>
                <w:sz w:val="26"/>
                <w:szCs w:val="26"/>
              </w:rPr>
              <w:t>2.</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D4AF6AD" w14:textId="77777777" w:rsidR="00EE0817" w:rsidRPr="002423B1" w:rsidRDefault="00EE0817" w:rsidP="002423B1">
            <w:pPr>
              <w:pStyle w:val="af4"/>
            </w:pPr>
            <w:r w:rsidRPr="002423B1">
              <w:t>Лицензия на право использования и сертифицированный дистрибутив средства защиты информации от несанкционированного доступа</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FE654CA" w14:textId="77777777" w:rsidR="00EE0817" w:rsidRDefault="00EE0817" w:rsidP="002423B1">
            <w:pPr>
              <w:pStyle w:val="af4"/>
            </w:pPr>
            <w:r>
              <w:rPr>
                <w:sz w:val="20"/>
                <w:szCs w:val="20"/>
              </w:rPr>
              <w:t>Средство защиты должно иметь возможность установки на персональные компьютеры, портативные и мобильные ПК (ноутбуки и планшетные ПК), серверы (файловые, контроллеры домена, терминального доступа) и виртуальные машины (например, VMware), работающие как в автономном режиме, так и в составе локально-вычислительной сети.</w:t>
            </w:r>
          </w:p>
          <w:p w14:paraId="024FB2A9" w14:textId="77777777" w:rsidR="00EE0817" w:rsidRPr="00B632EA" w:rsidRDefault="00EE0817" w:rsidP="002423B1">
            <w:pPr>
              <w:pStyle w:val="af4"/>
              <w:rPr>
                <w:lang w:val="en-US"/>
              </w:rPr>
            </w:pPr>
            <w:r>
              <w:rPr>
                <w:sz w:val="20"/>
                <w:szCs w:val="20"/>
              </w:rPr>
              <w:t>Поддерживаемые</w:t>
            </w:r>
            <w:r w:rsidRPr="00B632EA">
              <w:rPr>
                <w:sz w:val="20"/>
                <w:szCs w:val="20"/>
                <w:lang w:val="en-US"/>
              </w:rPr>
              <w:t xml:space="preserve"> </w:t>
            </w:r>
            <w:r>
              <w:rPr>
                <w:sz w:val="20"/>
                <w:szCs w:val="20"/>
              </w:rPr>
              <w:t>ОС</w:t>
            </w:r>
            <w:r w:rsidRPr="00B632EA">
              <w:rPr>
                <w:sz w:val="20"/>
                <w:szCs w:val="20"/>
                <w:lang w:val="en-US"/>
              </w:rPr>
              <w:t>:</w:t>
            </w:r>
          </w:p>
          <w:p w14:paraId="4685B8BD" w14:textId="77777777" w:rsidR="00EE0817" w:rsidRPr="00B632EA" w:rsidRDefault="00EE0817" w:rsidP="002423B1">
            <w:pPr>
              <w:pStyle w:val="af4"/>
              <w:rPr>
                <w:sz w:val="20"/>
                <w:szCs w:val="20"/>
                <w:lang w:val="en-US"/>
              </w:rPr>
            </w:pPr>
            <w:r w:rsidRPr="00B632EA">
              <w:rPr>
                <w:sz w:val="20"/>
                <w:szCs w:val="20"/>
                <w:lang w:val="en-US"/>
              </w:rPr>
              <w:t>- Windows 7 (SP 1) (Ultimate, Enterprise, Professional, Home Premium, Home Basic, Starter);</w:t>
            </w:r>
          </w:p>
          <w:p w14:paraId="130CFF1C" w14:textId="77777777" w:rsidR="00EE0817" w:rsidRPr="00B632EA" w:rsidRDefault="00EE0817" w:rsidP="002423B1">
            <w:pPr>
              <w:pStyle w:val="af4"/>
              <w:rPr>
                <w:sz w:val="20"/>
                <w:szCs w:val="20"/>
                <w:lang w:val="en-US"/>
              </w:rPr>
            </w:pPr>
            <w:r w:rsidRPr="00B632EA">
              <w:rPr>
                <w:sz w:val="20"/>
                <w:szCs w:val="20"/>
                <w:lang w:val="en-US"/>
              </w:rPr>
              <w:t>- Windows Server 2008 R2 (SP 1) (Foundation, Standard, Web, Enterprise, Datacenter);</w:t>
            </w:r>
          </w:p>
          <w:p w14:paraId="74A3947C" w14:textId="77777777" w:rsidR="00EE0817" w:rsidRPr="00B632EA" w:rsidRDefault="00EE0817" w:rsidP="002423B1">
            <w:pPr>
              <w:pStyle w:val="af4"/>
              <w:rPr>
                <w:sz w:val="20"/>
                <w:szCs w:val="20"/>
                <w:lang w:val="en-US"/>
              </w:rPr>
            </w:pPr>
            <w:r w:rsidRPr="00B632EA">
              <w:rPr>
                <w:sz w:val="20"/>
                <w:szCs w:val="20"/>
                <w:lang w:val="en-US"/>
              </w:rPr>
              <w:t>- Windows 8 (Core, Pro, Enterprise);</w:t>
            </w:r>
          </w:p>
          <w:p w14:paraId="4284458B" w14:textId="77777777" w:rsidR="00EE0817" w:rsidRPr="00B632EA" w:rsidRDefault="00EE0817" w:rsidP="002423B1">
            <w:pPr>
              <w:pStyle w:val="af4"/>
              <w:rPr>
                <w:sz w:val="20"/>
                <w:szCs w:val="20"/>
                <w:lang w:val="en-US"/>
              </w:rPr>
            </w:pPr>
            <w:r w:rsidRPr="00B632EA">
              <w:rPr>
                <w:sz w:val="20"/>
                <w:szCs w:val="20"/>
                <w:lang w:val="en-US"/>
              </w:rPr>
              <w:t>- Windows Server 2012 (Foundation, Essentials, Standard, Datacenter);</w:t>
            </w:r>
          </w:p>
          <w:p w14:paraId="676CBFEF" w14:textId="77777777" w:rsidR="00EE0817" w:rsidRPr="00B632EA" w:rsidRDefault="00EE0817" w:rsidP="002423B1">
            <w:pPr>
              <w:pStyle w:val="af4"/>
              <w:rPr>
                <w:sz w:val="20"/>
                <w:szCs w:val="20"/>
                <w:lang w:val="en-US"/>
              </w:rPr>
            </w:pPr>
            <w:r w:rsidRPr="00B632EA">
              <w:rPr>
                <w:sz w:val="20"/>
                <w:szCs w:val="20"/>
                <w:lang w:val="en-US"/>
              </w:rPr>
              <w:t>- Windows 8.1 (Core, Pro, Enterprise);</w:t>
            </w:r>
          </w:p>
          <w:p w14:paraId="520C16E1" w14:textId="77777777" w:rsidR="00EE0817" w:rsidRPr="00B632EA" w:rsidRDefault="00EE0817" w:rsidP="002423B1">
            <w:pPr>
              <w:pStyle w:val="af4"/>
              <w:rPr>
                <w:sz w:val="20"/>
                <w:szCs w:val="20"/>
                <w:lang w:val="en-US"/>
              </w:rPr>
            </w:pPr>
            <w:r w:rsidRPr="00B632EA">
              <w:rPr>
                <w:sz w:val="20"/>
                <w:szCs w:val="20"/>
                <w:lang w:val="en-US"/>
              </w:rPr>
              <w:t>- Windows Server 2012 (R2) (Foundation, Essentials, Standard, Datacenter);</w:t>
            </w:r>
          </w:p>
          <w:p w14:paraId="34D69486" w14:textId="77777777" w:rsidR="00EE0817" w:rsidRPr="00B632EA" w:rsidRDefault="00EE0817" w:rsidP="002423B1">
            <w:pPr>
              <w:pStyle w:val="af4"/>
              <w:rPr>
                <w:sz w:val="20"/>
                <w:szCs w:val="20"/>
                <w:lang w:val="en-US"/>
              </w:rPr>
            </w:pPr>
            <w:r w:rsidRPr="00B632EA">
              <w:rPr>
                <w:sz w:val="20"/>
                <w:szCs w:val="20"/>
                <w:lang w:val="en-US"/>
              </w:rPr>
              <w:t xml:space="preserve">- Windows 10 (Enterprise, Education, Pro, Home) </w:t>
            </w:r>
            <w:r>
              <w:rPr>
                <w:sz w:val="20"/>
                <w:szCs w:val="20"/>
              </w:rPr>
              <w:t>и</w:t>
            </w:r>
            <w:r w:rsidRPr="00B632EA">
              <w:rPr>
                <w:sz w:val="20"/>
                <w:szCs w:val="20"/>
                <w:lang w:val="en-US"/>
              </w:rPr>
              <w:t xml:space="preserve"> Windows 10 Creators Update;</w:t>
            </w:r>
          </w:p>
          <w:p w14:paraId="270CA9E7" w14:textId="77777777" w:rsidR="00EE0817" w:rsidRPr="00B632EA" w:rsidRDefault="00EE0817" w:rsidP="002423B1">
            <w:pPr>
              <w:pStyle w:val="af4"/>
              <w:rPr>
                <w:sz w:val="20"/>
                <w:szCs w:val="20"/>
                <w:lang w:val="en-US"/>
              </w:rPr>
            </w:pPr>
            <w:r w:rsidRPr="00B632EA">
              <w:rPr>
                <w:sz w:val="20"/>
                <w:szCs w:val="20"/>
                <w:lang w:val="en-US"/>
              </w:rPr>
              <w:t>- Windows 11 (Enterprise, Education, Pro, Home);</w:t>
            </w:r>
          </w:p>
          <w:p w14:paraId="2BDED8DD" w14:textId="77777777" w:rsidR="00EE0817" w:rsidRPr="00B632EA" w:rsidRDefault="00EE0817" w:rsidP="002423B1">
            <w:pPr>
              <w:pStyle w:val="af4"/>
              <w:rPr>
                <w:sz w:val="20"/>
                <w:szCs w:val="20"/>
                <w:lang w:val="en-US"/>
              </w:rPr>
            </w:pPr>
            <w:r w:rsidRPr="00B632EA">
              <w:rPr>
                <w:sz w:val="20"/>
                <w:szCs w:val="20"/>
                <w:lang w:val="en-US"/>
              </w:rPr>
              <w:t>- Windows Server 2016 (Multipoint Premium Server, Essentials, Standard, Datacenter, Storage Server, Hyper-V Server);</w:t>
            </w:r>
          </w:p>
          <w:p w14:paraId="1F3256E0" w14:textId="77777777" w:rsidR="00EE0817" w:rsidRPr="00B632EA" w:rsidRDefault="00EE0817" w:rsidP="002423B1">
            <w:pPr>
              <w:pStyle w:val="af4"/>
              <w:rPr>
                <w:sz w:val="20"/>
                <w:szCs w:val="20"/>
                <w:lang w:val="en-US"/>
              </w:rPr>
            </w:pPr>
            <w:r w:rsidRPr="00B632EA">
              <w:rPr>
                <w:sz w:val="20"/>
                <w:szCs w:val="20"/>
                <w:lang w:val="en-US"/>
              </w:rPr>
              <w:t>- Windows Server 2019 (Essentials, Standard, Datacenter);</w:t>
            </w:r>
          </w:p>
          <w:p w14:paraId="693B98E1" w14:textId="77777777" w:rsidR="00EE0817" w:rsidRPr="00B632EA" w:rsidRDefault="00EE0817" w:rsidP="002423B1">
            <w:pPr>
              <w:pStyle w:val="af4"/>
              <w:rPr>
                <w:sz w:val="20"/>
                <w:szCs w:val="20"/>
                <w:lang w:val="en-US"/>
              </w:rPr>
            </w:pPr>
            <w:r w:rsidRPr="00B632EA">
              <w:rPr>
                <w:sz w:val="20"/>
                <w:szCs w:val="20"/>
                <w:lang w:val="en-US"/>
              </w:rPr>
              <w:t>- Windows Server 2022 (Standart, Datacenter).</w:t>
            </w:r>
          </w:p>
          <w:p w14:paraId="2E64D0D9" w14:textId="77777777" w:rsidR="00EE0817" w:rsidRPr="00B632EA" w:rsidRDefault="00EE0817" w:rsidP="002423B1">
            <w:pPr>
              <w:pStyle w:val="af4"/>
              <w:rPr>
                <w:sz w:val="20"/>
                <w:szCs w:val="20"/>
                <w:lang w:val="en-US"/>
              </w:rPr>
            </w:pPr>
            <w:r>
              <w:rPr>
                <w:sz w:val="20"/>
                <w:szCs w:val="20"/>
              </w:rPr>
              <w:t>Поддерживаемые</w:t>
            </w:r>
            <w:r w:rsidRPr="00B632EA">
              <w:rPr>
                <w:sz w:val="20"/>
                <w:szCs w:val="20"/>
                <w:lang w:val="en-US"/>
              </w:rPr>
              <w:t xml:space="preserve"> </w:t>
            </w:r>
            <w:r>
              <w:rPr>
                <w:sz w:val="20"/>
                <w:szCs w:val="20"/>
              </w:rPr>
              <w:t>аппаратные</w:t>
            </w:r>
            <w:r w:rsidRPr="00B632EA">
              <w:rPr>
                <w:sz w:val="20"/>
                <w:szCs w:val="20"/>
                <w:lang w:val="en-US"/>
              </w:rPr>
              <w:t xml:space="preserve"> </w:t>
            </w:r>
            <w:r>
              <w:rPr>
                <w:sz w:val="20"/>
                <w:szCs w:val="20"/>
              </w:rPr>
              <w:t>идентификаторы</w:t>
            </w:r>
            <w:r w:rsidRPr="00B632EA">
              <w:rPr>
                <w:sz w:val="20"/>
                <w:szCs w:val="20"/>
                <w:lang w:val="en-US"/>
              </w:rPr>
              <w:t>:</w:t>
            </w:r>
          </w:p>
          <w:p w14:paraId="6CACD7E4" w14:textId="77777777" w:rsidR="00EE0817" w:rsidRDefault="00EE0817" w:rsidP="002423B1">
            <w:pPr>
              <w:pStyle w:val="af4"/>
              <w:rPr>
                <w:sz w:val="20"/>
                <w:szCs w:val="20"/>
              </w:rPr>
            </w:pPr>
            <w:r>
              <w:rPr>
                <w:sz w:val="20"/>
                <w:szCs w:val="20"/>
              </w:rPr>
              <w:t>- USB-флэш-накопители;</w:t>
            </w:r>
          </w:p>
          <w:p w14:paraId="3DE33579" w14:textId="77777777" w:rsidR="00EE0817" w:rsidRDefault="00EE0817" w:rsidP="002423B1">
            <w:pPr>
              <w:pStyle w:val="af4"/>
              <w:rPr>
                <w:sz w:val="20"/>
                <w:szCs w:val="20"/>
              </w:rPr>
            </w:pPr>
            <w:r>
              <w:rPr>
                <w:sz w:val="20"/>
                <w:szCs w:val="20"/>
              </w:rPr>
              <w:t>- электронные ключи Touch Memory (iButton);</w:t>
            </w:r>
          </w:p>
          <w:p w14:paraId="50872F4F" w14:textId="77777777" w:rsidR="00EE0817" w:rsidRDefault="00EE0817" w:rsidP="002423B1">
            <w:pPr>
              <w:pStyle w:val="af4"/>
              <w:rPr>
                <w:sz w:val="20"/>
                <w:szCs w:val="20"/>
              </w:rPr>
            </w:pPr>
            <w:r>
              <w:rPr>
                <w:sz w:val="20"/>
                <w:szCs w:val="20"/>
              </w:rPr>
              <w:t>- HID Proximity-карты;</w:t>
            </w:r>
          </w:p>
          <w:p w14:paraId="6D2EC70F" w14:textId="77777777" w:rsidR="00EE0817" w:rsidRDefault="00EE0817" w:rsidP="002423B1">
            <w:pPr>
              <w:pStyle w:val="af4"/>
              <w:rPr>
                <w:sz w:val="20"/>
                <w:szCs w:val="20"/>
              </w:rPr>
            </w:pPr>
            <w:r>
              <w:rPr>
                <w:sz w:val="20"/>
                <w:szCs w:val="20"/>
              </w:rPr>
              <w:t>- USB-ключи и смарт-карты Aladdin eToken;</w:t>
            </w:r>
          </w:p>
          <w:p w14:paraId="369770BA" w14:textId="77777777" w:rsidR="00EE0817" w:rsidRDefault="00EE0817" w:rsidP="002423B1">
            <w:pPr>
              <w:pStyle w:val="af4"/>
              <w:rPr>
                <w:sz w:val="20"/>
                <w:szCs w:val="20"/>
              </w:rPr>
            </w:pPr>
            <w:r>
              <w:rPr>
                <w:sz w:val="20"/>
                <w:szCs w:val="20"/>
              </w:rPr>
              <w:t>- USB-ключи и смарт-карты Рутокен;</w:t>
            </w:r>
          </w:p>
          <w:p w14:paraId="6ACC6729" w14:textId="77777777" w:rsidR="00EE0817" w:rsidRDefault="00EE0817" w:rsidP="002423B1">
            <w:pPr>
              <w:pStyle w:val="af4"/>
              <w:rPr>
                <w:sz w:val="20"/>
                <w:szCs w:val="20"/>
              </w:rPr>
            </w:pPr>
            <w:r>
              <w:rPr>
                <w:sz w:val="20"/>
                <w:szCs w:val="20"/>
              </w:rPr>
              <w:t>- USB-ключи и смарт-карты JaCarta;</w:t>
            </w:r>
          </w:p>
          <w:p w14:paraId="3E9E76B2" w14:textId="77777777" w:rsidR="00EE0817" w:rsidRDefault="00EE0817" w:rsidP="002423B1">
            <w:pPr>
              <w:pStyle w:val="af4"/>
              <w:rPr>
                <w:sz w:val="20"/>
                <w:szCs w:val="20"/>
              </w:rPr>
            </w:pPr>
            <w:r>
              <w:rPr>
                <w:sz w:val="20"/>
                <w:szCs w:val="20"/>
              </w:rPr>
              <w:lastRenderedPageBreak/>
              <w:t>- USB-ключи и смарт-карты ESMART;</w:t>
            </w:r>
          </w:p>
          <w:p w14:paraId="603C6C98" w14:textId="77777777" w:rsidR="00EE0817" w:rsidRDefault="00EE0817" w:rsidP="002423B1">
            <w:pPr>
              <w:pStyle w:val="af4"/>
              <w:rPr>
                <w:sz w:val="20"/>
                <w:szCs w:val="20"/>
              </w:rPr>
            </w:pPr>
            <w:r>
              <w:rPr>
                <w:sz w:val="20"/>
                <w:szCs w:val="20"/>
              </w:rPr>
              <w:t>- NFC-метки и смарт-карты семейства MIFARE.</w:t>
            </w:r>
          </w:p>
          <w:p w14:paraId="091EEC92" w14:textId="77777777" w:rsidR="00EE0817" w:rsidRDefault="00EE0817" w:rsidP="002423B1">
            <w:pPr>
              <w:pStyle w:val="af4"/>
              <w:rPr>
                <w:sz w:val="20"/>
                <w:szCs w:val="20"/>
              </w:rPr>
            </w:pPr>
            <w:r>
              <w:rPr>
                <w:sz w:val="20"/>
                <w:szCs w:val="20"/>
              </w:rPr>
              <w:t>Комплект поставки должен включать:</w:t>
            </w:r>
          </w:p>
          <w:p w14:paraId="02665F5B" w14:textId="77777777" w:rsidR="00EE0817" w:rsidRDefault="00EE0817" w:rsidP="002423B1">
            <w:pPr>
              <w:pStyle w:val="af4"/>
              <w:rPr>
                <w:sz w:val="20"/>
                <w:szCs w:val="20"/>
              </w:rPr>
            </w:pPr>
            <w:r>
              <w:rPr>
                <w:sz w:val="20"/>
                <w:szCs w:val="20"/>
              </w:rPr>
              <w:t>- лицензию на право использования компонентов средства защиты информации от несанкционированного доступа (СЗИ НСД) и контроля съемных машинных носителей информации (СКН);</w:t>
            </w:r>
          </w:p>
          <w:p w14:paraId="2C64D005" w14:textId="77777777" w:rsidR="00EE0817" w:rsidRDefault="00EE0817" w:rsidP="002423B1">
            <w:pPr>
              <w:pStyle w:val="af4"/>
              <w:rPr>
                <w:sz w:val="20"/>
                <w:szCs w:val="20"/>
              </w:rPr>
            </w:pPr>
            <w:r>
              <w:rPr>
                <w:sz w:val="20"/>
                <w:szCs w:val="20"/>
              </w:rPr>
              <w:t>- диск с записанными сертифицированными программами последней версии, прошедшей сертификационные испытания;</w:t>
            </w:r>
          </w:p>
          <w:p w14:paraId="328D1EDF" w14:textId="77777777" w:rsidR="00EE0817" w:rsidRDefault="00EE0817" w:rsidP="002423B1">
            <w:pPr>
              <w:pStyle w:val="af4"/>
              <w:rPr>
                <w:sz w:val="20"/>
                <w:szCs w:val="20"/>
              </w:rPr>
            </w:pPr>
            <w:r>
              <w:rPr>
                <w:sz w:val="20"/>
                <w:szCs w:val="20"/>
              </w:rPr>
              <w:t>- формуляр с идентификатором ФСТЭК России;</w:t>
            </w:r>
          </w:p>
          <w:p w14:paraId="6AE60D54" w14:textId="77777777" w:rsidR="00EE0817" w:rsidRDefault="00EE0817" w:rsidP="002423B1">
            <w:pPr>
              <w:pStyle w:val="af4"/>
              <w:rPr>
                <w:sz w:val="20"/>
                <w:szCs w:val="20"/>
              </w:rPr>
            </w:pPr>
            <w:r>
              <w:rPr>
                <w:sz w:val="20"/>
                <w:szCs w:val="20"/>
              </w:rPr>
              <w:t>- копию действительного сертификата соответствия ФСТЭК России 5 классу защищенности СВТ от НСД, 4 классу защиты МЭ (ИТ.МЭ.В4.ПЗ), 4 классу защиты СОВ (ИТ.СОВ.У4.ПЗ), 4 классу защиты СКН (ИТ.СКН.П4.ПЗ, ИТ.СКН.Н4.ПЗ), 4 уровню доверия (УД 4).</w:t>
            </w:r>
          </w:p>
        </w:tc>
      </w:tr>
      <w:tr w:rsidR="00EE0817" w14:paraId="4E1855BF"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4762B1E" w14:textId="77777777" w:rsidR="00EE0817" w:rsidRDefault="00EE0817" w:rsidP="002423B1">
            <w:pPr>
              <w:pStyle w:val="af4"/>
            </w:pPr>
            <w:r>
              <w:rPr>
                <w:sz w:val="26"/>
                <w:szCs w:val="26"/>
              </w:rPr>
              <w:lastRenderedPageBreak/>
              <w:t>3.</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3460F1F8" w14:textId="77777777" w:rsidR="00EE0817" w:rsidRPr="002423B1" w:rsidRDefault="00EE0817" w:rsidP="002423B1">
            <w:pPr>
              <w:pStyle w:val="af4"/>
            </w:pPr>
            <w:r w:rsidRPr="002423B1">
              <w:t>Лицензия на право использования и сертифицированный дистрибутив средства программного модуля доверенной загрузки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62F894B" w14:textId="77777777" w:rsidR="00EE0817" w:rsidRDefault="00EE0817" w:rsidP="002423B1">
            <w:pPr>
              <w:pStyle w:val="af4"/>
              <w:rPr>
                <w:sz w:val="20"/>
                <w:szCs w:val="20"/>
                <w:highlight w:val="yellow"/>
              </w:rPr>
            </w:pPr>
            <w:r>
              <w:rPr>
                <w:sz w:val="20"/>
                <w:szCs w:val="20"/>
              </w:rPr>
              <w:t>Программный модуль доверенной загрузки (ПМДЗ) должен иметь возможность установки в UEFI BIOS различных производителей, в том числе UEFI BIOS поставляемых серверов.</w:t>
            </w:r>
          </w:p>
          <w:p w14:paraId="68B2BFAF" w14:textId="77777777" w:rsidR="00EE0817" w:rsidRDefault="00EE0817" w:rsidP="002423B1">
            <w:pPr>
              <w:pStyle w:val="af4"/>
              <w:rPr>
                <w:sz w:val="20"/>
                <w:szCs w:val="20"/>
              </w:rPr>
            </w:pPr>
            <w:r>
              <w:rPr>
                <w:sz w:val="20"/>
                <w:szCs w:val="20"/>
              </w:rPr>
              <w:t>Требуемые функции: идентификация и аутентификация пользователей; доверенная загрузка операционной системы; контроль целостности; управление учетными записями пользователей; управление настройками аутентификации; удаленное управление; управление сертификатами; проверка и установка обновлений.</w:t>
            </w:r>
          </w:p>
          <w:p w14:paraId="2C709AAE" w14:textId="77777777" w:rsidR="00EE0817" w:rsidRDefault="00EE0817" w:rsidP="002423B1">
            <w:pPr>
              <w:pStyle w:val="af4"/>
              <w:rPr>
                <w:sz w:val="20"/>
                <w:szCs w:val="20"/>
              </w:rPr>
            </w:pPr>
            <w:r>
              <w:rPr>
                <w:sz w:val="20"/>
                <w:szCs w:val="20"/>
              </w:rPr>
              <w:t>Комплект поставки должен включать:</w:t>
            </w:r>
          </w:p>
          <w:p w14:paraId="76EAD395" w14:textId="77777777" w:rsidR="00EE0817" w:rsidRDefault="00EE0817" w:rsidP="002423B1">
            <w:pPr>
              <w:pStyle w:val="af4"/>
              <w:rPr>
                <w:sz w:val="20"/>
                <w:szCs w:val="20"/>
              </w:rPr>
            </w:pPr>
            <w:r>
              <w:rPr>
                <w:sz w:val="20"/>
                <w:szCs w:val="20"/>
              </w:rPr>
              <w:t>- лицензию на право использования ПМДЗ;</w:t>
            </w:r>
          </w:p>
          <w:p w14:paraId="29C3FB2F" w14:textId="77777777" w:rsidR="00EE0817" w:rsidRDefault="00EE0817" w:rsidP="002423B1">
            <w:pPr>
              <w:pStyle w:val="af4"/>
              <w:rPr>
                <w:sz w:val="20"/>
                <w:szCs w:val="20"/>
              </w:rPr>
            </w:pPr>
            <w:r>
              <w:rPr>
                <w:sz w:val="20"/>
                <w:szCs w:val="20"/>
              </w:rPr>
              <w:t>- диск с записанными сертифицированными программами последней версии, прошедшей сертификационные испытания;</w:t>
            </w:r>
          </w:p>
          <w:p w14:paraId="5E87FDE2" w14:textId="77777777" w:rsidR="00EE0817" w:rsidRDefault="00EE0817" w:rsidP="002423B1">
            <w:pPr>
              <w:pStyle w:val="af4"/>
              <w:rPr>
                <w:sz w:val="20"/>
                <w:szCs w:val="20"/>
              </w:rPr>
            </w:pPr>
            <w:r>
              <w:rPr>
                <w:sz w:val="20"/>
                <w:szCs w:val="20"/>
              </w:rPr>
              <w:t>- формуляр с идентификатором ФСТЭК России;</w:t>
            </w:r>
          </w:p>
          <w:p w14:paraId="2223AFB4" w14:textId="77777777" w:rsidR="00EE0817" w:rsidRDefault="00EE0817" w:rsidP="002423B1">
            <w:pPr>
              <w:pStyle w:val="af4"/>
              <w:rPr>
                <w:sz w:val="20"/>
                <w:szCs w:val="20"/>
              </w:rPr>
            </w:pPr>
            <w:r>
              <w:rPr>
                <w:sz w:val="20"/>
                <w:szCs w:val="20"/>
              </w:rPr>
              <w:t xml:space="preserve">- копию действительного сертификата соответствия ФСТЭК России </w:t>
            </w:r>
            <w:r w:rsidRPr="00B632EA">
              <w:rPr>
                <w:sz w:val="20"/>
                <w:szCs w:val="20"/>
              </w:rPr>
              <w:t>(</w:t>
            </w:r>
            <w:r>
              <w:rPr>
                <w:sz w:val="20"/>
                <w:szCs w:val="20"/>
              </w:rPr>
              <w:t>Требования доверия (2), Требования к СДЗ, Профиль защиты СДЗ (базовой системы ввода-вывода второго класса защиты. ИТ.СДЗ.УБ2.ПЗ)</w:t>
            </w:r>
            <w:r>
              <w:rPr>
                <w:sz w:val="20"/>
                <w:szCs w:val="20"/>
                <w:lang w:val="en-US"/>
              </w:rPr>
              <w:t>)</w:t>
            </w:r>
            <w:r>
              <w:rPr>
                <w:sz w:val="20"/>
                <w:szCs w:val="20"/>
              </w:rPr>
              <w:t>.</w:t>
            </w:r>
          </w:p>
        </w:tc>
      </w:tr>
      <w:tr w:rsidR="00EE0817" w14:paraId="363EEF0B" w14:textId="77777777" w:rsidTr="00E05E6F">
        <w:trPr>
          <w:trHeight w:val="438"/>
        </w:trPr>
        <w:tc>
          <w:tcPr>
            <w:tcW w:w="510" w:type="dxa"/>
            <w:tcBorders>
              <w:top w:val="single" w:sz="2" w:space="0" w:color="000001"/>
              <w:left w:val="single" w:sz="2" w:space="0" w:color="000001"/>
              <w:bottom w:val="single" w:sz="2" w:space="0" w:color="000001"/>
            </w:tcBorders>
            <w:shd w:val="clear" w:color="auto" w:fill="auto"/>
            <w:tcMar>
              <w:left w:w="45" w:type="dxa"/>
            </w:tcMar>
          </w:tcPr>
          <w:p w14:paraId="169E538F" w14:textId="77777777" w:rsidR="00EE0817" w:rsidRDefault="00EE0817" w:rsidP="002423B1">
            <w:pPr>
              <w:pStyle w:val="af4"/>
            </w:pPr>
            <w:r>
              <w:rPr>
                <w:sz w:val="26"/>
                <w:szCs w:val="26"/>
              </w:rPr>
              <w:t>4.</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52F86040" w14:textId="77777777" w:rsidR="00EE0817" w:rsidRPr="002423B1" w:rsidRDefault="00EE0817" w:rsidP="002423B1">
            <w:pPr>
              <w:pStyle w:val="af4"/>
            </w:pPr>
            <w:r w:rsidRPr="002423B1">
              <w:t>Лицензия на право использования и сертифицированный дистрибутив сканера сетевой безопасности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D916625" w14:textId="77777777" w:rsidR="00EE0817" w:rsidRDefault="00EE0817" w:rsidP="002423B1">
            <w:pPr>
              <w:pStyle w:val="af4"/>
              <w:rPr>
                <w:sz w:val="20"/>
                <w:szCs w:val="20"/>
              </w:rPr>
            </w:pPr>
            <w:r>
              <w:rPr>
                <w:sz w:val="20"/>
                <w:szCs w:val="20"/>
              </w:rPr>
              <w:t>Сканер сетевой безопасности должен иметь возможности: идентификации узлов и сетевых служб; выявления уязвимостей и ошибок конфигурирования в сервисах SMB, RDP, HTTP, SNMP, FTP, SSH; планирования и автоматизации сканирования; формирования отчетов; разграничения доступа к функциям программы.</w:t>
            </w:r>
          </w:p>
          <w:p w14:paraId="6E086CAF" w14:textId="77777777" w:rsidR="00EE0817" w:rsidRDefault="00EE0817" w:rsidP="002423B1">
            <w:pPr>
              <w:pStyle w:val="af4"/>
              <w:rPr>
                <w:sz w:val="20"/>
                <w:szCs w:val="20"/>
              </w:rPr>
            </w:pPr>
            <w:r>
              <w:rPr>
                <w:sz w:val="20"/>
                <w:szCs w:val="20"/>
              </w:rPr>
              <w:t>Комплект поставки должен включать:</w:t>
            </w:r>
          </w:p>
          <w:p w14:paraId="543E6E35" w14:textId="77777777" w:rsidR="00EE0817" w:rsidRDefault="00EE0817" w:rsidP="002423B1">
            <w:pPr>
              <w:pStyle w:val="af4"/>
              <w:rPr>
                <w:sz w:val="20"/>
                <w:szCs w:val="20"/>
              </w:rPr>
            </w:pPr>
            <w:r>
              <w:rPr>
                <w:sz w:val="20"/>
                <w:szCs w:val="20"/>
              </w:rPr>
              <w:t>- лицензию на право использования сканера сетевой безопасности;</w:t>
            </w:r>
          </w:p>
          <w:p w14:paraId="7A16D22C" w14:textId="77777777" w:rsidR="00EE0817" w:rsidRDefault="00EE0817" w:rsidP="002423B1">
            <w:pPr>
              <w:pStyle w:val="af4"/>
              <w:rPr>
                <w:sz w:val="20"/>
                <w:szCs w:val="20"/>
              </w:rPr>
            </w:pPr>
            <w:r>
              <w:rPr>
                <w:sz w:val="20"/>
                <w:szCs w:val="20"/>
              </w:rPr>
              <w:t>- диск с записанными сертифицированными программами последней версии, прошедшей сертификационные испытания;</w:t>
            </w:r>
          </w:p>
          <w:p w14:paraId="5889E9E7" w14:textId="77777777" w:rsidR="00EE0817" w:rsidRDefault="00EE0817" w:rsidP="002423B1">
            <w:pPr>
              <w:pStyle w:val="af4"/>
              <w:rPr>
                <w:sz w:val="20"/>
                <w:szCs w:val="20"/>
              </w:rPr>
            </w:pPr>
            <w:r>
              <w:rPr>
                <w:sz w:val="20"/>
                <w:szCs w:val="20"/>
              </w:rPr>
              <w:t>- формуляр с идентификатором ФСТЭК России;</w:t>
            </w:r>
          </w:p>
          <w:p w14:paraId="3DDF2FF0" w14:textId="77777777" w:rsidR="00EE0817" w:rsidRDefault="00EE0817" w:rsidP="002423B1">
            <w:pPr>
              <w:pStyle w:val="af4"/>
              <w:rPr>
                <w:sz w:val="20"/>
                <w:szCs w:val="20"/>
              </w:rPr>
            </w:pPr>
            <w:r>
              <w:rPr>
                <w:sz w:val="20"/>
                <w:szCs w:val="20"/>
              </w:rPr>
              <w:t xml:space="preserve">- копию действительного сертификата соответствия ФСТЭК России </w:t>
            </w:r>
            <w:r w:rsidRPr="00B632EA">
              <w:rPr>
                <w:sz w:val="20"/>
                <w:szCs w:val="20"/>
              </w:rPr>
              <w:t>(</w:t>
            </w:r>
            <w:r>
              <w:rPr>
                <w:sz w:val="20"/>
                <w:szCs w:val="20"/>
              </w:rPr>
              <w:t>Требования доверия (4), ТУ</w:t>
            </w:r>
            <w:r w:rsidRPr="00B632EA">
              <w:rPr>
                <w:sz w:val="20"/>
                <w:szCs w:val="20"/>
              </w:rPr>
              <w:t>)</w:t>
            </w:r>
            <w:r>
              <w:rPr>
                <w:sz w:val="20"/>
                <w:szCs w:val="20"/>
              </w:rPr>
              <w:t>.</w:t>
            </w:r>
          </w:p>
        </w:tc>
      </w:tr>
      <w:tr w:rsidR="00EE0817" w14:paraId="426180F6"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7653F35" w14:textId="77777777" w:rsidR="00EE0817" w:rsidRDefault="00EE0817" w:rsidP="002423B1">
            <w:pPr>
              <w:pStyle w:val="af4"/>
            </w:pPr>
            <w:r>
              <w:rPr>
                <w:sz w:val="26"/>
                <w:szCs w:val="26"/>
              </w:rPr>
              <w:t>5.</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2368F4B" w14:textId="77777777" w:rsidR="00EE0817" w:rsidRPr="002423B1" w:rsidRDefault="00EE0817" w:rsidP="002423B1">
            <w:pPr>
              <w:pStyle w:val="af4"/>
            </w:pPr>
            <w:r w:rsidRPr="002423B1">
              <w:t>Программно-аппаратный комплекс межсетевого экранирования, обнаружения вторжений и шифрования информации</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224358B" w14:textId="77777777" w:rsidR="00EE0817" w:rsidRDefault="00EE0817" w:rsidP="002423B1">
            <w:pPr>
              <w:pStyle w:val="af4"/>
              <w:rPr>
                <w:sz w:val="20"/>
                <w:szCs w:val="20"/>
                <w:highlight w:val="yellow"/>
              </w:rPr>
            </w:pPr>
            <w:r>
              <w:rPr>
                <w:sz w:val="20"/>
                <w:szCs w:val="20"/>
              </w:rPr>
              <w:t>Комплект поставки должен включать:</w:t>
            </w:r>
          </w:p>
          <w:p w14:paraId="3226F4BB" w14:textId="77777777" w:rsidR="00EE0817" w:rsidRDefault="00EE0817" w:rsidP="002423B1">
            <w:pPr>
              <w:pStyle w:val="af4"/>
              <w:rPr>
                <w:sz w:val="20"/>
                <w:szCs w:val="20"/>
              </w:rPr>
            </w:pPr>
            <w:r>
              <w:rPr>
                <w:sz w:val="20"/>
                <w:szCs w:val="20"/>
              </w:rPr>
              <w:t>- аппаратную платформу Российского производства в корпусе промышленного PC (1U), интерфейсы 4x1000BASE-T RJ45, 1x1G SFP; возможности L3VPN, МЭ, СОВ, расширенный контроль приложений, GeoProtection, сервер доступа на 2 подключения, работа в кластере; производительность МЭ + СОВ на смешанном трафике до 300 Мбит/сек;</w:t>
            </w:r>
          </w:p>
          <w:p w14:paraId="1B877E9B" w14:textId="77777777" w:rsidR="00EE0817" w:rsidRDefault="00EE0817" w:rsidP="002423B1">
            <w:pPr>
              <w:pStyle w:val="af4"/>
              <w:rPr>
                <w:sz w:val="20"/>
                <w:szCs w:val="20"/>
              </w:rPr>
            </w:pPr>
            <w:r>
              <w:rPr>
                <w:sz w:val="20"/>
                <w:szCs w:val="20"/>
              </w:rPr>
              <w:t>- комплект для монтажа в серверную стойку;</w:t>
            </w:r>
          </w:p>
          <w:p w14:paraId="3810BD87" w14:textId="77777777" w:rsidR="00EE0817" w:rsidRDefault="00EE0817" w:rsidP="002423B1">
            <w:pPr>
              <w:pStyle w:val="af4"/>
              <w:rPr>
                <w:sz w:val="20"/>
                <w:szCs w:val="20"/>
              </w:rPr>
            </w:pPr>
            <w:r>
              <w:rPr>
                <w:sz w:val="20"/>
                <w:szCs w:val="20"/>
              </w:rPr>
              <w:t>- лицензия на право управления; лицензия на обновление базы решающих правил (сигнатур) СОВ, базы приложений и базы GeoProtection срок действия 1 год; сертификат на право использования прямой (от производителя) технической поддержки уровня «Базовый» на 1 год;</w:t>
            </w:r>
          </w:p>
          <w:p w14:paraId="7543A6E0" w14:textId="77777777" w:rsidR="00EE0817" w:rsidRDefault="00EE0817" w:rsidP="002423B1">
            <w:pPr>
              <w:pStyle w:val="af4"/>
              <w:rPr>
                <w:sz w:val="20"/>
                <w:szCs w:val="20"/>
              </w:rPr>
            </w:pPr>
            <w:r>
              <w:rPr>
                <w:sz w:val="20"/>
                <w:szCs w:val="20"/>
              </w:rPr>
              <w:t>- формуляр (паспорт) с идентификатором ФСТЭК России;</w:t>
            </w:r>
          </w:p>
          <w:p w14:paraId="3F65E07A" w14:textId="77777777" w:rsidR="00EE0817" w:rsidRDefault="00EE0817" w:rsidP="002423B1">
            <w:pPr>
              <w:pStyle w:val="af4"/>
            </w:pPr>
            <w:r>
              <w:rPr>
                <w:sz w:val="20"/>
                <w:szCs w:val="20"/>
              </w:rPr>
              <w:t>- копия действительного сертификата соответствия ФСТЭК России (МЭ А4, СОВ4, УД4).</w:t>
            </w:r>
          </w:p>
        </w:tc>
      </w:tr>
      <w:tr w:rsidR="00EE0817" w14:paraId="075D55B3"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319D32A3" w14:textId="77777777" w:rsidR="00EE0817" w:rsidRDefault="00EE0817" w:rsidP="002423B1">
            <w:pPr>
              <w:pStyle w:val="af4"/>
            </w:pPr>
            <w:r>
              <w:rPr>
                <w:sz w:val="26"/>
                <w:szCs w:val="26"/>
              </w:rPr>
              <w:t>6.</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6AC65D0" w14:textId="77777777" w:rsidR="00EE0817" w:rsidRPr="002423B1" w:rsidRDefault="00EE0817" w:rsidP="002423B1">
            <w:pPr>
              <w:pStyle w:val="af4"/>
            </w:pPr>
            <w:r w:rsidRPr="002423B1">
              <w:t>Сервер</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ECACB28" w14:textId="77777777" w:rsidR="00EE0817" w:rsidRDefault="00EE0817" w:rsidP="002423B1">
            <w:pPr>
              <w:pStyle w:val="af4"/>
              <w:rPr>
                <w:sz w:val="20"/>
                <w:szCs w:val="20"/>
              </w:rPr>
            </w:pPr>
            <w:r>
              <w:rPr>
                <w:sz w:val="20"/>
                <w:szCs w:val="20"/>
              </w:rPr>
              <w:t>Корпус:</w:t>
            </w:r>
          </w:p>
          <w:p w14:paraId="54E09B44" w14:textId="77777777" w:rsidR="00EE0817" w:rsidRDefault="00EE0817" w:rsidP="002423B1">
            <w:pPr>
              <w:pStyle w:val="af4"/>
              <w:rPr>
                <w:sz w:val="20"/>
                <w:szCs w:val="20"/>
              </w:rPr>
            </w:pPr>
            <w:r>
              <w:rPr>
                <w:sz w:val="20"/>
                <w:szCs w:val="20"/>
              </w:rPr>
              <w:t>Высота: не более 1U;</w:t>
            </w:r>
          </w:p>
          <w:p w14:paraId="47B16275" w14:textId="77777777" w:rsidR="00EE0817" w:rsidRDefault="00EE0817" w:rsidP="002423B1">
            <w:pPr>
              <w:pStyle w:val="af4"/>
              <w:rPr>
                <w:sz w:val="20"/>
                <w:szCs w:val="20"/>
              </w:rPr>
            </w:pPr>
            <w:r>
              <w:rPr>
                <w:sz w:val="20"/>
                <w:szCs w:val="20"/>
              </w:rPr>
              <w:t>Количество корзин 3,5” с горячей заменой: не менее 4;</w:t>
            </w:r>
          </w:p>
          <w:p w14:paraId="7B1B0BC6" w14:textId="77777777" w:rsidR="00EE0817" w:rsidRDefault="00EE0817" w:rsidP="002423B1">
            <w:pPr>
              <w:pStyle w:val="af4"/>
              <w:rPr>
                <w:sz w:val="20"/>
                <w:szCs w:val="20"/>
              </w:rPr>
            </w:pPr>
            <w:r>
              <w:rPr>
                <w:sz w:val="20"/>
                <w:szCs w:val="20"/>
              </w:rPr>
              <w:t>Охлаждение: не менее 4 вентиляторов диаметром не менее 40 мм;</w:t>
            </w:r>
          </w:p>
          <w:p w14:paraId="579FB300" w14:textId="77777777" w:rsidR="00EE0817" w:rsidRDefault="00EE0817" w:rsidP="002423B1">
            <w:pPr>
              <w:pStyle w:val="af4"/>
              <w:rPr>
                <w:sz w:val="20"/>
                <w:szCs w:val="20"/>
              </w:rPr>
            </w:pPr>
            <w:r>
              <w:rPr>
                <w:sz w:val="20"/>
                <w:szCs w:val="20"/>
              </w:rPr>
              <w:lastRenderedPageBreak/>
              <w:t>Количество слотов расширения: не менее 3;</w:t>
            </w:r>
          </w:p>
          <w:p w14:paraId="24A2DB72" w14:textId="77777777" w:rsidR="00EE0817" w:rsidRDefault="00EE0817" w:rsidP="002423B1">
            <w:pPr>
              <w:pStyle w:val="af4"/>
              <w:rPr>
                <w:sz w:val="20"/>
                <w:szCs w:val="20"/>
              </w:rPr>
            </w:pPr>
            <w:r>
              <w:rPr>
                <w:sz w:val="20"/>
                <w:szCs w:val="20"/>
              </w:rPr>
              <w:t>Глубина: не более 650 мм;</w:t>
            </w:r>
          </w:p>
          <w:p w14:paraId="16C97317" w14:textId="77777777" w:rsidR="00EE0817" w:rsidRDefault="00EE0817" w:rsidP="002423B1">
            <w:pPr>
              <w:pStyle w:val="af4"/>
              <w:rPr>
                <w:sz w:val="20"/>
                <w:szCs w:val="20"/>
              </w:rPr>
            </w:pPr>
            <w:r>
              <w:rPr>
                <w:sz w:val="20"/>
                <w:szCs w:val="20"/>
              </w:rPr>
              <w:t>Индикатор питания: наличие;</w:t>
            </w:r>
          </w:p>
          <w:p w14:paraId="4951088E" w14:textId="77777777" w:rsidR="00EE0817" w:rsidRDefault="00EE0817" w:rsidP="002423B1">
            <w:pPr>
              <w:pStyle w:val="af4"/>
              <w:rPr>
                <w:sz w:val="20"/>
                <w:szCs w:val="20"/>
              </w:rPr>
            </w:pPr>
            <w:r>
              <w:rPr>
                <w:sz w:val="20"/>
                <w:szCs w:val="20"/>
              </w:rPr>
              <w:t>Индикатор ошибок: наличие;</w:t>
            </w:r>
          </w:p>
          <w:p w14:paraId="44C20933" w14:textId="77777777" w:rsidR="00EE0817" w:rsidRDefault="00EE0817" w:rsidP="002423B1">
            <w:pPr>
              <w:pStyle w:val="af4"/>
              <w:rPr>
                <w:sz w:val="20"/>
                <w:szCs w:val="20"/>
              </w:rPr>
            </w:pPr>
            <w:r>
              <w:rPr>
                <w:sz w:val="20"/>
                <w:szCs w:val="20"/>
              </w:rPr>
              <w:t>Индикатор активности сети: наличие;</w:t>
            </w:r>
          </w:p>
          <w:p w14:paraId="62E7CCA8" w14:textId="77777777" w:rsidR="00EE0817" w:rsidRDefault="00EE0817" w:rsidP="002423B1">
            <w:pPr>
              <w:pStyle w:val="af4"/>
              <w:rPr>
                <w:sz w:val="20"/>
                <w:szCs w:val="20"/>
              </w:rPr>
            </w:pPr>
            <w:r>
              <w:rPr>
                <w:sz w:val="20"/>
                <w:szCs w:val="20"/>
              </w:rPr>
              <w:t>Комплект телескопических направляющих для установки в стойку: наличие.</w:t>
            </w:r>
          </w:p>
          <w:p w14:paraId="71A32EC8" w14:textId="77777777" w:rsidR="00EE0817" w:rsidRDefault="00EE0817" w:rsidP="002423B1">
            <w:pPr>
              <w:pStyle w:val="af4"/>
              <w:rPr>
                <w:sz w:val="20"/>
                <w:szCs w:val="20"/>
              </w:rPr>
            </w:pPr>
            <w:r>
              <w:rPr>
                <w:sz w:val="20"/>
                <w:szCs w:val="20"/>
              </w:rPr>
              <w:t>Блок питания:</w:t>
            </w:r>
          </w:p>
          <w:p w14:paraId="1C46A220" w14:textId="77777777" w:rsidR="00EE0817" w:rsidRDefault="00EE0817" w:rsidP="002423B1">
            <w:pPr>
              <w:pStyle w:val="af4"/>
              <w:rPr>
                <w:sz w:val="20"/>
                <w:szCs w:val="20"/>
              </w:rPr>
            </w:pPr>
            <w:r>
              <w:rPr>
                <w:sz w:val="20"/>
                <w:szCs w:val="20"/>
              </w:rPr>
              <w:t>Количество блоков питания: не менее 2;</w:t>
            </w:r>
          </w:p>
          <w:p w14:paraId="5CC655A7" w14:textId="77777777" w:rsidR="00EE0817" w:rsidRDefault="00EE0817" w:rsidP="002423B1">
            <w:pPr>
              <w:pStyle w:val="af4"/>
              <w:rPr>
                <w:sz w:val="20"/>
                <w:szCs w:val="20"/>
              </w:rPr>
            </w:pPr>
            <w:r>
              <w:rPr>
                <w:sz w:val="20"/>
                <w:szCs w:val="20"/>
              </w:rPr>
              <w:t>Возможность горячей замены: наличие;</w:t>
            </w:r>
          </w:p>
          <w:p w14:paraId="3FD0D211" w14:textId="77777777" w:rsidR="00EE0817" w:rsidRDefault="00EE0817" w:rsidP="002423B1">
            <w:pPr>
              <w:pStyle w:val="af4"/>
              <w:rPr>
                <w:sz w:val="20"/>
                <w:szCs w:val="20"/>
              </w:rPr>
            </w:pPr>
            <w:r>
              <w:rPr>
                <w:sz w:val="20"/>
                <w:szCs w:val="20"/>
              </w:rPr>
              <w:t>Мощность блоков питания: не менее 750 Вт;</w:t>
            </w:r>
          </w:p>
          <w:p w14:paraId="4917AD51" w14:textId="77777777" w:rsidR="00EE0817" w:rsidRDefault="00EE0817" w:rsidP="002423B1">
            <w:pPr>
              <w:pStyle w:val="af4"/>
              <w:rPr>
                <w:sz w:val="20"/>
                <w:szCs w:val="20"/>
              </w:rPr>
            </w:pPr>
            <w:r>
              <w:rPr>
                <w:sz w:val="20"/>
                <w:szCs w:val="20"/>
              </w:rPr>
              <w:t>Стандарт 80Plus: не менее Platinum.</w:t>
            </w:r>
          </w:p>
          <w:p w14:paraId="2C60DFC8" w14:textId="77777777" w:rsidR="00EE0817" w:rsidRDefault="00EE0817" w:rsidP="002423B1">
            <w:pPr>
              <w:pStyle w:val="af4"/>
              <w:rPr>
                <w:sz w:val="20"/>
                <w:szCs w:val="20"/>
              </w:rPr>
            </w:pPr>
            <w:r>
              <w:rPr>
                <w:sz w:val="20"/>
                <w:szCs w:val="20"/>
              </w:rPr>
              <w:t>Процессоры:</w:t>
            </w:r>
          </w:p>
          <w:p w14:paraId="1B75CFF4" w14:textId="77777777" w:rsidR="00EE0817" w:rsidRDefault="00EE0817" w:rsidP="002423B1">
            <w:pPr>
              <w:pStyle w:val="af4"/>
              <w:rPr>
                <w:sz w:val="20"/>
                <w:szCs w:val="20"/>
              </w:rPr>
            </w:pPr>
            <w:r>
              <w:rPr>
                <w:sz w:val="20"/>
                <w:szCs w:val="20"/>
              </w:rPr>
              <w:t>Количество установленных процессоров: не менее 2;</w:t>
            </w:r>
          </w:p>
          <w:p w14:paraId="11B78462" w14:textId="77777777" w:rsidR="00EE0817" w:rsidRDefault="00EE0817" w:rsidP="002423B1">
            <w:pPr>
              <w:pStyle w:val="af4"/>
              <w:rPr>
                <w:sz w:val="20"/>
                <w:szCs w:val="20"/>
              </w:rPr>
            </w:pPr>
            <w:r>
              <w:rPr>
                <w:sz w:val="20"/>
                <w:szCs w:val="20"/>
              </w:rPr>
              <w:t>Базовая частота: не менее 3,2 ГГц;</w:t>
            </w:r>
          </w:p>
          <w:p w14:paraId="485E54AE" w14:textId="77777777" w:rsidR="00EE0817" w:rsidRDefault="00EE0817" w:rsidP="002423B1">
            <w:pPr>
              <w:pStyle w:val="af4"/>
              <w:rPr>
                <w:sz w:val="20"/>
                <w:szCs w:val="20"/>
              </w:rPr>
            </w:pPr>
            <w:r>
              <w:rPr>
                <w:sz w:val="20"/>
                <w:szCs w:val="20"/>
              </w:rPr>
              <w:t>Максимальная частота: не менее 4 ГГц;</w:t>
            </w:r>
          </w:p>
          <w:p w14:paraId="65E37013" w14:textId="77777777" w:rsidR="00EE0817" w:rsidRDefault="00EE0817" w:rsidP="002423B1">
            <w:pPr>
              <w:pStyle w:val="af4"/>
              <w:rPr>
                <w:sz w:val="20"/>
                <w:szCs w:val="20"/>
              </w:rPr>
            </w:pPr>
            <w:r>
              <w:rPr>
                <w:sz w:val="20"/>
                <w:szCs w:val="20"/>
              </w:rPr>
              <w:t>Количество ядер: не менее 8;</w:t>
            </w:r>
          </w:p>
          <w:p w14:paraId="614F7313" w14:textId="77777777" w:rsidR="00EE0817" w:rsidRDefault="00EE0817" w:rsidP="002423B1">
            <w:pPr>
              <w:pStyle w:val="af4"/>
              <w:rPr>
                <w:sz w:val="20"/>
                <w:szCs w:val="20"/>
              </w:rPr>
            </w:pPr>
            <w:r>
              <w:rPr>
                <w:sz w:val="20"/>
                <w:szCs w:val="20"/>
              </w:rPr>
              <w:t>Количество потоков: не менее 16;</w:t>
            </w:r>
          </w:p>
          <w:p w14:paraId="3FFE8881" w14:textId="77777777" w:rsidR="00EE0817" w:rsidRDefault="00EE0817" w:rsidP="002423B1">
            <w:pPr>
              <w:pStyle w:val="af4"/>
              <w:rPr>
                <w:sz w:val="20"/>
                <w:szCs w:val="20"/>
              </w:rPr>
            </w:pPr>
            <w:r>
              <w:rPr>
                <w:sz w:val="20"/>
                <w:szCs w:val="20"/>
              </w:rPr>
              <w:t>Объем кэш-памяти L3: не менее 11 Мб;</w:t>
            </w:r>
          </w:p>
          <w:p w14:paraId="22C78638" w14:textId="77777777" w:rsidR="00EE0817" w:rsidRDefault="00EE0817" w:rsidP="002423B1">
            <w:pPr>
              <w:pStyle w:val="af4"/>
              <w:rPr>
                <w:sz w:val="20"/>
                <w:szCs w:val="20"/>
              </w:rPr>
            </w:pPr>
            <w:r>
              <w:rPr>
                <w:sz w:val="20"/>
                <w:szCs w:val="20"/>
              </w:rPr>
              <w:t>Техпроцесс: не более 14 нм;</w:t>
            </w:r>
          </w:p>
          <w:p w14:paraId="5B74E583" w14:textId="77777777" w:rsidR="00EE0817" w:rsidRDefault="00EE0817" w:rsidP="002423B1">
            <w:pPr>
              <w:pStyle w:val="af4"/>
              <w:rPr>
                <w:sz w:val="20"/>
                <w:szCs w:val="20"/>
              </w:rPr>
            </w:pPr>
            <w:r>
              <w:rPr>
                <w:sz w:val="20"/>
                <w:szCs w:val="20"/>
              </w:rPr>
              <w:t>Поддержка ECC: наличие;</w:t>
            </w:r>
          </w:p>
          <w:p w14:paraId="2E95C442" w14:textId="77777777" w:rsidR="00EE0817" w:rsidRDefault="00EE0817" w:rsidP="002423B1">
            <w:pPr>
              <w:pStyle w:val="af4"/>
              <w:rPr>
                <w:sz w:val="20"/>
                <w:szCs w:val="20"/>
              </w:rPr>
            </w:pPr>
            <w:r>
              <w:rPr>
                <w:sz w:val="20"/>
                <w:szCs w:val="20"/>
              </w:rPr>
              <w:t>Тепловыделение: не более 130 Вт;</w:t>
            </w:r>
          </w:p>
          <w:p w14:paraId="4296E082" w14:textId="77777777" w:rsidR="00EE0817" w:rsidRDefault="00EE0817" w:rsidP="002423B1">
            <w:pPr>
              <w:pStyle w:val="af4"/>
              <w:rPr>
                <w:sz w:val="20"/>
                <w:szCs w:val="20"/>
              </w:rPr>
            </w:pPr>
            <w:r>
              <w:rPr>
                <w:sz w:val="20"/>
                <w:szCs w:val="20"/>
              </w:rPr>
              <w:t>Количество каналов памяти: не менее 6.</w:t>
            </w:r>
          </w:p>
          <w:p w14:paraId="312FAE79" w14:textId="77777777" w:rsidR="00EE0817" w:rsidRDefault="00EE0817" w:rsidP="002423B1">
            <w:pPr>
              <w:pStyle w:val="af4"/>
              <w:rPr>
                <w:sz w:val="20"/>
                <w:szCs w:val="20"/>
              </w:rPr>
            </w:pPr>
            <w:r>
              <w:rPr>
                <w:sz w:val="20"/>
                <w:szCs w:val="20"/>
              </w:rPr>
              <w:t>Оперативная память:</w:t>
            </w:r>
          </w:p>
          <w:p w14:paraId="0D452A3B" w14:textId="77777777" w:rsidR="00EE0817" w:rsidRDefault="00EE0817" w:rsidP="002423B1">
            <w:pPr>
              <w:pStyle w:val="af4"/>
              <w:rPr>
                <w:sz w:val="20"/>
                <w:szCs w:val="20"/>
              </w:rPr>
            </w:pPr>
            <w:r>
              <w:rPr>
                <w:sz w:val="20"/>
                <w:szCs w:val="20"/>
              </w:rPr>
              <w:t>Общий объем: не менее 128 Гб;</w:t>
            </w:r>
          </w:p>
          <w:p w14:paraId="3171DDD8" w14:textId="77777777" w:rsidR="00EE0817" w:rsidRDefault="00EE0817" w:rsidP="002423B1">
            <w:pPr>
              <w:pStyle w:val="af4"/>
              <w:rPr>
                <w:sz w:val="20"/>
                <w:szCs w:val="20"/>
              </w:rPr>
            </w:pPr>
            <w:r>
              <w:rPr>
                <w:sz w:val="20"/>
                <w:szCs w:val="20"/>
              </w:rPr>
              <w:t>Тип памяти: DDR4;</w:t>
            </w:r>
          </w:p>
          <w:p w14:paraId="78587B16" w14:textId="77777777" w:rsidR="00EE0817" w:rsidRDefault="00EE0817" w:rsidP="002423B1">
            <w:pPr>
              <w:pStyle w:val="af4"/>
              <w:rPr>
                <w:sz w:val="20"/>
                <w:szCs w:val="20"/>
              </w:rPr>
            </w:pPr>
            <w:r>
              <w:rPr>
                <w:sz w:val="20"/>
                <w:szCs w:val="20"/>
              </w:rPr>
              <w:t>Формат: DIMM;</w:t>
            </w:r>
          </w:p>
          <w:p w14:paraId="7576F01A" w14:textId="77777777" w:rsidR="00EE0817" w:rsidRDefault="00EE0817" w:rsidP="002423B1">
            <w:pPr>
              <w:pStyle w:val="af4"/>
              <w:rPr>
                <w:sz w:val="20"/>
                <w:szCs w:val="20"/>
              </w:rPr>
            </w:pPr>
            <w:r>
              <w:rPr>
                <w:sz w:val="20"/>
                <w:szCs w:val="20"/>
              </w:rPr>
              <w:t>Частота: не менее 3200 МГц;</w:t>
            </w:r>
          </w:p>
          <w:p w14:paraId="6EE6120C" w14:textId="77777777" w:rsidR="00EE0817" w:rsidRDefault="00EE0817" w:rsidP="002423B1">
            <w:pPr>
              <w:pStyle w:val="af4"/>
              <w:rPr>
                <w:sz w:val="20"/>
                <w:szCs w:val="20"/>
              </w:rPr>
            </w:pPr>
            <w:r>
              <w:rPr>
                <w:sz w:val="20"/>
                <w:szCs w:val="20"/>
              </w:rPr>
              <w:t>Поддержка ECC: наличие;</w:t>
            </w:r>
          </w:p>
          <w:p w14:paraId="0B4F5943" w14:textId="77777777" w:rsidR="00EE0817" w:rsidRDefault="00EE0817" w:rsidP="002423B1">
            <w:pPr>
              <w:pStyle w:val="af4"/>
              <w:rPr>
                <w:sz w:val="20"/>
                <w:szCs w:val="20"/>
              </w:rPr>
            </w:pPr>
            <w:r>
              <w:rPr>
                <w:sz w:val="20"/>
                <w:szCs w:val="20"/>
              </w:rPr>
              <w:t>Буферизованная (Registered): наличие.</w:t>
            </w:r>
          </w:p>
          <w:p w14:paraId="7E201F66" w14:textId="77777777" w:rsidR="00EE0817" w:rsidRDefault="00EE0817" w:rsidP="002423B1">
            <w:pPr>
              <w:pStyle w:val="af4"/>
              <w:rPr>
                <w:sz w:val="20"/>
                <w:szCs w:val="20"/>
              </w:rPr>
            </w:pPr>
            <w:r>
              <w:rPr>
                <w:sz w:val="20"/>
                <w:szCs w:val="20"/>
              </w:rPr>
              <w:t>Жесткие диски:</w:t>
            </w:r>
          </w:p>
          <w:p w14:paraId="316197DF" w14:textId="77777777" w:rsidR="00EE0817" w:rsidRDefault="00EE0817" w:rsidP="002423B1">
            <w:pPr>
              <w:pStyle w:val="af4"/>
              <w:rPr>
                <w:sz w:val="20"/>
                <w:szCs w:val="20"/>
              </w:rPr>
            </w:pPr>
            <w:r>
              <w:rPr>
                <w:sz w:val="20"/>
                <w:szCs w:val="20"/>
              </w:rPr>
              <w:t>Количество установленных накопителей: не менее 2;</w:t>
            </w:r>
          </w:p>
          <w:p w14:paraId="080C1DC2" w14:textId="77777777" w:rsidR="00EE0817" w:rsidRDefault="00EE0817" w:rsidP="002423B1">
            <w:pPr>
              <w:pStyle w:val="af4"/>
              <w:rPr>
                <w:sz w:val="20"/>
                <w:szCs w:val="20"/>
              </w:rPr>
            </w:pPr>
            <w:r>
              <w:rPr>
                <w:sz w:val="20"/>
                <w:szCs w:val="20"/>
              </w:rPr>
              <w:t>Объем каждого накопителя: не менее 2 Тб;</w:t>
            </w:r>
          </w:p>
          <w:p w14:paraId="53DE437D" w14:textId="77777777" w:rsidR="00EE0817" w:rsidRDefault="00EE0817" w:rsidP="002423B1">
            <w:pPr>
              <w:pStyle w:val="af4"/>
              <w:rPr>
                <w:sz w:val="20"/>
                <w:szCs w:val="20"/>
              </w:rPr>
            </w:pPr>
            <w:r>
              <w:rPr>
                <w:sz w:val="20"/>
                <w:szCs w:val="20"/>
              </w:rPr>
              <w:t>Скорость вращения: не менее 7200 об/мин;</w:t>
            </w:r>
          </w:p>
          <w:p w14:paraId="10CFEC1A" w14:textId="77777777" w:rsidR="00EE0817" w:rsidRDefault="00EE0817" w:rsidP="002423B1">
            <w:pPr>
              <w:pStyle w:val="af4"/>
              <w:rPr>
                <w:sz w:val="20"/>
                <w:szCs w:val="20"/>
              </w:rPr>
            </w:pPr>
            <w:r>
              <w:rPr>
                <w:sz w:val="20"/>
                <w:szCs w:val="20"/>
              </w:rPr>
              <w:t>Форм-фактор: 3,5";</w:t>
            </w:r>
          </w:p>
          <w:p w14:paraId="13A1652F" w14:textId="77777777" w:rsidR="00EE0817" w:rsidRDefault="00EE0817" w:rsidP="002423B1">
            <w:pPr>
              <w:pStyle w:val="af4"/>
              <w:rPr>
                <w:sz w:val="20"/>
                <w:szCs w:val="20"/>
              </w:rPr>
            </w:pPr>
            <w:r>
              <w:rPr>
                <w:sz w:val="20"/>
                <w:szCs w:val="20"/>
              </w:rPr>
              <w:t>Интерфейс: не менее SATA-III;</w:t>
            </w:r>
          </w:p>
          <w:p w14:paraId="31B37758" w14:textId="77777777" w:rsidR="00EE0817" w:rsidRDefault="00EE0817" w:rsidP="002423B1">
            <w:pPr>
              <w:pStyle w:val="af4"/>
              <w:rPr>
                <w:sz w:val="20"/>
                <w:szCs w:val="20"/>
              </w:rPr>
            </w:pPr>
            <w:r>
              <w:rPr>
                <w:sz w:val="20"/>
                <w:szCs w:val="20"/>
              </w:rPr>
              <w:t>Объем кэш-памяти: не менее 128 Мб;</w:t>
            </w:r>
          </w:p>
          <w:p w14:paraId="4CF63872" w14:textId="77777777" w:rsidR="00EE0817" w:rsidRDefault="00EE0817" w:rsidP="002423B1">
            <w:pPr>
              <w:pStyle w:val="af4"/>
              <w:rPr>
                <w:sz w:val="20"/>
                <w:szCs w:val="20"/>
              </w:rPr>
            </w:pPr>
            <w:r>
              <w:rPr>
                <w:sz w:val="20"/>
                <w:szCs w:val="20"/>
              </w:rPr>
              <w:t>Время наработки на отказ: не менее 2 000 000 часов;</w:t>
            </w:r>
          </w:p>
          <w:p w14:paraId="1CE04036" w14:textId="77777777" w:rsidR="00EE0817" w:rsidRDefault="00EE0817" w:rsidP="002423B1">
            <w:pPr>
              <w:pStyle w:val="af4"/>
              <w:rPr>
                <w:sz w:val="20"/>
                <w:szCs w:val="20"/>
              </w:rPr>
            </w:pPr>
            <w:r>
              <w:rPr>
                <w:sz w:val="20"/>
                <w:szCs w:val="20"/>
              </w:rPr>
              <w:t>Ударостойкость при работе: не менее 65 G;</w:t>
            </w:r>
          </w:p>
          <w:p w14:paraId="620C2671" w14:textId="77777777" w:rsidR="00EE0817" w:rsidRDefault="00EE0817" w:rsidP="002423B1">
            <w:pPr>
              <w:pStyle w:val="af4"/>
              <w:rPr>
                <w:sz w:val="20"/>
                <w:szCs w:val="20"/>
              </w:rPr>
            </w:pPr>
            <w:r>
              <w:rPr>
                <w:sz w:val="20"/>
                <w:szCs w:val="20"/>
              </w:rPr>
              <w:t>Ударостойкость при хранении: не менее 300 G;</w:t>
            </w:r>
          </w:p>
          <w:p w14:paraId="072B9A31" w14:textId="77777777" w:rsidR="00EE0817" w:rsidRDefault="00EE0817" w:rsidP="002423B1">
            <w:pPr>
              <w:pStyle w:val="af4"/>
              <w:rPr>
                <w:sz w:val="20"/>
                <w:szCs w:val="20"/>
              </w:rPr>
            </w:pPr>
            <w:r>
              <w:rPr>
                <w:sz w:val="20"/>
                <w:szCs w:val="20"/>
              </w:rPr>
              <w:t>Энергопотребление: не более 8.1 Вт.</w:t>
            </w:r>
          </w:p>
          <w:p w14:paraId="2EC6F4D0" w14:textId="77777777" w:rsidR="00EE0817" w:rsidRDefault="00EE0817" w:rsidP="002423B1">
            <w:pPr>
              <w:pStyle w:val="af4"/>
              <w:rPr>
                <w:sz w:val="20"/>
                <w:szCs w:val="20"/>
              </w:rPr>
            </w:pPr>
            <w:r>
              <w:rPr>
                <w:sz w:val="20"/>
                <w:szCs w:val="20"/>
              </w:rPr>
              <w:t>Твердотельные накопители:</w:t>
            </w:r>
          </w:p>
          <w:p w14:paraId="21AA8D15" w14:textId="77777777" w:rsidR="00EE0817" w:rsidRDefault="00EE0817" w:rsidP="002423B1">
            <w:pPr>
              <w:pStyle w:val="af4"/>
              <w:rPr>
                <w:sz w:val="20"/>
                <w:szCs w:val="20"/>
              </w:rPr>
            </w:pPr>
            <w:r>
              <w:rPr>
                <w:sz w:val="20"/>
                <w:szCs w:val="20"/>
              </w:rPr>
              <w:t>Количество установленных накопителей: не менее 2;</w:t>
            </w:r>
          </w:p>
          <w:p w14:paraId="26F316FA" w14:textId="77777777" w:rsidR="00EE0817" w:rsidRDefault="00EE0817" w:rsidP="002423B1">
            <w:pPr>
              <w:pStyle w:val="af4"/>
              <w:rPr>
                <w:sz w:val="20"/>
                <w:szCs w:val="20"/>
              </w:rPr>
            </w:pPr>
            <w:r>
              <w:rPr>
                <w:sz w:val="20"/>
                <w:szCs w:val="20"/>
              </w:rPr>
              <w:t>Форм-фактор: 2,5";</w:t>
            </w:r>
          </w:p>
          <w:p w14:paraId="56C53F13" w14:textId="77777777" w:rsidR="00EE0817" w:rsidRDefault="00EE0817" w:rsidP="002423B1">
            <w:pPr>
              <w:pStyle w:val="af4"/>
              <w:rPr>
                <w:sz w:val="20"/>
                <w:szCs w:val="20"/>
              </w:rPr>
            </w:pPr>
            <w:r>
              <w:rPr>
                <w:sz w:val="20"/>
                <w:szCs w:val="20"/>
              </w:rPr>
              <w:t>Интерфейс: не менее SATA-III;</w:t>
            </w:r>
          </w:p>
          <w:p w14:paraId="681195F7" w14:textId="77777777" w:rsidR="00EE0817" w:rsidRDefault="00EE0817" w:rsidP="002423B1">
            <w:pPr>
              <w:pStyle w:val="af4"/>
              <w:rPr>
                <w:sz w:val="20"/>
                <w:szCs w:val="20"/>
              </w:rPr>
            </w:pPr>
            <w:r>
              <w:rPr>
                <w:sz w:val="20"/>
                <w:szCs w:val="20"/>
              </w:rPr>
              <w:t>Объем: не менее 960 Гб;</w:t>
            </w:r>
          </w:p>
          <w:p w14:paraId="05B30B50" w14:textId="77777777" w:rsidR="00EE0817" w:rsidRDefault="00EE0817" w:rsidP="002423B1">
            <w:pPr>
              <w:pStyle w:val="af4"/>
              <w:rPr>
                <w:sz w:val="20"/>
                <w:szCs w:val="20"/>
              </w:rPr>
            </w:pPr>
            <w:r>
              <w:rPr>
                <w:sz w:val="20"/>
                <w:szCs w:val="20"/>
              </w:rPr>
              <w:t>Тип памяти: 3D TLC;</w:t>
            </w:r>
          </w:p>
          <w:p w14:paraId="40C5A2BA" w14:textId="77777777" w:rsidR="00EE0817" w:rsidRDefault="00EE0817" w:rsidP="002423B1">
            <w:pPr>
              <w:pStyle w:val="af4"/>
              <w:rPr>
                <w:sz w:val="20"/>
                <w:szCs w:val="20"/>
              </w:rPr>
            </w:pPr>
            <w:r>
              <w:rPr>
                <w:sz w:val="20"/>
                <w:szCs w:val="20"/>
              </w:rPr>
              <w:t>Скорость чтения: не менее 560 Мб/с;</w:t>
            </w:r>
          </w:p>
          <w:p w14:paraId="790088EB" w14:textId="77777777" w:rsidR="00EE0817" w:rsidRDefault="00EE0817" w:rsidP="002423B1">
            <w:pPr>
              <w:pStyle w:val="af4"/>
              <w:rPr>
                <w:sz w:val="20"/>
                <w:szCs w:val="20"/>
              </w:rPr>
            </w:pPr>
            <w:r>
              <w:rPr>
                <w:sz w:val="20"/>
                <w:szCs w:val="20"/>
              </w:rPr>
              <w:t>Скорость записи: не менее 510 Мб/с;</w:t>
            </w:r>
          </w:p>
          <w:p w14:paraId="249186ED" w14:textId="77777777" w:rsidR="00EE0817" w:rsidRDefault="00EE0817" w:rsidP="002423B1">
            <w:pPr>
              <w:pStyle w:val="af4"/>
              <w:rPr>
                <w:sz w:val="20"/>
                <w:szCs w:val="20"/>
              </w:rPr>
            </w:pPr>
            <w:r>
              <w:rPr>
                <w:sz w:val="20"/>
                <w:szCs w:val="20"/>
              </w:rPr>
              <w:t>Ресурс DWPD: не менее 3;</w:t>
            </w:r>
          </w:p>
          <w:p w14:paraId="7DF1E6C5" w14:textId="77777777" w:rsidR="00EE0817" w:rsidRDefault="00EE0817" w:rsidP="002423B1">
            <w:pPr>
              <w:pStyle w:val="af4"/>
              <w:rPr>
                <w:sz w:val="20"/>
                <w:szCs w:val="20"/>
              </w:rPr>
            </w:pPr>
            <w:r>
              <w:rPr>
                <w:sz w:val="20"/>
                <w:szCs w:val="20"/>
              </w:rPr>
              <w:t>Ресурс TBW: не менее 6144 Тб;</w:t>
            </w:r>
          </w:p>
          <w:p w14:paraId="442F0801" w14:textId="77777777" w:rsidR="00EE0817" w:rsidRDefault="00EE0817" w:rsidP="002423B1">
            <w:pPr>
              <w:pStyle w:val="af4"/>
              <w:rPr>
                <w:sz w:val="20"/>
                <w:szCs w:val="20"/>
              </w:rPr>
            </w:pPr>
            <w:r>
              <w:rPr>
                <w:sz w:val="20"/>
                <w:szCs w:val="20"/>
              </w:rPr>
              <w:t>Время наработки на отказ: не менее 2 млн часов;</w:t>
            </w:r>
          </w:p>
          <w:p w14:paraId="5B52F2B1" w14:textId="77777777" w:rsidR="00EE0817" w:rsidRDefault="00EE0817" w:rsidP="002423B1">
            <w:pPr>
              <w:pStyle w:val="af4"/>
              <w:rPr>
                <w:sz w:val="20"/>
                <w:szCs w:val="20"/>
              </w:rPr>
            </w:pPr>
            <w:r>
              <w:rPr>
                <w:sz w:val="20"/>
                <w:szCs w:val="20"/>
              </w:rPr>
              <w:t>Шифрование данных: наличие.</w:t>
            </w:r>
          </w:p>
          <w:p w14:paraId="18355276" w14:textId="77777777" w:rsidR="00EE0817" w:rsidRDefault="00EE0817" w:rsidP="002423B1">
            <w:pPr>
              <w:pStyle w:val="af4"/>
              <w:rPr>
                <w:sz w:val="20"/>
                <w:szCs w:val="20"/>
              </w:rPr>
            </w:pPr>
            <w:r>
              <w:rPr>
                <w:sz w:val="20"/>
                <w:szCs w:val="20"/>
              </w:rPr>
              <w:t>Материнская плата:</w:t>
            </w:r>
          </w:p>
          <w:p w14:paraId="50A92A65" w14:textId="77777777" w:rsidR="00EE0817" w:rsidRDefault="00EE0817" w:rsidP="002423B1">
            <w:pPr>
              <w:pStyle w:val="af4"/>
              <w:rPr>
                <w:sz w:val="20"/>
                <w:szCs w:val="20"/>
              </w:rPr>
            </w:pPr>
            <w:r>
              <w:rPr>
                <w:sz w:val="20"/>
                <w:szCs w:val="20"/>
              </w:rPr>
              <w:t>Количество сокетов: не менее 2;</w:t>
            </w:r>
          </w:p>
          <w:p w14:paraId="04CC4102" w14:textId="77777777" w:rsidR="00EE0817" w:rsidRDefault="00EE0817" w:rsidP="002423B1">
            <w:pPr>
              <w:pStyle w:val="af4"/>
              <w:rPr>
                <w:sz w:val="20"/>
                <w:szCs w:val="20"/>
              </w:rPr>
            </w:pPr>
            <w:r>
              <w:rPr>
                <w:sz w:val="20"/>
                <w:szCs w:val="20"/>
              </w:rPr>
              <w:t>Количество слотов DDR4: не менее 12;</w:t>
            </w:r>
          </w:p>
          <w:p w14:paraId="2AE694D0" w14:textId="77777777" w:rsidR="00EE0817" w:rsidRDefault="00EE0817" w:rsidP="002423B1">
            <w:pPr>
              <w:pStyle w:val="af4"/>
              <w:rPr>
                <w:sz w:val="20"/>
                <w:szCs w:val="20"/>
              </w:rPr>
            </w:pPr>
            <w:r>
              <w:rPr>
                <w:sz w:val="20"/>
                <w:szCs w:val="20"/>
              </w:rPr>
              <w:t>Максимальный объем памяти: не менее 3 Тб;</w:t>
            </w:r>
          </w:p>
          <w:p w14:paraId="6AE7B40B" w14:textId="77777777" w:rsidR="00EE0817" w:rsidRDefault="00EE0817" w:rsidP="002423B1">
            <w:pPr>
              <w:pStyle w:val="af4"/>
              <w:rPr>
                <w:sz w:val="20"/>
                <w:szCs w:val="20"/>
              </w:rPr>
            </w:pPr>
            <w:r>
              <w:rPr>
                <w:sz w:val="20"/>
                <w:szCs w:val="20"/>
              </w:rPr>
              <w:t>Возможность построения Raid 0, 1, 5, 10 из SATA устройств: наличие;</w:t>
            </w:r>
          </w:p>
          <w:p w14:paraId="55F30AF2" w14:textId="77777777" w:rsidR="00EE0817" w:rsidRDefault="00EE0817" w:rsidP="002423B1">
            <w:pPr>
              <w:pStyle w:val="af4"/>
              <w:rPr>
                <w:sz w:val="20"/>
                <w:szCs w:val="20"/>
              </w:rPr>
            </w:pPr>
            <w:r>
              <w:rPr>
                <w:sz w:val="20"/>
                <w:szCs w:val="20"/>
              </w:rPr>
              <w:t>Количество слотов PCI-E 3.0: не менее 1;</w:t>
            </w:r>
          </w:p>
          <w:p w14:paraId="67F7D6FB" w14:textId="77777777" w:rsidR="00EE0817" w:rsidRDefault="00EE0817" w:rsidP="002423B1">
            <w:pPr>
              <w:pStyle w:val="af4"/>
              <w:rPr>
                <w:sz w:val="20"/>
                <w:szCs w:val="20"/>
              </w:rPr>
            </w:pPr>
            <w:r>
              <w:rPr>
                <w:sz w:val="20"/>
                <w:szCs w:val="20"/>
              </w:rPr>
              <w:t>Количество слотов M.2 2280 M-Key: не менее 1;</w:t>
            </w:r>
          </w:p>
          <w:p w14:paraId="29FF38B2" w14:textId="77777777" w:rsidR="00EE0817" w:rsidRDefault="00EE0817" w:rsidP="002423B1">
            <w:pPr>
              <w:pStyle w:val="af4"/>
              <w:rPr>
                <w:sz w:val="20"/>
                <w:szCs w:val="20"/>
              </w:rPr>
            </w:pPr>
            <w:r>
              <w:rPr>
                <w:sz w:val="20"/>
                <w:szCs w:val="20"/>
              </w:rPr>
              <w:t>Порты USB 3.0 на задней панели: не менее 4;</w:t>
            </w:r>
          </w:p>
          <w:p w14:paraId="3F2ED284" w14:textId="77777777" w:rsidR="00EE0817" w:rsidRDefault="00EE0817" w:rsidP="002423B1">
            <w:pPr>
              <w:pStyle w:val="af4"/>
              <w:rPr>
                <w:sz w:val="20"/>
                <w:szCs w:val="20"/>
              </w:rPr>
            </w:pPr>
            <w:r>
              <w:rPr>
                <w:sz w:val="20"/>
                <w:szCs w:val="20"/>
              </w:rPr>
              <w:t>Внутренний порт USB Type-A: наличие;</w:t>
            </w:r>
          </w:p>
          <w:p w14:paraId="024EE13B" w14:textId="77777777" w:rsidR="00EE0817" w:rsidRDefault="00EE0817" w:rsidP="002423B1">
            <w:pPr>
              <w:pStyle w:val="af4"/>
              <w:rPr>
                <w:sz w:val="20"/>
                <w:szCs w:val="20"/>
              </w:rPr>
            </w:pPr>
            <w:r>
              <w:rPr>
                <w:sz w:val="20"/>
                <w:szCs w:val="20"/>
              </w:rPr>
              <w:t>Порт VGA: наличие;</w:t>
            </w:r>
          </w:p>
          <w:p w14:paraId="27234EA8" w14:textId="77777777" w:rsidR="00EE0817" w:rsidRDefault="00EE0817" w:rsidP="002423B1">
            <w:pPr>
              <w:pStyle w:val="af4"/>
              <w:rPr>
                <w:sz w:val="20"/>
                <w:szCs w:val="20"/>
              </w:rPr>
            </w:pPr>
            <w:r>
              <w:rPr>
                <w:sz w:val="20"/>
                <w:szCs w:val="20"/>
              </w:rPr>
              <w:t>Порты 1GbLAN: не менее 2;</w:t>
            </w:r>
          </w:p>
          <w:p w14:paraId="108D3BAF" w14:textId="77777777" w:rsidR="00EE0817" w:rsidRDefault="00EE0817" w:rsidP="002423B1">
            <w:pPr>
              <w:pStyle w:val="af4"/>
              <w:rPr>
                <w:sz w:val="20"/>
                <w:szCs w:val="20"/>
              </w:rPr>
            </w:pPr>
            <w:r>
              <w:rPr>
                <w:sz w:val="20"/>
                <w:szCs w:val="20"/>
              </w:rPr>
              <w:lastRenderedPageBreak/>
              <w:t>Порт RJ-45 Management: наличие;</w:t>
            </w:r>
          </w:p>
          <w:p w14:paraId="153758FB" w14:textId="77777777" w:rsidR="00EE0817" w:rsidRDefault="00EE0817" w:rsidP="002423B1">
            <w:pPr>
              <w:pStyle w:val="af4"/>
              <w:rPr>
                <w:sz w:val="20"/>
                <w:szCs w:val="20"/>
              </w:rPr>
            </w:pPr>
            <w:r>
              <w:rPr>
                <w:sz w:val="20"/>
                <w:szCs w:val="20"/>
              </w:rPr>
              <w:t>Слот для подключения Raid-контроллера, не занимающего задние слоты расширения: наличие.</w:t>
            </w:r>
          </w:p>
        </w:tc>
      </w:tr>
      <w:tr w:rsidR="00EE0817" w14:paraId="050BDB8D" w14:textId="77777777" w:rsidTr="00E05E6F">
        <w:tc>
          <w:tcPr>
            <w:tcW w:w="510" w:type="dxa"/>
            <w:tcBorders>
              <w:top w:val="single" w:sz="2" w:space="0" w:color="000001"/>
              <w:left w:val="single" w:sz="2" w:space="0" w:color="000001"/>
              <w:bottom w:val="single" w:sz="2" w:space="0" w:color="000001"/>
            </w:tcBorders>
            <w:shd w:val="clear" w:color="auto" w:fill="auto"/>
            <w:tcMar>
              <w:left w:w="45" w:type="dxa"/>
            </w:tcMar>
          </w:tcPr>
          <w:p w14:paraId="22AD7691" w14:textId="77777777" w:rsidR="00EE0817" w:rsidRDefault="00EE0817" w:rsidP="002423B1">
            <w:pPr>
              <w:pStyle w:val="af4"/>
            </w:pPr>
            <w:r>
              <w:rPr>
                <w:sz w:val="26"/>
                <w:szCs w:val="26"/>
              </w:rPr>
              <w:lastRenderedPageBreak/>
              <w:t>7.</w:t>
            </w:r>
          </w:p>
        </w:tc>
        <w:tc>
          <w:tcPr>
            <w:tcW w:w="3225" w:type="dxa"/>
            <w:tcBorders>
              <w:top w:val="single" w:sz="2" w:space="0" w:color="000001"/>
              <w:left w:val="single" w:sz="2" w:space="0" w:color="000001"/>
              <w:bottom w:val="single" w:sz="2" w:space="0" w:color="000001"/>
            </w:tcBorders>
            <w:shd w:val="clear" w:color="auto" w:fill="auto"/>
            <w:tcMar>
              <w:left w:w="45" w:type="dxa"/>
            </w:tcMar>
          </w:tcPr>
          <w:p w14:paraId="73AA578A" w14:textId="77777777" w:rsidR="00EE0817" w:rsidRPr="002423B1" w:rsidRDefault="00EE0817" w:rsidP="002423B1">
            <w:pPr>
              <w:pStyle w:val="af4"/>
              <w:rPr>
                <w:highlight w:val="yellow"/>
              </w:rPr>
            </w:pPr>
            <w:r w:rsidRPr="002423B1">
              <w:t>Сервер</w:t>
            </w:r>
          </w:p>
        </w:tc>
        <w:tc>
          <w:tcPr>
            <w:tcW w:w="613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8ED322E" w14:textId="77777777" w:rsidR="00EE0817" w:rsidRDefault="00EE0817" w:rsidP="002423B1">
            <w:pPr>
              <w:pStyle w:val="af4"/>
              <w:rPr>
                <w:sz w:val="20"/>
                <w:szCs w:val="20"/>
              </w:rPr>
            </w:pPr>
            <w:r>
              <w:rPr>
                <w:sz w:val="20"/>
                <w:szCs w:val="20"/>
              </w:rPr>
              <w:t>Максимальное количество процессоров: ≥ 2;</w:t>
            </w:r>
          </w:p>
          <w:p w14:paraId="6EAB0206" w14:textId="77777777" w:rsidR="00EE0817" w:rsidRDefault="00EE0817" w:rsidP="002423B1">
            <w:pPr>
              <w:pStyle w:val="af4"/>
              <w:rPr>
                <w:sz w:val="20"/>
                <w:szCs w:val="20"/>
              </w:rPr>
            </w:pPr>
            <w:r>
              <w:rPr>
                <w:sz w:val="20"/>
                <w:szCs w:val="20"/>
              </w:rPr>
              <w:t>Количество установленных процессоров: ≥ 2;</w:t>
            </w:r>
          </w:p>
          <w:p w14:paraId="31798EED" w14:textId="77777777" w:rsidR="00EE0817" w:rsidRDefault="00EE0817" w:rsidP="002423B1">
            <w:pPr>
              <w:pStyle w:val="af4"/>
              <w:rPr>
                <w:sz w:val="20"/>
                <w:szCs w:val="20"/>
              </w:rPr>
            </w:pPr>
            <w:r>
              <w:rPr>
                <w:sz w:val="20"/>
                <w:szCs w:val="20"/>
              </w:rPr>
              <w:t>Количество ядер каждого установленного процессора: ≥ 16;</w:t>
            </w:r>
          </w:p>
          <w:p w14:paraId="1F6CDF8F" w14:textId="77777777" w:rsidR="00EE0817" w:rsidRDefault="00EE0817" w:rsidP="002423B1">
            <w:pPr>
              <w:pStyle w:val="af4"/>
              <w:rPr>
                <w:sz w:val="20"/>
                <w:szCs w:val="20"/>
              </w:rPr>
            </w:pPr>
            <w:r>
              <w:rPr>
                <w:sz w:val="20"/>
                <w:szCs w:val="20"/>
              </w:rPr>
              <w:t>Количество потоков каждого установленного процессора: ≥ 32;</w:t>
            </w:r>
          </w:p>
          <w:p w14:paraId="2EC9330A" w14:textId="77777777" w:rsidR="00EE0817" w:rsidRDefault="00EE0817" w:rsidP="002423B1">
            <w:pPr>
              <w:pStyle w:val="af4"/>
              <w:rPr>
                <w:sz w:val="20"/>
                <w:szCs w:val="20"/>
              </w:rPr>
            </w:pPr>
            <w:r>
              <w:rPr>
                <w:sz w:val="20"/>
                <w:szCs w:val="20"/>
              </w:rPr>
              <w:t>Базовая частота каждого установленного процессора (без учета технологии динамического изменения частоты):  ≥ 2.4 Гигагерц;</w:t>
            </w:r>
          </w:p>
          <w:p w14:paraId="77B7C20C" w14:textId="77777777" w:rsidR="00EE0817" w:rsidRDefault="00EE0817" w:rsidP="002423B1">
            <w:pPr>
              <w:pStyle w:val="af4"/>
              <w:rPr>
                <w:sz w:val="20"/>
                <w:szCs w:val="20"/>
              </w:rPr>
            </w:pPr>
            <w:r>
              <w:rPr>
                <w:sz w:val="20"/>
                <w:szCs w:val="20"/>
              </w:rPr>
              <w:t>Объем кэш памяти третьего уровня (L3) каждого установленного процессора: ≥ 24 Мегабайт;</w:t>
            </w:r>
          </w:p>
          <w:p w14:paraId="5F9C4822" w14:textId="77777777" w:rsidR="00EE0817" w:rsidRDefault="00EE0817" w:rsidP="002423B1">
            <w:pPr>
              <w:pStyle w:val="af4"/>
              <w:rPr>
                <w:sz w:val="20"/>
                <w:szCs w:val="20"/>
              </w:rPr>
            </w:pPr>
            <w:r>
              <w:rPr>
                <w:sz w:val="20"/>
                <w:szCs w:val="20"/>
              </w:rPr>
              <w:t>Количество слотов для модулей оперативной памяти: ≥ 32;</w:t>
            </w:r>
          </w:p>
          <w:p w14:paraId="09883146" w14:textId="77777777" w:rsidR="00EE0817" w:rsidRDefault="00EE0817" w:rsidP="002423B1">
            <w:pPr>
              <w:pStyle w:val="af4"/>
              <w:rPr>
                <w:sz w:val="20"/>
                <w:szCs w:val="20"/>
              </w:rPr>
            </w:pPr>
            <w:r>
              <w:rPr>
                <w:sz w:val="20"/>
                <w:szCs w:val="20"/>
              </w:rPr>
              <w:t>Объем каждого установленного модуля оперативной памяти: ≥ 32 Гигабайт;</w:t>
            </w:r>
          </w:p>
          <w:p w14:paraId="48D6F3A4" w14:textId="77777777" w:rsidR="00EE0817" w:rsidRDefault="00EE0817" w:rsidP="002423B1">
            <w:pPr>
              <w:pStyle w:val="af4"/>
              <w:rPr>
                <w:sz w:val="20"/>
                <w:szCs w:val="20"/>
              </w:rPr>
            </w:pPr>
            <w:r>
              <w:rPr>
                <w:sz w:val="20"/>
                <w:szCs w:val="20"/>
              </w:rPr>
              <w:t>Суммарный объем установленной оперативной памяти: ≥ 256 Гигабайт;</w:t>
            </w:r>
          </w:p>
          <w:p w14:paraId="794DB0AB" w14:textId="77777777" w:rsidR="00EE0817" w:rsidRDefault="00EE0817" w:rsidP="002423B1">
            <w:pPr>
              <w:pStyle w:val="af4"/>
              <w:rPr>
                <w:sz w:val="20"/>
                <w:szCs w:val="20"/>
              </w:rPr>
            </w:pPr>
            <w:r>
              <w:rPr>
                <w:sz w:val="20"/>
                <w:szCs w:val="20"/>
              </w:rPr>
              <w:t>Скорость передачи данных каждого установленного модуля оперативной памяти, МТ/с: ≥ 3200;</w:t>
            </w:r>
          </w:p>
          <w:p w14:paraId="347F8503" w14:textId="77777777" w:rsidR="00EE0817" w:rsidRDefault="00EE0817" w:rsidP="002423B1">
            <w:pPr>
              <w:pStyle w:val="af4"/>
              <w:rPr>
                <w:sz w:val="20"/>
                <w:szCs w:val="20"/>
              </w:rPr>
            </w:pPr>
            <w:r>
              <w:rPr>
                <w:sz w:val="20"/>
                <w:szCs w:val="20"/>
              </w:rPr>
              <w:t>Поддержка функции обнаружения и коррекции ошибок в оперативной памяти: Да;</w:t>
            </w:r>
          </w:p>
          <w:p w14:paraId="1B1E855B" w14:textId="77777777" w:rsidR="00EE0817" w:rsidRDefault="00EE0817" w:rsidP="002423B1">
            <w:pPr>
              <w:pStyle w:val="af4"/>
              <w:rPr>
                <w:sz w:val="20"/>
                <w:szCs w:val="20"/>
              </w:rPr>
            </w:pPr>
            <w:r>
              <w:rPr>
                <w:sz w:val="20"/>
                <w:szCs w:val="20"/>
              </w:rPr>
              <w:t>Максимальный общий поддерживаемый объем оперативной памяти: ≥ 4096 Гигабайт;</w:t>
            </w:r>
          </w:p>
          <w:p w14:paraId="7CEEAF8C" w14:textId="77777777" w:rsidR="00EE0817" w:rsidRDefault="00EE0817" w:rsidP="002423B1">
            <w:pPr>
              <w:pStyle w:val="af4"/>
              <w:rPr>
                <w:sz w:val="20"/>
                <w:szCs w:val="20"/>
              </w:rPr>
            </w:pPr>
            <w:r>
              <w:rPr>
                <w:sz w:val="20"/>
                <w:szCs w:val="20"/>
              </w:rPr>
              <w:t>Интерфейс поддерживаемых накопителей: M.2, NVMe, PCIe, SAS, SATA;</w:t>
            </w:r>
          </w:p>
          <w:p w14:paraId="6BD1969A" w14:textId="77777777" w:rsidR="00EE0817" w:rsidRDefault="00EE0817" w:rsidP="002423B1">
            <w:pPr>
              <w:pStyle w:val="af4"/>
              <w:rPr>
                <w:sz w:val="20"/>
                <w:szCs w:val="20"/>
              </w:rPr>
            </w:pPr>
            <w:r>
              <w:rPr>
                <w:sz w:val="20"/>
                <w:szCs w:val="20"/>
              </w:rPr>
              <w:t>Количество LFF (3,5) слотов для накопителей на лицевой панели: ≥ 12;</w:t>
            </w:r>
          </w:p>
          <w:p w14:paraId="628B7ED0" w14:textId="77777777" w:rsidR="00EE0817" w:rsidRDefault="00EE0817" w:rsidP="002423B1">
            <w:pPr>
              <w:pStyle w:val="af4"/>
              <w:rPr>
                <w:sz w:val="20"/>
                <w:szCs w:val="20"/>
              </w:rPr>
            </w:pPr>
            <w:r>
              <w:rPr>
                <w:sz w:val="20"/>
                <w:szCs w:val="20"/>
              </w:rPr>
              <w:t>Количество SFF (2,5) слотов для накопителей на задней панели: ≥ 2;</w:t>
            </w:r>
          </w:p>
          <w:p w14:paraId="1C8CEEEC" w14:textId="77777777" w:rsidR="00EE0817" w:rsidRDefault="00EE0817" w:rsidP="002423B1">
            <w:pPr>
              <w:pStyle w:val="af4"/>
              <w:rPr>
                <w:sz w:val="20"/>
                <w:szCs w:val="20"/>
              </w:rPr>
            </w:pPr>
            <w:r>
              <w:rPr>
                <w:sz w:val="20"/>
                <w:szCs w:val="20"/>
              </w:rPr>
              <w:t>Максимальное количество накопителей в корпусе: ≥ 16;</w:t>
            </w:r>
          </w:p>
          <w:p w14:paraId="65B682CA" w14:textId="77777777" w:rsidR="00EE0817" w:rsidRDefault="00EE0817" w:rsidP="002423B1">
            <w:pPr>
              <w:pStyle w:val="af4"/>
              <w:rPr>
                <w:sz w:val="20"/>
                <w:szCs w:val="20"/>
              </w:rPr>
            </w:pPr>
            <w:r>
              <w:rPr>
                <w:sz w:val="20"/>
                <w:szCs w:val="20"/>
              </w:rPr>
              <w:t>Тип установленных накопителей (тип 1): HDD;</w:t>
            </w:r>
          </w:p>
          <w:p w14:paraId="25C45BEC" w14:textId="77777777" w:rsidR="00EE0817" w:rsidRDefault="00EE0817" w:rsidP="002423B1">
            <w:pPr>
              <w:pStyle w:val="af4"/>
              <w:rPr>
                <w:sz w:val="20"/>
                <w:szCs w:val="20"/>
              </w:rPr>
            </w:pPr>
            <w:r>
              <w:rPr>
                <w:sz w:val="20"/>
                <w:szCs w:val="20"/>
              </w:rPr>
              <w:t>Интерфейс установленных накопителей (тип 1): SAS;</w:t>
            </w:r>
          </w:p>
          <w:p w14:paraId="79072CB8" w14:textId="77777777" w:rsidR="00EE0817" w:rsidRDefault="00EE0817" w:rsidP="002423B1">
            <w:pPr>
              <w:pStyle w:val="af4"/>
              <w:rPr>
                <w:sz w:val="20"/>
                <w:szCs w:val="20"/>
              </w:rPr>
            </w:pPr>
            <w:r>
              <w:rPr>
                <w:sz w:val="20"/>
                <w:szCs w:val="20"/>
              </w:rPr>
              <w:t>Количество установленных накопителей (тип 1) с поддержкой горячей замены: ≥ 8;</w:t>
            </w:r>
          </w:p>
          <w:p w14:paraId="234B93B2" w14:textId="77777777" w:rsidR="00EE0817" w:rsidRDefault="00EE0817" w:rsidP="002423B1">
            <w:pPr>
              <w:pStyle w:val="af4"/>
              <w:rPr>
                <w:sz w:val="20"/>
                <w:szCs w:val="20"/>
              </w:rPr>
            </w:pPr>
            <w:r>
              <w:rPr>
                <w:sz w:val="20"/>
                <w:szCs w:val="20"/>
              </w:rPr>
              <w:t>Объем каждого установленного накопителя (тип 1): ≥ 2400 Гигабайт;</w:t>
            </w:r>
          </w:p>
          <w:p w14:paraId="256DC917" w14:textId="77777777" w:rsidR="00EE0817" w:rsidRDefault="00EE0817" w:rsidP="002423B1">
            <w:pPr>
              <w:pStyle w:val="af4"/>
              <w:rPr>
                <w:sz w:val="20"/>
                <w:szCs w:val="20"/>
              </w:rPr>
            </w:pPr>
            <w:r>
              <w:rPr>
                <w:sz w:val="20"/>
                <w:szCs w:val="20"/>
              </w:rPr>
              <w:t>Скорость вращения дисков в накопителе HDD или SSHD (тип 1): ≥ 10000 Оборот в минуту;</w:t>
            </w:r>
          </w:p>
          <w:p w14:paraId="7FC83E62" w14:textId="77777777" w:rsidR="00EE0817" w:rsidRDefault="00EE0817" w:rsidP="002423B1">
            <w:pPr>
              <w:pStyle w:val="af4"/>
              <w:rPr>
                <w:sz w:val="20"/>
                <w:szCs w:val="20"/>
              </w:rPr>
            </w:pPr>
            <w:r>
              <w:rPr>
                <w:sz w:val="20"/>
                <w:szCs w:val="20"/>
              </w:rPr>
              <w:t>Наличие установленного аппаратного дискового контроллера: Да;</w:t>
            </w:r>
          </w:p>
          <w:p w14:paraId="400E3D4C" w14:textId="77777777" w:rsidR="00EE0817" w:rsidRDefault="00EE0817" w:rsidP="002423B1">
            <w:pPr>
              <w:pStyle w:val="af4"/>
              <w:rPr>
                <w:sz w:val="20"/>
                <w:szCs w:val="20"/>
              </w:rPr>
            </w:pPr>
            <w:r>
              <w:rPr>
                <w:sz w:val="20"/>
                <w:szCs w:val="20"/>
              </w:rPr>
              <w:t>Наличие защиты кэш-памяти дискового контроллера при потере питания сервером: Да;</w:t>
            </w:r>
          </w:p>
          <w:p w14:paraId="7D5264A6" w14:textId="77777777" w:rsidR="00EE0817" w:rsidRDefault="00EE0817" w:rsidP="002423B1">
            <w:pPr>
              <w:pStyle w:val="af4"/>
              <w:rPr>
                <w:sz w:val="20"/>
                <w:szCs w:val="20"/>
              </w:rPr>
            </w:pPr>
            <w:r>
              <w:rPr>
                <w:sz w:val="20"/>
                <w:szCs w:val="20"/>
              </w:rPr>
              <w:t>Объем кэш-памяти установленного дискового контроллера: ≥ 1 Гигабайт;</w:t>
            </w:r>
          </w:p>
          <w:p w14:paraId="5CEC1E8D" w14:textId="77777777" w:rsidR="00EE0817" w:rsidRDefault="00EE0817" w:rsidP="002423B1">
            <w:pPr>
              <w:pStyle w:val="af4"/>
              <w:rPr>
                <w:sz w:val="20"/>
                <w:szCs w:val="20"/>
              </w:rPr>
            </w:pPr>
            <w:r>
              <w:rPr>
                <w:sz w:val="20"/>
                <w:szCs w:val="20"/>
              </w:rPr>
              <w:t>Поддерживаемые дисковым контроллером типы RAID: 0, 1, 10, 5, 50, 6, 60;</w:t>
            </w:r>
          </w:p>
          <w:p w14:paraId="695CF6F0" w14:textId="77777777" w:rsidR="00EE0817" w:rsidRDefault="00EE0817" w:rsidP="002423B1">
            <w:pPr>
              <w:pStyle w:val="af4"/>
              <w:rPr>
                <w:sz w:val="20"/>
                <w:szCs w:val="20"/>
              </w:rPr>
            </w:pPr>
            <w:r>
              <w:rPr>
                <w:sz w:val="20"/>
                <w:szCs w:val="20"/>
              </w:rPr>
              <w:t>Количество сетевых портов (тип 1): ≥ 2;</w:t>
            </w:r>
          </w:p>
          <w:p w14:paraId="2E7A4EB9" w14:textId="77777777" w:rsidR="00EE0817" w:rsidRDefault="00EE0817" w:rsidP="002423B1">
            <w:pPr>
              <w:pStyle w:val="af4"/>
              <w:rPr>
                <w:sz w:val="20"/>
                <w:szCs w:val="20"/>
              </w:rPr>
            </w:pPr>
            <w:r>
              <w:rPr>
                <w:sz w:val="20"/>
                <w:szCs w:val="20"/>
              </w:rPr>
              <w:t>Поддерживаемые протоколы сетевого порта (тип 1): Ethernet;</w:t>
            </w:r>
          </w:p>
          <w:p w14:paraId="252ADA83" w14:textId="77777777" w:rsidR="00EE0817" w:rsidRDefault="00EE0817" w:rsidP="002423B1">
            <w:pPr>
              <w:pStyle w:val="af4"/>
              <w:rPr>
                <w:sz w:val="20"/>
                <w:szCs w:val="20"/>
              </w:rPr>
            </w:pPr>
            <w:r>
              <w:rPr>
                <w:sz w:val="20"/>
                <w:szCs w:val="20"/>
              </w:rPr>
              <w:t>Скорость сетевого порта Ethernet (тип 1):  ≥ 10 Гигабит в секунду;</w:t>
            </w:r>
          </w:p>
          <w:p w14:paraId="780D9C1E" w14:textId="77777777" w:rsidR="00EE0817" w:rsidRDefault="00EE0817" w:rsidP="002423B1">
            <w:pPr>
              <w:pStyle w:val="af4"/>
              <w:rPr>
                <w:sz w:val="20"/>
                <w:szCs w:val="20"/>
              </w:rPr>
            </w:pPr>
            <w:r>
              <w:rPr>
                <w:sz w:val="20"/>
                <w:szCs w:val="20"/>
              </w:rPr>
              <w:t>Тип среды передачи для сетевого порта (тип 1): Медь-витая пара;</w:t>
            </w:r>
          </w:p>
          <w:p w14:paraId="3D2B2482" w14:textId="77777777" w:rsidR="00EE0817" w:rsidRDefault="00EE0817" w:rsidP="002423B1">
            <w:pPr>
              <w:pStyle w:val="af4"/>
              <w:rPr>
                <w:sz w:val="20"/>
                <w:szCs w:val="20"/>
              </w:rPr>
            </w:pPr>
            <w:r>
              <w:rPr>
                <w:sz w:val="20"/>
                <w:szCs w:val="20"/>
              </w:rPr>
              <w:t>Количество установленных блоков питания с поддержкой горячей замены, шт.: ≥ 2;</w:t>
            </w:r>
          </w:p>
          <w:p w14:paraId="3B246193" w14:textId="77777777" w:rsidR="00EE0817" w:rsidRDefault="00EE0817" w:rsidP="002423B1">
            <w:pPr>
              <w:pStyle w:val="af4"/>
              <w:rPr>
                <w:sz w:val="20"/>
                <w:szCs w:val="20"/>
              </w:rPr>
            </w:pPr>
            <w:r>
              <w:rPr>
                <w:sz w:val="20"/>
                <w:szCs w:val="20"/>
              </w:rPr>
              <w:t>Номинальная мощность одного блока питания: ≥ 1600 Ватт;</w:t>
            </w:r>
          </w:p>
          <w:p w14:paraId="7DC00FC7" w14:textId="77777777" w:rsidR="00EE0817" w:rsidRDefault="00EE0817" w:rsidP="002423B1">
            <w:pPr>
              <w:pStyle w:val="af4"/>
              <w:rPr>
                <w:sz w:val="20"/>
                <w:szCs w:val="20"/>
              </w:rPr>
            </w:pPr>
            <w:r>
              <w:rPr>
                <w:sz w:val="20"/>
                <w:szCs w:val="20"/>
              </w:rPr>
              <w:t>Уровень резервирования установленных блоков питания: N+1;</w:t>
            </w:r>
          </w:p>
          <w:p w14:paraId="4C2A3B28" w14:textId="77777777" w:rsidR="00EE0817" w:rsidRDefault="00EE0817" w:rsidP="002423B1">
            <w:pPr>
              <w:pStyle w:val="af4"/>
              <w:rPr>
                <w:sz w:val="20"/>
                <w:szCs w:val="20"/>
              </w:rPr>
            </w:pPr>
          </w:p>
          <w:p w14:paraId="0B2C3CBC" w14:textId="77777777" w:rsidR="00EE0817" w:rsidRDefault="00EE0817" w:rsidP="002423B1">
            <w:pPr>
              <w:pStyle w:val="af4"/>
              <w:rPr>
                <w:sz w:val="20"/>
                <w:szCs w:val="20"/>
              </w:rPr>
            </w:pPr>
            <w:r>
              <w:rPr>
                <w:sz w:val="20"/>
                <w:szCs w:val="20"/>
              </w:rPr>
              <w:t>Тип сервера: Стоечный;</w:t>
            </w:r>
          </w:p>
          <w:p w14:paraId="3B22AB8C" w14:textId="77777777" w:rsidR="00EE0817" w:rsidRDefault="00EE0817" w:rsidP="002423B1">
            <w:pPr>
              <w:pStyle w:val="af4"/>
              <w:rPr>
                <w:sz w:val="20"/>
                <w:szCs w:val="20"/>
              </w:rPr>
            </w:pPr>
            <w:r>
              <w:rPr>
                <w:sz w:val="20"/>
                <w:szCs w:val="20"/>
              </w:rPr>
              <w:t>Тип корпуса: Rack;</w:t>
            </w:r>
          </w:p>
          <w:p w14:paraId="3C1BFCFD" w14:textId="77777777" w:rsidR="00EE0817" w:rsidRDefault="00EE0817" w:rsidP="002423B1">
            <w:pPr>
              <w:pStyle w:val="af4"/>
              <w:rPr>
                <w:sz w:val="20"/>
                <w:szCs w:val="20"/>
              </w:rPr>
            </w:pPr>
            <w:r>
              <w:rPr>
                <w:sz w:val="20"/>
                <w:szCs w:val="20"/>
              </w:rPr>
              <w:t>Количество занимаемых юнитов в стойке: ≤ 2;</w:t>
            </w:r>
          </w:p>
          <w:p w14:paraId="18C55BAA" w14:textId="77777777" w:rsidR="00EE0817" w:rsidRDefault="00EE0817" w:rsidP="002423B1">
            <w:pPr>
              <w:pStyle w:val="af4"/>
              <w:rPr>
                <w:sz w:val="20"/>
                <w:szCs w:val="20"/>
              </w:rPr>
            </w:pPr>
            <w:r>
              <w:rPr>
                <w:sz w:val="20"/>
                <w:szCs w:val="20"/>
              </w:rPr>
              <w:t>Система удаленного управления сервером: Да;</w:t>
            </w:r>
          </w:p>
          <w:p w14:paraId="665A55DB" w14:textId="77777777" w:rsidR="00EE0817" w:rsidRDefault="00EE0817" w:rsidP="002423B1">
            <w:pPr>
              <w:pStyle w:val="af4"/>
              <w:rPr>
                <w:sz w:val="20"/>
                <w:szCs w:val="20"/>
              </w:rPr>
            </w:pPr>
            <w:r>
              <w:rPr>
                <w:sz w:val="20"/>
                <w:szCs w:val="20"/>
              </w:rPr>
              <w:t>Выделенный порт удалённого управления сервером: Да;</w:t>
            </w:r>
          </w:p>
          <w:p w14:paraId="329CAF3E" w14:textId="77777777" w:rsidR="00EE0817" w:rsidRDefault="00EE0817" w:rsidP="002423B1">
            <w:pPr>
              <w:pStyle w:val="af4"/>
              <w:rPr>
                <w:sz w:val="20"/>
                <w:szCs w:val="20"/>
              </w:rPr>
            </w:pPr>
            <w:r>
              <w:rPr>
                <w:sz w:val="20"/>
                <w:szCs w:val="20"/>
              </w:rPr>
              <w:t>Возможность установки плат стандарта PCIe: 4.0;</w:t>
            </w:r>
          </w:p>
          <w:p w14:paraId="3FFB9A97" w14:textId="77777777" w:rsidR="00EE0817" w:rsidRDefault="00EE0817" w:rsidP="002423B1">
            <w:pPr>
              <w:pStyle w:val="af4"/>
              <w:rPr>
                <w:sz w:val="20"/>
                <w:szCs w:val="20"/>
              </w:rPr>
            </w:pPr>
            <w:r>
              <w:rPr>
                <w:sz w:val="20"/>
                <w:szCs w:val="20"/>
              </w:rPr>
              <w:t>Количество USB 3.x портов: ≥ 4;</w:t>
            </w:r>
          </w:p>
          <w:p w14:paraId="32666E1F" w14:textId="77777777" w:rsidR="00EE0817" w:rsidRDefault="00EE0817" w:rsidP="002423B1">
            <w:pPr>
              <w:pStyle w:val="af4"/>
              <w:rPr>
                <w:sz w:val="20"/>
                <w:szCs w:val="20"/>
              </w:rPr>
            </w:pPr>
            <w:r>
              <w:rPr>
                <w:sz w:val="20"/>
                <w:szCs w:val="20"/>
              </w:rPr>
              <w:t>Количество слотов для установки плат расширения PCIe x16: ≥ 1;</w:t>
            </w:r>
          </w:p>
          <w:p w14:paraId="1E9B57E2" w14:textId="77777777" w:rsidR="00EE0817" w:rsidRDefault="00EE0817" w:rsidP="002423B1">
            <w:pPr>
              <w:pStyle w:val="af4"/>
              <w:rPr>
                <w:sz w:val="20"/>
                <w:szCs w:val="20"/>
              </w:rPr>
            </w:pPr>
            <w:r>
              <w:rPr>
                <w:sz w:val="20"/>
                <w:szCs w:val="20"/>
              </w:rPr>
              <w:t>Количество слотов для установки плат расширения PCIe x8: ≥ 5;</w:t>
            </w:r>
          </w:p>
          <w:p w14:paraId="48872A8E" w14:textId="77777777" w:rsidR="00EE0817" w:rsidRDefault="00EE0817" w:rsidP="002423B1">
            <w:pPr>
              <w:pStyle w:val="af4"/>
              <w:rPr>
                <w:sz w:val="20"/>
                <w:szCs w:val="20"/>
              </w:rPr>
            </w:pPr>
            <w:r>
              <w:rPr>
                <w:sz w:val="20"/>
                <w:szCs w:val="20"/>
              </w:rPr>
              <w:t>Наличие интегрированного видеоадаптера: Да;</w:t>
            </w:r>
          </w:p>
          <w:p w14:paraId="04785EEF" w14:textId="77777777" w:rsidR="00EE0817" w:rsidRDefault="00EE0817" w:rsidP="002423B1">
            <w:pPr>
              <w:pStyle w:val="af4"/>
              <w:rPr>
                <w:sz w:val="20"/>
                <w:szCs w:val="20"/>
              </w:rPr>
            </w:pPr>
            <w:r>
              <w:rPr>
                <w:sz w:val="20"/>
                <w:szCs w:val="20"/>
              </w:rPr>
              <w:t>Наличие направляющих для установки в шкаф телекоммуникационный: Да;</w:t>
            </w:r>
            <w:r>
              <w:rPr>
                <w:sz w:val="20"/>
                <w:szCs w:val="20"/>
              </w:rPr>
              <w:tab/>
            </w:r>
          </w:p>
          <w:p w14:paraId="18DEA608" w14:textId="77777777" w:rsidR="00EE0817" w:rsidRDefault="00EE0817" w:rsidP="002423B1">
            <w:pPr>
              <w:pStyle w:val="af4"/>
              <w:rPr>
                <w:sz w:val="20"/>
                <w:szCs w:val="20"/>
              </w:rPr>
            </w:pPr>
            <w:r>
              <w:rPr>
                <w:sz w:val="20"/>
                <w:szCs w:val="20"/>
              </w:rPr>
              <w:lastRenderedPageBreak/>
              <w:t>Сервисные или вспомогательные разъемы подключения: VGA;</w:t>
            </w:r>
          </w:p>
          <w:p w14:paraId="30944504" w14:textId="77777777" w:rsidR="00EE0817" w:rsidRDefault="00EE0817" w:rsidP="002423B1">
            <w:pPr>
              <w:pStyle w:val="af4"/>
              <w:rPr>
                <w:sz w:val="20"/>
                <w:szCs w:val="20"/>
              </w:rPr>
            </w:pPr>
            <w:r>
              <w:rPr>
                <w:sz w:val="20"/>
                <w:szCs w:val="20"/>
              </w:rPr>
              <w:t>Тип размещения USB портов: На задней панели, На передней панели;</w:t>
            </w:r>
          </w:p>
          <w:p w14:paraId="43288890" w14:textId="77777777" w:rsidR="00EE0817" w:rsidRDefault="00EE0817" w:rsidP="002423B1">
            <w:pPr>
              <w:pStyle w:val="af4"/>
              <w:rPr>
                <w:sz w:val="20"/>
                <w:szCs w:val="20"/>
              </w:rPr>
            </w:pPr>
            <w:r>
              <w:rPr>
                <w:sz w:val="20"/>
                <w:szCs w:val="20"/>
              </w:rPr>
              <w:t>Уровень резервирования установленных блоков охлаждения: N+1;</w:t>
            </w:r>
          </w:p>
        </w:tc>
      </w:tr>
    </w:tbl>
    <w:p w14:paraId="32F25E88" w14:textId="77777777" w:rsidR="00EE0817" w:rsidRDefault="00EE0817" w:rsidP="00EE0817">
      <w:pPr>
        <w:rPr>
          <w:b/>
          <w:bCs/>
          <w:sz w:val="26"/>
          <w:szCs w:val="26"/>
        </w:rPr>
      </w:pPr>
    </w:p>
    <w:tbl>
      <w:tblPr>
        <w:tblW w:w="10065" w:type="dxa"/>
        <w:tblInd w:w="108" w:type="dxa"/>
        <w:tblLayout w:type="fixed"/>
        <w:tblLook w:val="0000" w:firstRow="0" w:lastRow="0" w:firstColumn="0" w:lastColumn="0" w:noHBand="0" w:noVBand="0"/>
      </w:tblPr>
      <w:tblGrid>
        <w:gridCol w:w="4962"/>
        <w:gridCol w:w="5103"/>
      </w:tblGrid>
      <w:tr w:rsidR="00EE0817" w:rsidRPr="009E67B2" w14:paraId="5FC4681B" w14:textId="77777777" w:rsidTr="002423B1">
        <w:trPr>
          <w:trHeight w:val="275"/>
        </w:trPr>
        <w:tc>
          <w:tcPr>
            <w:tcW w:w="4962" w:type="dxa"/>
          </w:tcPr>
          <w:p w14:paraId="172144A0" w14:textId="77777777" w:rsidR="00EE0817" w:rsidRPr="009E67B2" w:rsidRDefault="00EE0817" w:rsidP="002423B1">
            <w:pPr>
              <w:tabs>
                <w:tab w:val="left" w:pos="-7338"/>
              </w:tabs>
              <w:autoSpaceDE w:val="0"/>
              <w:autoSpaceDN w:val="0"/>
              <w:ind w:left="-108" w:right="34"/>
              <w:jc w:val="both"/>
              <w:rPr>
                <w:b/>
                <w:bCs/>
                <w:lang w:val="en-US"/>
              </w:rPr>
            </w:pPr>
            <w:r w:rsidRPr="009E67B2">
              <w:rPr>
                <w:b/>
                <w:bCs/>
              </w:rPr>
              <w:t>Заказчик</w:t>
            </w:r>
            <w:r w:rsidRPr="009E67B2">
              <w:rPr>
                <w:b/>
                <w:bCs/>
                <w:lang w:val="en-US"/>
              </w:rPr>
              <w:t>:</w:t>
            </w:r>
          </w:p>
        </w:tc>
        <w:tc>
          <w:tcPr>
            <w:tcW w:w="5103" w:type="dxa"/>
          </w:tcPr>
          <w:p w14:paraId="725270F5" w14:textId="77777777" w:rsidR="00EE0817" w:rsidRPr="009E67B2" w:rsidRDefault="00EE0817" w:rsidP="002423B1">
            <w:pPr>
              <w:autoSpaceDE w:val="0"/>
              <w:autoSpaceDN w:val="0"/>
              <w:ind w:left="-108" w:right="-108"/>
              <w:jc w:val="both"/>
              <w:rPr>
                <w:b/>
                <w:bCs/>
                <w:lang w:val="en-US"/>
              </w:rPr>
            </w:pPr>
            <w:r w:rsidRPr="009E67B2">
              <w:rPr>
                <w:b/>
                <w:bCs/>
              </w:rPr>
              <w:t>Исполнитель</w:t>
            </w:r>
            <w:r w:rsidRPr="009E67B2">
              <w:rPr>
                <w:b/>
                <w:bCs/>
                <w:lang w:val="en-US"/>
              </w:rPr>
              <w:t>:</w:t>
            </w:r>
          </w:p>
        </w:tc>
      </w:tr>
      <w:tr w:rsidR="00EE0817" w:rsidRPr="009E67B2" w14:paraId="21294C9A" w14:textId="77777777" w:rsidTr="002423B1">
        <w:trPr>
          <w:trHeight w:val="578"/>
        </w:trPr>
        <w:tc>
          <w:tcPr>
            <w:tcW w:w="4962" w:type="dxa"/>
          </w:tcPr>
          <w:p w14:paraId="0CDAAC74" w14:textId="77777777" w:rsidR="00EE0817" w:rsidRPr="009E67B2" w:rsidRDefault="00EE0817" w:rsidP="002423B1">
            <w:pPr>
              <w:tabs>
                <w:tab w:val="left" w:pos="-7338"/>
              </w:tabs>
              <w:autoSpaceDE w:val="0"/>
              <w:autoSpaceDN w:val="0"/>
              <w:ind w:left="-108" w:right="-108"/>
              <w:jc w:val="both"/>
            </w:pPr>
            <w:r w:rsidRPr="009E67B2">
              <w:t>Директор по передаче электроэнергии –</w:t>
            </w:r>
          </w:p>
          <w:p w14:paraId="3C168D0C" w14:textId="77777777" w:rsidR="00EE0817" w:rsidRPr="009E67B2" w:rsidRDefault="00EE0817" w:rsidP="002423B1">
            <w:pPr>
              <w:tabs>
                <w:tab w:val="left" w:pos="-7338"/>
              </w:tabs>
              <w:autoSpaceDE w:val="0"/>
              <w:autoSpaceDN w:val="0"/>
              <w:ind w:left="-108" w:right="-108"/>
              <w:jc w:val="both"/>
            </w:pPr>
            <w:r w:rsidRPr="009E67B2">
              <w:t>главный инженер АО «ИЭСК»</w:t>
            </w:r>
          </w:p>
        </w:tc>
        <w:tc>
          <w:tcPr>
            <w:tcW w:w="5103" w:type="dxa"/>
          </w:tcPr>
          <w:p w14:paraId="482DD3F5" w14:textId="77777777" w:rsidR="00EE0817" w:rsidRPr="009E67B2" w:rsidRDefault="00EE0817" w:rsidP="002423B1">
            <w:pPr>
              <w:autoSpaceDE w:val="0"/>
              <w:autoSpaceDN w:val="0"/>
              <w:ind w:left="-108" w:right="-108"/>
              <w:jc w:val="both"/>
            </w:pPr>
            <w:r>
              <w:t>________________________________________</w:t>
            </w:r>
          </w:p>
        </w:tc>
      </w:tr>
      <w:tr w:rsidR="00EE0817" w:rsidRPr="009E67B2" w14:paraId="44F48255" w14:textId="77777777" w:rsidTr="002423B1">
        <w:trPr>
          <w:trHeight w:val="351"/>
        </w:trPr>
        <w:tc>
          <w:tcPr>
            <w:tcW w:w="4962" w:type="dxa"/>
          </w:tcPr>
          <w:p w14:paraId="486C6751" w14:textId="77777777" w:rsidR="00EE0817" w:rsidRPr="009E67B2" w:rsidRDefault="00EE0817" w:rsidP="002423B1">
            <w:pPr>
              <w:tabs>
                <w:tab w:val="left" w:pos="0"/>
              </w:tabs>
              <w:autoSpaceDE w:val="0"/>
              <w:autoSpaceDN w:val="0"/>
              <w:ind w:left="-108" w:right="-108"/>
              <w:jc w:val="both"/>
            </w:pPr>
          </w:p>
          <w:p w14:paraId="01C4712F" w14:textId="77777777" w:rsidR="00EE0817" w:rsidRPr="009E67B2" w:rsidRDefault="00EE0817" w:rsidP="002423B1">
            <w:pPr>
              <w:tabs>
                <w:tab w:val="left" w:pos="0"/>
              </w:tabs>
              <w:autoSpaceDE w:val="0"/>
              <w:autoSpaceDN w:val="0"/>
              <w:ind w:left="-108" w:right="-108"/>
              <w:jc w:val="both"/>
            </w:pPr>
          </w:p>
          <w:p w14:paraId="6836DAFC" w14:textId="77777777" w:rsidR="00EE0817" w:rsidRPr="009E67B2" w:rsidRDefault="00EE0817" w:rsidP="002423B1">
            <w:pPr>
              <w:tabs>
                <w:tab w:val="left" w:pos="0"/>
              </w:tabs>
              <w:autoSpaceDE w:val="0"/>
              <w:autoSpaceDN w:val="0"/>
              <w:ind w:left="-108" w:right="-108"/>
              <w:jc w:val="center"/>
            </w:pPr>
            <w:r w:rsidRPr="009E67B2">
              <w:t>_________________________ Ю.Н. Терских</w:t>
            </w:r>
          </w:p>
        </w:tc>
        <w:tc>
          <w:tcPr>
            <w:tcW w:w="5103" w:type="dxa"/>
          </w:tcPr>
          <w:p w14:paraId="1B7BD742" w14:textId="77777777" w:rsidR="00EE0817" w:rsidRPr="009E67B2" w:rsidRDefault="00EE0817" w:rsidP="002423B1">
            <w:pPr>
              <w:autoSpaceDE w:val="0"/>
              <w:autoSpaceDN w:val="0"/>
              <w:ind w:left="-108" w:right="-108"/>
              <w:jc w:val="both"/>
            </w:pPr>
          </w:p>
          <w:p w14:paraId="78FDC40F" w14:textId="77777777" w:rsidR="00EE0817" w:rsidRPr="009E67B2" w:rsidRDefault="00EE0817" w:rsidP="002423B1">
            <w:pPr>
              <w:autoSpaceDE w:val="0"/>
              <w:autoSpaceDN w:val="0"/>
              <w:ind w:left="-108" w:right="-108"/>
              <w:jc w:val="both"/>
            </w:pPr>
          </w:p>
          <w:p w14:paraId="3A575F6C" w14:textId="77777777" w:rsidR="00EE0817" w:rsidRPr="009E67B2" w:rsidRDefault="00EE0817" w:rsidP="002423B1">
            <w:pPr>
              <w:autoSpaceDE w:val="0"/>
              <w:autoSpaceDN w:val="0"/>
              <w:ind w:left="-108" w:right="-108"/>
              <w:jc w:val="center"/>
            </w:pPr>
            <w:r w:rsidRPr="009E67B2">
              <w:t xml:space="preserve">_________________________ </w:t>
            </w:r>
            <w:r>
              <w:t>_______________</w:t>
            </w:r>
          </w:p>
        </w:tc>
      </w:tr>
      <w:tr w:rsidR="00EE0817" w:rsidRPr="009E67B2" w14:paraId="674B15AF" w14:textId="77777777" w:rsidTr="002423B1">
        <w:trPr>
          <w:trHeight w:val="131"/>
        </w:trPr>
        <w:tc>
          <w:tcPr>
            <w:tcW w:w="4962" w:type="dxa"/>
          </w:tcPr>
          <w:p w14:paraId="7338D762" w14:textId="77777777" w:rsidR="00EE0817" w:rsidRPr="009E67B2" w:rsidRDefault="00EE0817" w:rsidP="002423B1">
            <w:pPr>
              <w:tabs>
                <w:tab w:val="left" w:pos="0"/>
              </w:tabs>
              <w:autoSpaceDE w:val="0"/>
              <w:autoSpaceDN w:val="0"/>
              <w:ind w:left="-108" w:right="-108"/>
              <w:jc w:val="center"/>
            </w:pPr>
            <w:r w:rsidRPr="009E67B2">
              <w:t>« __ » _______________ 202</w:t>
            </w:r>
            <w:r>
              <w:t>3</w:t>
            </w:r>
            <w:r w:rsidRPr="009E67B2">
              <w:t xml:space="preserve"> г.</w:t>
            </w:r>
          </w:p>
        </w:tc>
        <w:tc>
          <w:tcPr>
            <w:tcW w:w="5103" w:type="dxa"/>
          </w:tcPr>
          <w:p w14:paraId="66ABC901" w14:textId="77777777" w:rsidR="00EE0817" w:rsidRPr="009E67B2" w:rsidRDefault="00EE0817" w:rsidP="002423B1">
            <w:pPr>
              <w:autoSpaceDE w:val="0"/>
              <w:autoSpaceDN w:val="0"/>
              <w:ind w:left="-108" w:right="-108"/>
              <w:jc w:val="center"/>
            </w:pPr>
            <w:r w:rsidRPr="009E67B2">
              <w:t>« __ » _______________ 202</w:t>
            </w:r>
            <w:r>
              <w:t>3</w:t>
            </w:r>
            <w:r w:rsidRPr="009E67B2">
              <w:t xml:space="preserve"> г.</w:t>
            </w:r>
          </w:p>
        </w:tc>
      </w:tr>
      <w:tr w:rsidR="00EE0817" w:rsidRPr="009E67B2" w14:paraId="0625E23A" w14:textId="77777777" w:rsidTr="002423B1">
        <w:trPr>
          <w:trHeight w:val="131"/>
        </w:trPr>
        <w:tc>
          <w:tcPr>
            <w:tcW w:w="4962" w:type="dxa"/>
          </w:tcPr>
          <w:p w14:paraId="468BD11C" w14:textId="77777777" w:rsidR="00EE0817" w:rsidRPr="009E67B2" w:rsidRDefault="00EE0817" w:rsidP="002423B1">
            <w:pPr>
              <w:autoSpaceDE w:val="0"/>
              <w:autoSpaceDN w:val="0"/>
              <w:ind w:left="-108"/>
              <w:jc w:val="both"/>
            </w:pPr>
            <w:r w:rsidRPr="009E67B2">
              <w:t>М.П.</w:t>
            </w:r>
          </w:p>
        </w:tc>
        <w:tc>
          <w:tcPr>
            <w:tcW w:w="5103" w:type="dxa"/>
          </w:tcPr>
          <w:p w14:paraId="7CE206A5" w14:textId="77777777" w:rsidR="00EE0817" w:rsidRPr="009E67B2" w:rsidRDefault="00EE0817" w:rsidP="002423B1">
            <w:pPr>
              <w:autoSpaceDE w:val="0"/>
              <w:autoSpaceDN w:val="0"/>
              <w:ind w:left="-108" w:right="-108"/>
              <w:jc w:val="both"/>
            </w:pPr>
            <w:r w:rsidRPr="009E67B2">
              <w:t>М.П.</w:t>
            </w:r>
          </w:p>
        </w:tc>
      </w:tr>
    </w:tbl>
    <w:p w14:paraId="76648F54" w14:textId="77777777" w:rsidR="00EE0817" w:rsidRDefault="00EE0817" w:rsidP="00EE0817"/>
    <w:p w14:paraId="0ADB7591" w14:textId="77777777" w:rsidR="002423B1" w:rsidRDefault="00E05E6F" w:rsidP="00EE0817">
      <w:r>
        <w:br w:type="page"/>
      </w:r>
    </w:p>
    <w:p w14:paraId="2039EC75" w14:textId="77777777" w:rsidR="002423B1" w:rsidRPr="00056514" w:rsidRDefault="002423B1" w:rsidP="002423B1">
      <w:pPr>
        <w:jc w:val="right"/>
      </w:pPr>
      <w:r>
        <w:lastRenderedPageBreak/>
        <w:t>Приложение № 2</w:t>
      </w:r>
    </w:p>
    <w:p w14:paraId="6931017E" w14:textId="77777777" w:rsidR="002423B1" w:rsidRPr="00056514" w:rsidRDefault="002423B1" w:rsidP="002423B1">
      <w:pPr>
        <w:jc w:val="right"/>
      </w:pPr>
      <w:r w:rsidRPr="00056514">
        <w:t>к Договору № __________</w:t>
      </w:r>
    </w:p>
    <w:p w14:paraId="1813396F" w14:textId="77777777" w:rsidR="002423B1" w:rsidRDefault="002423B1" w:rsidP="002423B1">
      <w:pPr>
        <w:jc w:val="right"/>
      </w:pPr>
      <w:r w:rsidRPr="00056514">
        <w:t>от « __ » __________ 202</w:t>
      </w:r>
      <w:r>
        <w:t>3</w:t>
      </w:r>
      <w:r w:rsidRPr="00056514">
        <w:t xml:space="preserve"> г.</w:t>
      </w:r>
    </w:p>
    <w:p w14:paraId="348F1810" w14:textId="77777777" w:rsidR="002423B1" w:rsidRDefault="002423B1" w:rsidP="002423B1">
      <w:pPr>
        <w:jc w:val="right"/>
      </w:pPr>
    </w:p>
    <w:p w14:paraId="709AF540" w14:textId="77777777" w:rsidR="00E05E6F" w:rsidRDefault="00E05E6F" w:rsidP="00E05E6F">
      <w:pPr>
        <w:jc w:val="center"/>
        <w:rPr>
          <w:lang w:val="en-US"/>
        </w:rPr>
      </w:pPr>
    </w:p>
    <w:p w14:paraId="03BF977B" w14:textId="77777777" w:rsidR="0098731C" w:rsidRPr="0098731C" w:rsidRDefault="0098731C" w:rsidP="0098731C">
      <w:pPr>
        <w:pStyle w:val="af8"/>
        <w:outlineLvl w:val="0"/>
        <w:rPr>
          <w:szCs w:val="24"/>
        </w:rPr>
      </w:pPr>
      <w:r>
        <w:rPr>
          <w:szCs w:val="24"/>
        </w:rPr>
        <w:t>ЛИЦЕНЗИОННОЕ СОГЛАШЕНИЕ</w:t>
      </w:r>
    </w:p>
    <w:p w14:paraId="68230DA4" w14:textId="77777777" w:rsidR="0098731C" w:rsidRPr="00A50B06" w:rsidRDefault="0098731C" w:rsidP="0098731C">
      <w:pPr>
        <w:pStyle w:val="af8"/>
        <w:outlineLvl w:val="0"/>
        <w:rPr>
          <w:b w:val="0"/>
          <w:szCs w:val="24"/>
        </w:rPr>
      </w:pPr>
      <w:r w:rsidRPr="00A50B06">
        <w:rPr>
          <w:szCs w:val="24"/>
        </w:rPr>
        <w:t xml:space="preserve">на </w:t>
      </w:r>
      <w:r>
        <w:rPr>
          <w:szCs w:val="24"/>
        </w:rPr>
        <w:t>предоставление неисключительного права пользования программным обеспечением</w:t>
      </w:r>
    </w:p>
    <w:p w14:paraId="23CF431E" w14:textId="77777777" w:rsidR="0098731C" w:rsidRPr="0098731C" w:rsidRDefault="0098731C" w:rsidP="0098731C">
      <w:pPr>
        <w:tabs>
          <w:tab w:val="left" w:pos="-7371"/>
        </w:tabs>
      </w:pPr>
    </w:p>
    <w:p w14:paraId="614E9702" w14:textId="77777777" w:rsidR="0098731C" w:rsidRDefault="0098731C" w:rsidP="0098731C">
      <w:pPr>
        <w:tabs>
          <w:tab w:val="left" w:pos="-7371"/>
        </w:tabs>
        <w:ind w:firstLine="567"/>
        <w:jc w:val="both"/>
      </w:pPr>
      <w:r>
        <w:rPr>
          <w:b/>
        </w:rPr>
        <w:t>А</w:t>
      </w:r>
      <w:r w:rsidRPr="004667EC">
        <w:rPr>
          <w:b/>
        </w:rPr>
        <w:t>кционерное общество «Иркут</w:t>
      </w:r>
      <w:r>
        <w:rPr>
          <w:b/>
        </w:rPr>
        <w:t>ская электросетевая компания» (</w:t>
      </w:r>
      <w:r w:rsidRPr="004667EC">
        <w:rPr>
          <w:b/>
        </w:rPr>
        <w:t>АО «ИЭСК»)</w:t>
      </w:r>
      <w:r w:rsidRPr="004667EC">
        <w:t xml:space="preserve">, именуемое в дальнейшем </w:t>
      </w:r>
      <w:r w:rsidRPr="004667EC">
        <w:rPr>
          <w:b/>
        </w:rPr>
        <w:t>«</w:t>
      </w:r>
      <w:r>
        <w:rPr>
          <w:b/>
        </w:rPr>
        <w:t>Лицензиат</w:t>
      </w:r>
      <w:r w:rsidRPr="004667EC">
        <w:rPr>
          <w:b/>
        </w:rPr>
        <w:t>»</w:t>
      </w:r>
      <w:r w:rsidRPr="004667EC">
        <w:t xml:space="preserve">, в лице </w:t>
      </w:r>
      <w:r>
        <w:t xml:space="preserve">Директора по передаче электроэнергии – главного инженера </w:t>
      </w:r>
      <w:r w:rsidRPr="00F74CF5">
        <w:t xml:space="preserve">АО «ИЭСК» </w:t>
      </w:r>
      <w:r>
        <w:rPr>
          <w:b/>
          <w:bCs/>
        </w:rPr>
        <w:t>Терских</w:t>
      </w:r>
      <w:r w:rsidRPr="009F0C48">
        <w:rPr>
          <w:b/>
          <w:bCs/>
        </w:rPr>
        <w:t xml:space="preserve"> </w:t>
      </w:r>
      <w:r>
        <w:rPr>
          <w:b/>
          <w:bCs/>
        </w:rPr>
        <w:t>Юрия</w:t>
      </w:r>
      <w:r w:rsidRPr="009F0C48">
        <w:rPr>
          <w:b/>
          <w:bCs/>
        </w:rPr>
        <w:t xml:space="preserve"> </w:t>
      </w:r>
      <w:r>
        <w:rPr>
          <w:b/>
          <w:bCs/>
        </w:rPr>
        <w:t>Николае</w:t>
      </w:r>
      <w:r w:rsidRPr="009F0C48">
        <w:rPr>
          <w:b/>
          <w:bCs/>
        </w:rPr>
        <w:t>вича</w:t>
      </w:r>
      <w:r w:rsidRPr="00F74CF5">
        <w:t xml:space="preserve">, действующего на основании </w:t>
      </w:r>
      <w:r>
        <w:t>Доверенности № юр-105 от 05.05.2022 г.</w:t>
      </w:r>
      <w:r w:rsidRPr="004667EC">
        <w:t>, с одной стороны,</w:t>
      </w:r>
      <w:r>
        <w:t xml:space="preserve"> и </w:t>
      </w:r>
      <w:r>
        <w:rPr>
          <w:b/>
        </w:rPr>
        <w:t>_______________________ __________________________________________________________</w:t>
      </w:r>
      <w:r w:rsidRPr="00A50B06">
        <w:t xml:space="preserve">, именуемое в дальнейшем </w:t>
      </w:r>
      <w:r w:rsidRPr="001B4687">
        <w:rPr>
          <w:b/>
        </w:rPr>
        <w:t>«</w:t>
      </w:r>
      <w:r>
        <w:rPr>
          <w:b/>
        </w:rPr>
        <w:t>Лицензиар</w:t>
      </w:r>
      <w:r w:rsidRPr="001B4687">
        <w:rPr>
          <w:b/>
        </w:rPr>
        <w:t>»</w:t>
      </w:r>
      <w:r w:rsidRPr="00A50B06">
        <w:t>, в лице</w:t>
      </w:r>
      <w:r>
        <w:t xml:space="preserve"> ______________________________________________________</w:t>
      </w:r>
      <w:r w:rsidRPr="005836CE">
        <w:t xml:space="preserve">, действующего на основании </w:t>
      </w:r>
      <w:r>
        <w:t xml:space="preserve">Устава, </w:t>
      </w:r>
      <w:r w:rsidRPr="00A50B06">
        <w:rPr>
          <w:iCs/>
        </w:rPr>
        <w:t>с другой стороны</w:t>
      </w:r>
      <w:r w:rsidRPr="00A50B06">
        <w:t xml:space="preserve">, </w:t>
      </w:r>
      <w:r w:rsidRPr="001B4687">
        <w:t xml:space="preserve">вместе именуемые «Стороны», </w:t>
      </w:r>
      <w:r w:rsidRPr="00745A8B">
        <w:t>а по отдельности – «Сторона»</w:t>
      </w:r>
      <w:r>
        <w:t xml:space="preserve">, </w:t>
      </w:r>
      <w:r w:rsidRPr="00A50B06">
        <w:t xml:space="preserve">заключили настоящий </w:t>
      </w:r>
      <w:r>
        <w:t>Лицензионный д</w:t>
      </w:r>
      <w:r w:rsidRPr="00A50B06">
        <w:t xml:space="preserve">оговор </w:t>
      </w:r>
      <w:r>
        <w:t xml:space="preserve">(далее – Договор) </w:t>
      </w:r>
      <w:r w:rsidRPr="00A50B06">
        <w:t>о нижеследующем:</w:t>
      </w:r>
    </w:p>
    <w:p w14:paraId="1F042203" w14:textId="77777777" w:rsidR="0098731C" w:rsidRPr="00A50B06" w:rsidRDefault="0098731C" w:rsidP="0098731C">
      <w:pPr>
        <w:spacing w:before="120"/>
        <w:jc w:val="center"/>
        <w:rPr>
          <w:b/>
        </w:rPr>
      </w:pPr>
      <w:r>
        <w:rPr>
          <w:b/>
        </w:rPr>
        <w:t xml:space="preserve">1. </w:t>
      </w:r>
      <w:r w:rsidRPr="00A50B06">
        <w:rPr>
          <w:b/>
        </w:rPr>
        <w:t>ПРЕДМЕТ ДОГОВОРА</w:t>
      </w:r>
    </w:p>
    <w:p w14:paraId="7C999159" w14:textId="77777777" w:rsidR="0098731C" w:rsidRPr="00B86361" w:rsidRDefault="0098731C" w:rsidP="0098731C">
      <w:pPr>
        <w:spacing w:before="60"/>
        <w:ind w:firstLine="567"/>
        <w:jc w:val="both"/>
      </w:pPr>
      <w:r w:rsidRPr="00B86361">
        <w:t xml:space="preserve">1.1. По настоящему </w:t>
      </w:r>
      <w:r>
        <w:t>Соглашению Л</w:t>
      </w:r>
      <w:r w:rsidRPr="00B86361">
        <w:t xml:space="preserve">ицензиар обязуется предоставить Лицензиату на условиях простой (неисключительной) лицензии права на использование программного обеспечения </w:t>
      </w:r>
      <w:r>
        <w:t>согласно спецификации Приложения № 4 к Договору, далее ПО.</w:t>
      </w:r>
      <w:r w:rsidR="003E00F6">
        <w:t xml:space="preserve"> Сроки действия лицензий на использования ПО указаны в спецификации Приложение № 4 к Договору.</w:t>
      </w:r>
    </w:p>
    <w:p w14:paraId="2A69EF61" w14:textId="77777777" w:rsidR="0098731C" w:rsidRPr="00B86361" w:rsidRDefault="0098731C" w:rsidP="0098731C">
      <w:pPr>
        <w:spacing w:before="60"/>
        <w:ind w:firstLine="567"/>
        <w:jc w:val="both"/>
      </w:pPr>
      <w:r w:rsidRPr="00B86361">
        <w:t>1.2. Программное обеспечение защищено как законами об авт</w:t>
      </w:r>
      <w:r>
        <w:t>орских правах, так и международ</w:t>
      </w:r>
      <w:r w:rsidRPr="00B86361">
        <w:t>ными договорами об авторских правах, а также другими закон</w:t>
      </w:r>
      <w:r>
        <w:t>ами и договорённостями об интел</w:t>
      </w:r>
      <w:r w:rsidRPr="00B86361">
        <w:t>лектуальной собственности.</w:t>
      </w:r>
    </w:p>
    <w:p w14:paraId="3D113361" w14:textId="77777777" w:rsidR="0098731C" w:rsidRPr="00B86361" w:rsidRDefault="0098731C" w:rsidP="0098731C">
      <w:pPr>
        <w:spacing w:before="60"/>
        <w:ind w:firstLine="567"/>
        <w:jc w:val="both"/>
      </w:pPr>
      <w:r w:rsidRPr="00B86361">
        <w:t>1.3. Право на использование</w:t>
      </w:r>
      <w:r>
        <w:t xml:space="preserve"> ПО</w:t>
      </w:r>
      <w:r w:rsidRPr="00B86361">
        <w:t>, передаваемое Лицензиату в соответствии с настоящим Договором, включает в себя неиск</w:t>
      </w:r>
      <w:r>
        <w:t>лючительное право на воспроизве</w:t>
      </w:r>
      <w:r w:rsidRPr="00B86361">
        <w:t>дение и использование программы для ЭВМ и Баз данных в соответствии с их функциональным назначением, ограниченное правом инсталляции, копирования и запуска программы для ЭВМ и Баз данных на всей территории Российской федерации.</w:t>
      </w:r>
    </w:p>
    <w:p w14:paraId="57ECF398" w14:textId="77777777" w:rsidR="0098731C" w:rsidRPr="00586DD4" w:rsidRDefault="0098731C" w:rsidP="0098731C">
      <w:pPr>
        <w:spacing w:before="120"/>
        <w:jc w:val="center"/>
        <w:rPr>
          <w:b/>
        </w:rPr>
      </w:pPr>
      <w:r w:rsidRPr="00586DD4">
        <w:rPr>
          <w:b/>
        </w:rPr>
        <w:t xml:space="preserve">2. СУММА ЛИЦЕНЗИОННОГО </w:t>
      </w:r>
      <w:r>
        <w:rPr>
          <w:b/>
        </w:rPr>
        <w:t>СОГЛАШЕНИЯ</w:t>
      </w:r>
      <w:r w:rsidRPr="00586DD4">
        <w:rPr>
          <w:b/>
        </w:rPr>
        <w:t xml:space="preserve"> И УСЛОВИЯ ОПЛАТЫ</w:t>
      </w:r>
    </w:p>
    <w:p w14:paraId="3849E284" w14:textId="77777777" w:rsidR="0098731C" w:rsidRPr="00AC2F0E" w:rsidRDefault="0098731C" w:rsidP="0098731C">
      <w:pPr>
        <w:spacing w:before="60"/>
        <w:ind w:firstLine="567"/>
        <w:jc w:val="both"/>
      </w:pPr>
      <w:r w:rsidRPr="00AC2F0E">
        <w:t xml:space="preserve">2.1. За предоставляемые по настоящему Лицензионному договору права Лицензиат обязуется уплатить Лицензиару вознаграждение в размере </w:t>
      </w:r>
      <w:r>
        <w:t>____________________________________ _________________ без НДС</w:t>
      </w:r>
      <w:r w:rsidRPr="00AC2F0E">
        <w:t>, НДС не облагается в соответствии с пп.26 п.2 ст.149 Налогового коде</w:t>
      </w:r>
      <w:r>
        <w:t>кса Российской Федерации.</w:t>
      </w:r>
    </w:p>
    <w:p w14:paraId="0583A2B2" w14:textId="467A7EDB" w:rsidR="0098731C" w:rsidRPr="00AC2F0E" w:rsidRDefault="0098731C" w:rsidP="0098731C">
      <w:pPr>
        <w:spacing w:before="60"/>
        <w:ind w:firstLine="567"/>
        <w:jc w:val="both"/>
      </w:pPr>
      <w:r w:rsidRPr="00AC2F0E">
        <w:t xml:space="preserve">2.2. Уплата вознаграждения по настоящему </w:t>
      </w:r>
      <w:r>
        <w:t>Соглашению</w:t>
      </w:r>
      <w:r w:rsidRPr="00AC2F0E">
        <w:t xml:space="preserve"> осуществляется Лицензиатом в следующем порядке</w:t>
      </w:r>
      <w:r>
        <w:t xml:space="preserve"> – оплата по факту поставки</w:t>
      </w:r>
      <w:r w:rsidRPr="00AC2F0E">
        <w:t xml:space="preserve"> в размере 100</w:t>
      </w:r>
      <w:r>
        <w:t xml:space="preserve"> (ста) </w:t>
      </w:r>
      <w:r w:rsidRPr="00AC2F0E">
        <w:t>%</w:t>
      </w:r>
      <w:r>
        <w:t xml:space="preserve">, </w:t>
      </w:r>
      <w:r w:rsidRPr="00DA7D4E">
        <w:rPr>
          <w:color w:val="000000"/>
          <w:spacing w:val="6"/>
        </w:rPr>
        <w:t xml:space="preserve">в течение 5 (пяти) рабочих дней со дня </w:t>
      </w:r>
      <w:r>
        <w:rPr>
          <w:color w:val="000000"/>
          <w:spacing w:val="6"/>
        </w:rPr>
        <w:t>подписания</w:t>
      </w:r>
      <w:r w:rsidRPr="00DA7D4E">
        <w:rPr>
          <w:color w:val="000000"/>
          <w:spacing w:val="6"/>
        </w:rPr>
        <w:t xml:space="preserve"> Заказчиком </w:t>
      </w:r>
      <w:r>
        <w:rPr>
          <w:color w:val="000000"/>
          <w:spacing w:val="6"/>
        </w:rPr>
        <w:t>Акта прием</w:t>
      </w:r>
      <w:r w:rsidR="00112339">
        <w:rPr>
          <w:color w:val="000000"/>
          <w:spacing w:val="6"/>
        </w:rPr>
        <w:t>а</w:t>
      </w:r>
      <w:r>
        <w:rPr>
          <w:color w:val="000000"/>
          <w:spacing w:val="6"/>
        </w:rPr>
        <w:t xml:space="preserve"> -</w:t>
      </w:r>
      <w:r w:rsidRPr="00DA7D4E">
        <w:rPr>
          <w:color w:val="000000"/>
          <w:spacing w:val="6"/>
        </w:rPr>
        <w:t xml:space="preserve"> пере</w:t>
      </w:r>
      <w:r w:rsidRPr="0058540F">
        <w:rPr>
          <w:spacing w:val="6"/>
        </w:rPr>
        <w:t>дачи</w:t>
      </w:r>
      <w:r w:rsidRPr="00AC2F0E">
        <w:t>, путём перечисления денежных средств на расчётный счёт Лицензиара.</w:t>
      </w:r>
    </w:p>
    <w:p w14:paraId="260537BE" w14:textId="77777777" w:rsidR="0098731C" w:rsidRDefault="0098731C" w:rsidP="0098731C">
      <w:pPr>
        <w:widowControl w:val="0"/>
        <w:spacing w:before="60"/>
        <w:ind w:firstLine="567"/>
        <w:jc w:val="both"/>
      </w:pPr>
      <w:r w:rsidRPr="00AC2F0E">
        <w:t>2.3. Все платежи осуществляются в рублях РФ путём перечисл</w:t>
      </w:r>
      <w:r>
        <w:t>ения денежных средств на расчёт</w:t>
      </w:r>
      <w:r w:rsidRPr="00AC2F0E">
        <w:t>ный счёт Лицензиара. Днём исполнения платежа считается день зачисления денежных средств на расчётный счёт Лицензиара.</w:t>
      </w:r>
    </w:p>
    <w:p w14:paraId="31384CE4" w14:textId="77777777" w:rsidR="0098731C" w:rsidRPr="00AC2F0E" w:rsidRDefault="0098731C" w:rsidP="0098731C">
      <w:pPr>
        <w:widowControl w:val="0"/>
        <w:spacing w:before="120"/>
        <w:jc w:val="center"/>
        <w:rPr>
          <w:b/>
        </w:rPr>
      </w:pPr>
      <w:r w:rsidRPr="00AC2F0E">
        <w:rPr>
          <w:b/>
        </w:rPr>
        <w:t xml:space="preserve">3. </w:t>
      </w:r>
      <w:r>
        <w:rPr>
          <w:b/>
        </w:rPr>
        <w:t>СРОК И ПОРЯДОК ПРЕДОСТАВЛЕНИЯ ПРАВ</w:t>
      </w:r>
    </w:p>
    <w:p w14:paraId="57EA8AA3" w14:textId="77777777" w:rsidR="0098731C" w:rsidRPr="00AC2F0E" w:rsidRDefault="0098731C" w:rsidP="0098731C">
      <w:pPr>
        <w:widowControl w:val="0"/>
        <w:spacing w:before="60"/>
        <w:ind w:firstLine="567"/>
        <w:jc w:val="both"/>
      </w:pPr>
      <w:r w:rsidRPr="00AC2F0E">
        <w:t xml:space="preserve">3.1. Лицензиар обязан предоставить Лицензиату право на использование </w:t>
      </w:r>
      <w:r>
        <w:t>ПО</w:t>
      </w:r>
      <w:r w:rsidRPr="00AC2F0E">
        <w:t xml:space="preserve"> в срок, </w:t>
      </w:r>
      <w:r>
        <w:t>указанный в календарном плане Приложения №1 к Договору</w:t>
      </w:r>
      <w:r w:rsidRPr="00AC2F0E">
        <w:t>.</w:t>
      </w:r>
    </w:p>
    <w:p w14:paraId="5BD577D0" w14:textId="77777777" w:rsidR="0098731C" w:rsidRPr="00AC2F0E" w:rsidRDefault="0098731C" w:rsidP="0098731C">
      <w:pPr>
        <w:widowControl w:val="0"/>
        <w:spacing w:before="60"/>
        <w:ind w:firstLine="567"/>
        <w:jc w:val="both"/>
      </w:pPr>
      <w:r w:rsidRPr="00AC2F0E">
        <w:t>3.2. Факт предоставления Лицензиату права на использование</w:t>
      </w:r>
      <w:r>
        <w:t xml:space="preserve"> ПО</w:t>
      </w:r>
      <w:r w:rsidRPr="00AC2F0E">
        <w:t xml:space="preserve"> оформляется Актом приёма-передачи прав. Лицензиат подписывает Акт приёма-передачи прав и в течение 5 (пяти) дней с момента его получения направляет один подписанный экземпляр Лицензиару.</w:t>
      </w:r>
    </w:p>
    <w:p w14:paraId="27625648" w14:textId="77777777" w:rsidR="0098731C" w:rsidRPr="00AC2F0E" w:rsidRDefault="0098731C" w:rsidP="0098731C">
      <w:pPr>
        <w:spacing w:before="60"/>
        <w:ind w:firstLine="567"/>
        <w:jc w:val="both"/>
      </w:pPr>
      <w:r w:rsidRPr="00AC2F0E">
        <w:lastRenderedPageBreak/>
        <w:t xml:space="preserve">3.3. Проверка наименования и иных данных, касающихся предоставляемых </w:t>
      </w:r>
      <w:r>
        <w:t xml:space="preserve">прав на использование программ </w:t>
      </w:r>
      <w:r w:rsidRPr="00AC2F0E">
        <w:t>АО «ИЭСК», осуществляется Лицензиатом в момент предоставления указанных прав. В случае выявления каких-либо несоответствий Стороны составляют соответствующий акт.</w:t>
      </w:r>
    </w:p>
    <w:p w14:paraId="0294DB55" w14:textId="77777777" w:rsidR="0098731C" w:rsidRPr="00AC2F0E" w:rsidRDefault="0098731C" w:rsidP="0098731C">
      <w:pPr>
        <w:spacing w:before="60"/>
        <w:ind w:firstLine="567"/>
        <w:jc w:val="both"/>
      </w:pPr>
      <w:r w:rsidRPr="00AC2F0E">
        <w:t>3.4. Предоставление прав по настоящему Договору на конкретные программы для ЭВМ и Базы данных может сопровождаться передачей правомерно изготовленных и введённых в гражданский оборот сопроводительных материалов, носителей, документац</w:t>
      </w:r>
      <w:r>
        <w:t>ии и иных принадлежностей, необ</w:t>
      </w:r>
      <w:r w:rsidRPr="00AC2F0E">
        <w:t>ходимых для эффективного использования прав Лицензиатом.</w:t>
      </w:r>
    </w:p>
    <w:p w14:paraId="23AEF0D2" w14:textId="77777777" w:rsidR="0098731C" w:rsidRPr="00836085" w:rsidRDefault="0098731C" w:rsidP="0098731C">
      <w:pPr>
        <w:spacing w:before="120"/>
        <w:jc w:val="center"/>
        <w:rPr>
          <w:b/>
        </w:rPr>
      </w:pPr>
      <w:r w:rsidRPr="00836085">
        <w:rPr>
          <w:b/>
        </w:rPr>
        <w:t xml:space="preserve">4. </w:t>
      </w:r>
      <w:r>
        <w:rPr>
          <w:b/>
        </w:rPr>
        <w:t>ПЕРЕЧЕНЬ ПРЕДОСТАВЛЯЕМЫХ ПРАВ ПОЛЬЗОВАНИЯ</w:t>
      </w:r>
    </w:p>
    <w:p w14:paraId="095970D3" w14:textId="77777777" w:rsidR="0098731C" w:rsidRPr="00AC2F0E" w:rsidRDefault="0098731C" w:rsidP="0098731C">
      <w:pPr>
        <w:spacing w:before="60"/>
        <w:ind w:firstLine="567"/>
        <w:jc w:val="both"/>
      </w:pPr>
      <w:r>
        <w:t xml:space="preserve">4.1. </w:t>
      </w:r>
      <w:r w:rsidRPr="00AC2F0E">
        <w:t xml:space="preserve">Предоставляемое по настоящему Лицензионному договору Лицензиату право использования </w:t>
      </w:r>
      <w:r>
        <w:t>ПО</w:t>
      </w:r>
      <w:r w:rsidRPr="00AC2F0E">
        <w:t xml:space="preserve"> включает в себя:</w:t>
      </w:r>
    </w:p>
    <w:p w14:paraId="474A128A" w14:textId="77777777" w:rsidR="0098731C" w:rsidRPr="00AC2F0E" w:rsidRDefault="0098731C" w:rsidP="0098731C">
      <w:pPr>
        <w:ind w:firstLine="284"/>
        <w:jc w:val="both"/>
      </w:pPr>
      <w:r>
        <w:t xml:space="preserve">– </w:t>
      </w:r>
      <w:r w:rsidRPr="00AC2F0E">
        <w:t xml:space="preserve">при предоставлении однопользовательской лицензии </w:t>
      </w:r>
      <w:r>
        <w:t>–</w:t>
      </w:r>
      <w:r w:rsidRPr="00AC2F0E">
        <w:t xml:space="preserve"> право использования </w:t>
      </w:r>
      <w:r>
        <w:t xml:space="preserve">ПО </w:t>
      </w:r>
      <w:r w:rsidRPr="00AC2F0E">
        <w:t>только на технических средствах (устройствах) Лицензиата, для которых оно предназначено, в связи с чем кажд</w:t>
      </w:r>
      <w:r>
        <w:t>ое</w:t>
      </w:r>
      <w:r w:rsidRPr="00AC2F0E">
        <w:t xml:space="preserve"> </w:t>
      </w:r>
      <w:r>
        <w:t>ПО</w:t>
      </w:r>
      <w:r w:rsidRPr="00AC2F0E">
        <w:t xml:space="preserve"> можно использовать только на одном устройстве одновременно;</w:t>
      </w:r>
    </w:p>
    <w:p w14:paraId="7FB60156" w14:textId="77777777" w:rsidR="0098731C" w:rsidRPr="00AC2F0E" w:rsidRDefault="0098731C" w:rsidP="0098731C">
      <w:pPr>
        <w:ind w:firstLine="284"/>
        <w:jc w:val="both"/>
      </w:pPr>
      <w:r w:rsidRPr="00157D62">
        <w:t>–</w:t>
      </w:r>
      <w:r>
        <w:t xml:space="preserve"> </w:t>
      </w:r>
      <w:r w:rsidRPr="00AC2F0E">
        <w:t xml:space="preserve">при предоставлении сетевой лицензии </w:t>
      </w:r>
      <w:r>
        <w:t>–</w:t>
      </w:r>
      <w:r w:rsidRPr="00AC2F0E">
        <w:t xml:space="preserve"> право использования </w:t>
      </w:r>
      <w:r>
        <w:t>ПО</w:t>
      </w:r>
      <w:r w:rsidRPr="00AC2F0E">
        <w:t xml:space="preserve"> неограниченно долгое время в сети, состоящей из любого числа пользователей;</w:t>
      </w:r>
    </w:p>
    <w:p w14:paraId="045E2BD8" w14:textId="77777777" w:rsidR="0098731C" w:rsidRPr="00AC2F0E" w:rsidRDefault="0098731C" w:rsidP="0098731C">
      <w:pPr>
        <w:ind w:firstLine="284"/>
        <w:jc w:val="both"/>
      </w:pPr>
      <w:r w:rsidRPr="00157D62">
        <w:t>–</w:t>
      </w:r>
      <w:r>
        <w:t xml:space="preserve"> </w:t>
      </w:r>
      <w:r w:rsidRPr="00AC2F0E">
        <w:t xml:space="preserve">право изготовить </w:t>
      </w:r>
      <w:r>
        <w:t>3 (</w:t>
      </w:r>
      <w:r w:rsidRPr="00AC2F0E">
        <w:t>три</w:t>
      </w:r>
      <w:r>
        <w:t>)</w:t>
      </w:r>
      <w:r w:rsidRPr="00AC2F0E">
        <w:t xml:space="preserve"> копии каждого экземпляра </w:t>
      </w:r>
      <w:r>
        <w:t>ПО</w:t>
      </w:r>
      <w:r w:rsidRPr="00AC2F0E">
        <w:t>, на которые он будет иметь право, чтобы использовать исключительно в целях сохранения резервных копий. При этом Лицензиат обязан вести учётный список местоположения всех копий, которые могут быть проверены по требованию Лицензиара;</w:t>
      </w:r>
    </w:p>
    <w:p w14:paraId="2BC4AAA7" w14:textId="77777777" w:rsidR="0098731C" w:rsidRPr="00AC2F0E" w:rsidRDefault="0098731C" w:rsidP="0098731C">
      <w:pPr>
        <w:ind w:firstLine="284"/>
        <w:jc w:val="both"/>
      </w:pPr>
      <w:r w:rsidRPr="00157D62">
        <w:t>–</w:t>
      </w:r>
      <w:r>
        <w:t xml:space="preserve"> </w:t>
      </w:r>
      <w:r w:rsidRPr="00AC2F0E">
        <w:t xml:space="preserve">иные права, предусмотренные ст. 1280 Части IV Гражданского кодекса РФ, за исключением права внесения изменений в </w:t>
      </w:r>
      <w:r>
        <w:t>ПО</w:t>
      </w:r>
      <w:r w:rsidRPr="00AC2F0E">
        <w:t>.</w:t>
      </w:r>
    </w:p>
    <w:p w14:paraId="32D39073" w14:textId="77777777" w:rsidR="0098731C" w:rsidRPr="00AC2F0E" w:rsidRDefault="0098731C" w:rsidP="0098731C">
      <w:pPr>
        <w:spacing w:before="60"/>
        <w:ind w:firstLine="567"/>
        <w:jc w:val="both"/>
      </w:pPr>
      <w:r>
        <w:t xml:space="preserve">4.2. </w:t>
      </w:r>
      <w:r w:rsidRPr="00AC2F0E">
        <w:t>Лицензиат не имеет право:</w:t>
      </w:r>
    </w:p>
    <w:p w14:paraId="79596610" w14:textId="77777777" w:rsidR="0098731C" w:rsidRPr="00AC2F0E" w:rsidRDefault="0098731C" w:rsidP="0098731C">
      <w:pPr>
        <w:ind w:firstLine="284"/>
        <w:jc w:val="both"/>
      </w:pPr>
      <w:r w:rsidRPr="00DA41AA">
        <w:t>–</w:t>
      </w:r>
      <w:r>
        <w:t xml:space="preserve"> д</w:t>
      </w:r>
      <w:r w:rsidRPr="00AC2F0E">
        <w:t xml:space="preserve">екомпилировать (преобразовать), реверсировать, изменять, вскрывать или производить обратную трансляцию </w:t>
      </w:r>
      <w:r>
        <w:t>ПО</w:t>
      </w:r>
      <w:r w:rsidRPr="00AC2F0E">
        <w:t xml:space="preserve">, вычленять из него детали, разнимать на части или проводить иные меры, которые могут привести к получению исходного кода </w:t>
      </w:r>
      <w:r>
        <w:t>ПО</w:t>
      </w:r>
      <w:r w:rsidRPr="00AC2F0E">
        <w:t>, если только это не дозволено конкретному конечному пользователю императивными положениями законодательства;</w:t>
      </w:r>
    </w:p>
    <w:p w14:paraId="75AD6F4B" w14:textId="77777777" w:rsidR="0098731C" w:rsidRPr="00AC2F0E" w:rsidRDefault="0098731C" w:rsidP="0098731C">
      <w:pPr>
        <w:ind w:firstLine="284"/>
        <w:jc w:val="both"/>
      </w:pPr>
      <w:r w:rsidRPr="00DA41AA">
        <w:t>–</w:t>
      </w:r>
      <w:r>
        <w:t xml:space="preserve"> и</w:t>
      </w:r>
      <w:r w:rsidRPr="00AC2F0E">
        <w:t xml:space="preserve">спользовать </w:t>
      </w:r>
      <w:r>
        <w:t>ПО</w:t>
      </w:r>
      <w:r w:rsidRPr="00AC2F0E">
        <w:t xml:space="preserve"> в объёме, выходящем за пределы действующего объёма Лицензии;</w:t>
      </w:r>
    </w:p>
    <w:p w14:paraId="19937746" w14:textId="77777777" w:rsidR="0098731C" w:rsidRPr="00AC2F0E" w:rsidRDefault="0098731C" w:rsidP="0098731C">
      <w:pPr>
        <w:ind w:firstLine="284"/>
        <w:jc w:val="both"/>
      </w:pPr>
      <w:r w:rsidRPr="00DA41AA">
        <w:t>–</w:t>
      </w:r>
      <w:r>
        <w:t xml:space="preserve"> у</w:t>
      </w:r>
      <w:r w:rsidRPr="00AC2F0E">
        <w:t xml:space="preserve">далять буквенно-цифровые идентификаторы, торговые знаки, логотипы, отметки об авторских правах или другие знаки отличия на </w:t>
      </w:r>
      <w:r>
        <w:t>ПО</w:t>
      </w:r>
      <w:r w:rsidRPr="00AC2F0E">
        <w:t xml:space="preserve"> и его носителях. Ука</w:t>
      </w:r>
      <w:r>
        <w:t>з</w:t>
      </w:r>
      <w:r w:rsidRPr="00AC2F0E">
        <w:t xml:space="preserve">анные идентификаторы копируются одновременно с копированием </w:t>
      </w:r>
      <w:r>
        <w:t>ПО</w:t>
      </w:r>
      <w:r w:rsidRPr="00AC2F0E">
        <w:t>;</w:t>
      </w:r>
    </w:p>
    <w:p w14:paraId="495388FA" w14:textId="77777777" w:rsidR="0098731C" w:rsidRPr="00AC2F0E" w:rsidRDefault="0098731C" w:rsidP="0098731C">
      <w:pPr>
        <w:ind w:firstLine="284"/>
        <w:jc w:val="both"/>
      </w:pPr>
      <w:r w:rsidRPr="00DA41AA">
        <w:t>–</w:t>
      </w:r>
      <w:r>
        <w:t xml:space="preserve"> в</w:t>
      </w:r>
      <w:r w:rsidRPr="00AC2F0E">
        <w:t xml:space="preserve">оспроизводить </w:t>
      </w:r>
      <w:r>
        <w:t>ПО</w:t>
      </w:r>
      <w:r w:rsidRPr="00AC2F0E">
        <w:t xml:space="preserve"> сверх объёма, предписываемого в императивном порядке законодательством РФ и Заказами на поставку.</w:t>
      </w:r>
    </w:p>
    <w:p w14:paraId="24BAC2C7" w14:textId="77777777" w:rsidR="0098731C" w:rsidRPr="00DA41AA" w:rsidRDefault="0098731C" w:rsidP="0098731C">
      <w:pPr>
        <w:spacing w:before="120"/>
        <w:jc w:val="center"/>
        <w:rPr>
          <w:b/>
        </w:rPr>
      </w:pPr>
      <w:r w:rsidRPr="00DA41AA">
        <w:rPr>
          <w:b/>
        </w:rPr>
        <w:t>5. ПРАВА И ОБЯЗАННОСТИ СТОРОН</w:t>
      </w:r>
    </w:p>
    <w:p w14:paraId="2BCF0B9C" w14:textId="77777777" w:rsidR="0098731C" w:rsidRPr="00AC2F0E" w:rsidRDefault="0098731C" w:rsidP="0098731C">
      <w:pPr>
        <w:spacing w:before="60"/>
        <w:ind w:firstLine="567"/>
        <w:jc w:val="both"/>
      </w:pPr>
      <w:r w:rsidRPr="00AC2F0E">
        <w:t xml:space="preserve">5.1. </w:t>
      </w:r>
      <w:r>
        <w:t>ПО</w:t>
      </w:r>
      <w:r w:rsidRPr="00AC2F0E">
        <w:t xml:space="preserve"> может быть использовано Лиц</w:t>
      </w:r>
      <w:r>
        <w:t>ензиатом на всей территории Рос</w:t>
      </w:r>
      <w:r w:rsidRPr="00AC2F0E">
        <w:t>сийской Федерации.</w:t>
      </w:r>
    </w:p>
    <w:p w14:paraId="40FD25CE" w14:textId="77777777" w:rsidR="0098731C" w:rsidRPr="00AC2F0E" w:rsidRDefault="0098731C" w:rsidP="0098731C">
      <w:pPr>
        <w:spacing w:before="60"/>
        <w:ind w:firstLine="567"/>
        <w:jc w:val="both"/>
      </w:pPr>
      <w:r w:rsidRPr="00AC2F0E">
        <w:t xml:space="preserve">5.2. Право использования </w:t>
      </w:r>
      <w:r>
        <w:t>ПО</w:t>
      </w:r>
      <w:r w:rsidRPr="00AC2F0E">
        <w:t xml:space="preserve"> предоставляется Лицензиату на весь срок действия исключительного права на него.</w:t>
      </w:r>
    </w:p>
    <w:p w14:paraId="4AA02A46" w14:textId="77777777" w:rsidR="0098731C" w:rsidRPr="00AC2F0E" w:rsidRDefault="0098731C" w:rsidP="0098731C">
      <w:pPr>
        <w:spacing w:before="60"/>
        <w:ind w:firstLine="567"/>
        <w:jc w:val="both"/>
      </w:pPr>
      <w:r w:rsidRPr="00AC2F0E">
        <w:t>5.3.</w:t>
      </w:r>
      <w:r>
        <w:t xml:space="preserve"> </w:t>
      </w:r>
      <w:r w:rsidRPr="00AC2F0E">
        <w:t xml:space="preserve">Лицензиар несёт ответственность за обеспечение полной функциональности </w:t>
      </w:r>
      <w:r>
        <w:t>ПО</w:t>
      </w:r>
      <w:r w:rsidRPr="00AC2F0E">
        <w:t>, которое должно полностью соответствовать соп</w:t>
      </w:r>
      <w:r>
        <w:t>роводительной документации</w:t>
      </w:r>
      <w:r w:rsidR="00897AAD">
        <w:t xml:space="preserve"> производителя авторского права</w:t>
      </w:r>
      <w:r>
        <w:t>. Вся</w:t>
      </w:r>
      <w:r w:rsidRPr="00AC2F0E">
        <w:t>кое отклонение от сопроводительной документации, которое ок</w:t>
      </w:r>
      <w:r>
        <w:t>азывает существенное отрицатель</w:t>
      </w:r>
      <w:r w:rsidRPr="00AC2F0E">
        <w:t>ное влияние на использование программного обеспечения, счита</w:t>
      </w:r>
      <w:r>
        <w:t>ется дефектом, исправление кото</w:t>
      </w:r>
      <w:r w:rsidRPr="00AC2F0E">
        <w:t xml:space="preserve">рого осуществляется Лицензиаром за свой счёт путём поставки нового экземпляра </w:t>
      </w:r>
      <w:r>
        <w:t xml:space="preserve">ПО </w:t>
      </w:r>
      <w:r w:rsidRPr="00AC2F0E">
        <w:t xml:space="preserve">или модифицированной версии </w:t>
      </w:r>
      <w:r>
        <w:t>ПО</w:t>
      </w:r>
      <w:r w:rsidRPr="00AC2F0E">
        <w:t>.</w:t>
      </w:r>
    </w:p>
    <w:p w14:paraId="7D82A27B" w14:textId="77777777" w:rsidR="0098731C" w:rsidRPr="00AC2F0E" w:rsidRDefault="0098731C" w:rsidP="0098731C">
      <w:pPr>
        <w:spacing w:before="60"/>
        <w:ind w:firstLine="567"/>
        <w:jc w:val="both"/>
      </w:pPr>
      <w:r w:rsidRPr="00AC2F0E">
        <w:t>5.4.</w:t>
      </w:r>
      <w:r>
        <w:t xml:space="preserve"> </w:t>
      </w:r>
      <w:r w:rsidRPr="00AC2F0E">
        <w:t>Лицензиар гарантирует, что в процессе исполнения настоящего Лицензионного договора не будут нарушены авторские, смежные с ними, патентные и иные исключительные права третьих лиц. Лицензиар обязан возместить Лицензиату все убытки, пр</w:t>
      </w:r>
      <w:r>
        <w:t>ичинённые предъявлением требова</w:t>
      </w:r>
      <w:r w:rsidRPr="00AC2F0E">
        <w:t>ний в отношении защиты вышеуказанных прав со стороны третьих лиц.</w:t>
      </w:r>
    </w:p>
    <w:p w14:paraId="17A04DD5" w14:textId="77777777" w:rsidR="0098731C" w:rsidRDefault="0098731C" w:rsidP="0098731C">
      <w:pPr>
        <w:spacing w:before="60"/>
        <w:ind w:firstLine="567"/>
        <w:jc w:val="both"/>
      </w:pPr>
      <w:r w:rsidRPr="00AC2F0E">
        <w:t>5.5.</w:t>
      </w:r>
      <w:r>
        <w:t xml:space="preserve"> </w:t>
      </w:r>
      <w:r w:rsidRPr="00AC2F0E">
        <w:t>Лицензиат уплачивает Лицензиару вознаграждение за испо</w:t>
      </w:r>
      <w:r>
        <w:t>льзование ПО</w:t>
      </w:r>
      <w:r w:rsidRPr="00AC2F0E">
        <w:t xml:space="preserve"> в размере и на условиях, предусмотренных разделом </w:t>
      </w:r>
      <w:r w:rsidR="00897AAD">
        <w:t>4 пп. 4.3.2</w:t>
      </w:r>
      <w:r w:rsidRPr="00AC2F0E">
        <w:t xml:space="preserve"> </w:t>
      </w:r>
      <w:r>
        <w:t>Д</w:t>
      </w:r>
      <w:r w:rsidRPr="00AC2F0E">
        <w:t>оговора.</w:t>
      </w:r>
    </w:p>
    <w:p w14:paraId="7BD6B5AC" w14:textId="77777777" w:rsidR="00897AAD" w:rsidRPr="00AC2F0E" w:rsidRDefault="00897AAD" w:rsidP="0098731C">
      <w:pPr>
        <w:spacing w:before="60"/>
        <w:ind w:firstLine="567"/>
        <w:jc w:val="both"/>
      </w:pPr>
    </w:p>
    <w:p w14:paraId="77048AC1" w14:textId="77777777" w:rsidR="0098731C" w:rsidRPr="00893232" w:rsidRDefault="0098731C" w:rsidP="0098731C">
      <w:pPr>
        <w:spacing w:before="120"/>
        <w:jc w:val="center"/>
        <w:rPr>
          <w:b/>
        </w:rPr>
      </w:pPr>
      <w:r w:rsidRPr="00893232">
        <w:rPr>
          <w:b/>
        </w:rPr>
        <w:lastRenderedPageBreak/>
        <w:t>6. ГАРАНТИЙНЫЕ ОБЯЗАТЕЛЬСТВА ЛИЦЕНЗИАРА</w:t>
      </w:r>
    </w:p>
    <w:p w14:paraId="044C1750" w14:textId="71CC276B" w:rsidR="0098731C" w:rsidRPr="00AC2F0E" w:rsidRDefault="0098731C" w:rsidP="0098731C">
      <w:pPr>
        <w:spacing w:before="60"/>
        <w:ind w:firstLine="567"/>
        <w:jc w:val="both"/>
      </w:pPr>
      <w:r>
        <w:t>6.</w:t>
      </w:r>
      <w:r w:rsidR="005642D5">
        <w:t>1</w:t>
      </w:r>
      <w:r>
        <w:t xml:space="preserve">. </w:t>
      </w:r>
      <w:r w:rsidRPr="00AC2F0E">
        <w:t>Техническая поддержка в отношении использования п</w:t>
      </w:r>
      <w:r>
        <w:t>рограмм, предусмотренных настоя</w:t>
      </w:r>
      <w:r w:rsidRPr="00AC2F0E">
        <w:t>щим Договором, осуществляется Лицензиаром в течение 12 (</w:t>
      </w:r>
      <w:r>
        <w:t>д</w:t>
      </w:r>
      <w:r w:rsidRPr="00AC2F0E">
        <w:t>венадцати) мес</w:t>
      </w:r>
      <w:r>
        <w:t>яцев с момента ин</w:t>
      </w:r>
      <w:r w:rsidR="005642D5">
        <w:t xml:space="preserve">сталляции ПО на сервера </w:t>
      </w:r>
      <w:r w:rsidRPr="00AC2F0E">
        <w:t>АО «ИЭСК». Под технической под</w:t>
      </w:r>
      <w:r>
        <w:t xml:space="preserve">держкой понимается </w:t>
      </w:r>
      <w:r w:rsidR="008F4784">
        <w:t>-</w:t>
      </w:r>
      <w:r w:rsidRPr="00AC2F0E">
        <w:t xml:space="preserve"> консультационная помощь, в</w:t>
      </w:r>
      <w:r>
        <w:t>ключающая в себя: предостав</w:t>
      </w:r>
      <w:r w:rsidRPr="00AC2F0E">
        <w:t xml:space="preserve">ление информации о новых версиях и исправлениях программного обеспечения, предоставление информации о базовых функциях ПО, консультации по проблемам с первичной инсталляцией и активацией </w:t>
      </w:r>
      <w:r>
        <w:t>ПО</w:t>
      </w:r>
      <w:r w:rsidRPr="00AC2F0E">
        <w:t>. Время предоставлени</w:t>
      </w:r>
      <w:r>
        <w:t>я поддержки и приёма заявок осу</w:t>
      </w:r>
      <w:r w:rsidRPr="00AC2F0E">
        <w:t>ществляется с понедельника по пятницу с 9:00 до 1</w:t>
      </w:r>
      <w:r w:rsidR="002124DD">
        <w:t>7</w:t>
      </w:r>
      <w:r w:rsidRPr="00AC2F0E">
        <w:t xml:space="preserve">:00 по </w:t>
      </w:r>
      <w:r>
        <w:t>________________</w:t>
      </w:r>
      <w:r w:rsidRPr="00AC2F0E">
        <w:t xml:space="preserve"> времени.</w:t>
      </w:r>
    </w:p>
    <w:p w14:paraId="7626FBA7" w14:textId="77777777" w:rsidR="0098731C" w:rsidRPr="00893232" w:rsidRDefault="0098731C" w:rsidP="0098731C">
      <w:pPr>
        <w:spacing w:before="120"/>
        <w:jc w:val="center"/>
        <w:rPr>
          <w:b/>
        </w:rPr>
      </w:pPr>
      <w:r w:rsidRPr="00893232">
        <w:rPr>
          <w:b/>
        </w:rPr>
        <w:t>7. ОТВЕТСТВЕННОСТЬ СТОРОН</w:t>
      </w:r>
    </w:p>
    <w:p w14:paraId="50911A39" w14:textId="77777777" w:rsidR="0098731C" w:rsidRPr="00AC2F0E" w:rsidRDefault="0098731C" w:rsidP="0098731C">
      <w:pPr>
        <w:spacing w:before="60"/>
        <w:ind w:firstLine="567"/>
        <w:jc w:val="both"/>
      </w:pPr>
      <w:r w:rsidRPr="00AC2F0E">
        <w:t>В случае неисполнения или ненадлежащего исполнения своих обязательств стороны несут ответственность в соответствии с действующим законодательством РФ.</w:t>
      </w:r>
    </w:p>
    <w:p w14:paraId="69A7CD8D" w14:textId="77777777" w:rsidR="0098731C" w:rsidRPr="00F210CC" w:rsidRDefault="002124DD" w:rsidP="0098731C">
      <w:pPr>
        <w:spacing w:before="120"/>
        <w:jc w:val="center"/>
        <w:rPr>
          <w:b/>
        </w:rPr>
      </w:pPr>
      <w:r>
        <w:rPr>
          <w:b/>
        </w:rPr>
        <w:t>8</w:t>
      </w:r>
      <w:r w:rsidR="0098731C" w:rsidRPr="00F210CC">
        <w:rPr>
          <w:b/>
        </w:rPr>
        <w:t>. ПРОЧИЕ УСЛОВИЯ</w:t>
      </w:r>
    </w:p>
    <w:p w14:paraId="65859A0C" w14:textId="77777777" w:rsidR="0098731C" w:rsidRDefault="00704711" w:rsidP="0098731C">
      <w:pPr>
        <w:spacing w:before="60"/>
        <w:ind w:firstLine="567"/>
        <w:jc w:val="both"/>
      </w:pPr>
      <w:r>
        <w:t>8</w:t>
      </w:r>
      <w:r w:rsidR="0098731C" w:rsidRPr="00AC2F0E">
        <w:t xml:space="preserve">.1. Изменения и дополнения к настоящему Лицензионному </w:t>
      </w:r>
      <w:r w:rsidR="002124DD">
        <w:t>соглашению</w:t>
      </w:r>
      <w:r w:rsidR="0098731C" w:rsidRPr="00AC2F0E">
        <w:t xml:space="preserve"> имеют силу в том случае, если они оформлены в письменной форме и подписаны упол</w:t>
      </w:r>
      <w:r w:rsidR="0098731C">
        <w:t>номоченными представителями Сто</w:t>
      </w:r>
      <w:r w:rsidR="0098731C" w:rsidRPr="00AC2F0E">
        <w:t>рон.</w:t>
      </w:r>
    </w:p>
    <w:p w14:paraId="5173B9EA" w14:textId="77777777" w:rsidR="00704711" w:rsidRDefault="00704711" w:rsidP="0098731C">
      <w:pPr>
        <w:spacing w:before="60"/>
        <w:ind w:firstLine="567"/>
        <w:jc w:val="both"/>
      </w:pPr>
      <w:r>
        <w:t>8</w:t>
      </w:r>
      <w:r w:rsidR="0098731C">
        <w:t>.</w:t>
      </w:r>
      <w:r>
        <w:t>2</w:t>
      </w:r>
      <w:r w:rsidR="0098731C">
        <w:t xml:space="preserve">. </w:t>
      </w:r>
      <w:r w:rsidR="0098731C" w:rsidRPr="00AC2F0E">
        <w:t>Стороны признают действительность копий документов, полученных посредством факсимильных средств связи, при условии последующего направления оригинала способом, указанным выше</w:t>
      </w:r>
    </w:p>
    <w:p w14:paraId="5FB03400" w14:textId="77777777" w:rsidR="0098731C" w:rsidRDefault="00704711" w:rsidP="0098731C">
      <w:pPr>
        <w:spacing w:before="60"/>
        <w:ind w:firstLine="567"/>
        <w:jc w:val="both"/>
      </w:pPr>
      <w:r>
        <w:t>8.3. Приложение № 4 Договора является неотъемлемой частью настоящего Соглашения</w:t>
      </w:r>
      <w:r w:rsidR="0098731C" w:rsidRPr="00AC2F0E">
        <w:t>.</w:t>
      </w:r>
    </w:p>
    <w:p w14:paraId="05C7D6B8" w14:textId="77777777" w:rsidR="0098731C" w:rsidRDefault="0098731C" w:rsidP="0098731C">
      <w:pPr>
        <w:spacing w:before="60"/>
        <w:ind w:firstLine="567"/>
        <w:jc w:val="both"/>
      </w:pPr>
    </w:p>
    <w:tbl>
      <w:tblPr>
        <w:tblW w:w="10065" w:type="dxa"/>
        <w:tblInd w:w="108" w:type="dxa"/>
        <w:tblLayout w:type="fixed"/>
        <w:tblLook w:val="0000" w:firstRow="0" w:lastRow="0" w:firstColumn="0" w:lastColumn="0" w:noHBand="0" w:noVBand="0"/>
      </w:tblPr>
      <w:tblGrid>
        <w:gridCol w:w="4962"/>
        <w:gridCol w:w="5103"/>
      </w:tblGrid>
      <w:tr w:rsidR="00704711" w:rsidRPr="009E67B2" w14:paraId="5290EC1E" w14:textId="77777777" w:rsidTr="00F354E3">
        <w:trPr>
          <w:trHeight w:val="275"/>
        </w:trPr>
        <w:tc>
          <w:tcPr>
            <w:tcW w:w="4962" w:type="dxa"/>
          </w:tcPr>
          <w:p w14:paraId="5E8507D7" w14:textId="77777777" w:rsidR="00704711" w:rsidRPr="009E67B2" w:rsidRDefault="00704711" w:rsidP="00F354E3">
            <w:pPr>
              <w:tabs>
                <w:tab w:val="left" w:pos="-7338"/>
              </w:tabs>
              <w:autoSpaceDE w:val="0"/>
              <w:autoSpaceDN w:val="0"/>
              <w:ind w:left="-108" w:right="34"/>
              <w:jc w:val="both"/>
              <w:rPr>
                <w:b/>
                <w:bCs/>
                <w:lang w:val="en-US"/>
              </w:rPr>
            </w:pPr>
            <w:r w:rsidRPr="009E67B2">
              <w:rPr>
                <w:b/>
                <w:bCs/>
              </w:rPr>
              <w:t>Заказчик</w:t>
            </w:r>
            <w:r w:rsidRPr="009E67B2">
              <w:rPr>
                <w:b/>
                <w:bCs/>
                <w:lang w:val="en-US"/>
              </w:rPr>
              <w:t>:</w:t>
            </w:r>
          </w:p>
        </w:tc>
        <w:tc>
          <w:tcPr>
            <w:tcW w:w="5103" w:type="dxa"/>
          </w:tcPr>
          <w:p w14:paraId="308AA962" w14:textId="77777777" w:rsidR="00704711" w:rsidRPr="009E67B2" w:rsidRDefault="00704711" w:rsidP="00F354E3">
            <w:pPr>
              <w:autoSpaceDE w:val="0"/>
              <w:autoSpaceDN w:val="0"/>
              <w:ind w:left="-108" w:right="-108"/>
              <w:jc w:val="both"/>
              <w:rPr>
                <w:b/>
                <w:bCs/>
                <w:lang w:val="en-US"/>
              </w:rPr>
            </w:pPr>
            <w:r w:rsidRPr="009E67B2">
              <w:rPr>
                <w:b/>
                <w:bCs/>
              </w:rPr>
              <w:t>Исполнитель</w:t>
            </w:r>
            <w:r w:rsidRPr="009E67B2">
              <w:rPr>
                <w:b/>
                <w:bCs/>
                <w:lang w:val="en-US"/>
              </w:rPr>
              <w:t>:</w:t>
            </w:r>
          </w:p>
        </w:tc>
      </w:tr>
      <w:tr w:rsidR="00704711" w:rsidRPr="009E67B2" w14:paraId="29BC5B84" w14:textId="77777777" w:rsidTr="00F354E3">
        <w:trPr>
          <w:trHeight w:val="578"/>
        </w:trPr>
        <w:tc>
          <w:tcPr>
            <w:tcW w:w="4962" w:type="dxa"/>
          </w:tcPr>
          <w:p w14:paraId="1CBF1ABC" w14:textId="77777777" w:rsidR="00704711" w:rsidRPr="009E67B2" w:rsidRDefault="00704711" w:rsidP="00F354E3">
            <w:pPr>
              <w:tabs>
                <w:tab w:val="left" w:pos="-7338"/>
              </w:tabs>
              <w:autoSpaceDE w:val="0"/>
              <w:autoSpaceDN w:val="0"/>
              <w:ind w:left="-108" w:right="-108"/>
              <w:jc w:val="both"/>
            </w:pPr>
            <w:r w:rsidRPr="009E67B2">
              <w:t>Директор по передаче электроэнергии –</w:t>
            </w:r>
          </w:p>
          <w:p w14:paraId="6A715DFC" w14:textId="77777777" w:rsidR="00704711" w:rsidRPr="009E67B2" w:rsidRDefault="00704711" w:rsidP="00F354E3">
            <w:pPr>
              <w:tabs>
                <w:tab w:val="left" w:pos="-7338"/>
              </w:tabs>
              <w:autoSpaceDE w:val="0"/>
              <w:autoSpaceDN w:val="0"/>
              <w:ind w:left="-108" w:right="-108"/>
              <w:jc w:val="both"/>
            </w:pPr>
            <w:r w:rsidRPr="009E67B2">
              <w:t>главный инженер АО «ИЭСК»</w:t>
            </w:r>
          </w:p>
        </w:tc>
        <w:tc>
          <w:tcPr>
            <w:tcW w:w="5103" w:type="dxa"/>
          </w:tcPr>
          <w:p w14:paraId="1A2F7586" w14:textId="77777777" w:rsidR="00704711" w:rsidRPr="009E67B2" w:rsidRDefault="00704711" w:rsidP="00F354E3">
            <w:pPr>
              <w:autoSpaceDE w:val="0"/>
              <w:autoSpaceDN w:val="0"/>
              <w:ind w:left="-108" w:right="-108"/>
              <w:jc w:val="both"/>
            </w:pPr>
            <w:r>
              <w:t>________________________________________</w:t>
            </w:r>
          </w:p>
        </w:tc>
      </w:tr>
      <w:tr w:rsidR="00704711" w:rsidRPr="009E67B2" w14:paraId="7167005A" w14:textId="77777777" w:rsidTr="00F354E3">
        <w:trPr>
          <w:trHeight w:val="351"/>
        </w:trPr>
        <w:tc>
          <w:tcPr>
            <w:tcW w:w="4962" w:type="dxa"/>
          </w:tcPr>
          <w:p w14:paraId="3A0F9585" w14:textId="77777777" w:rsidR="00704711" w:rsidRPr="009E67B2" w:rsidRDefault="00704711" w:rsidP="00F354E3">
            <w:pPr>
              <w:tabs>
                <w:tab w:val="left" w:pos="0"/>
              </w:tabs>
              <w:autoSpaceDE w:val="0"/>
              <w:autoSpaceDN w:val="0"/>
              <w:ind w:left="-108" w:right="-108"/>
              <w:jc w:val="both"/>
            </w:pPr>
          </w:p>
          <w:p w14:paraId="02E7DC7F" w14:textId="77777777" w:rsidR="00704711" w:rsidRPr="009E67B2" w:rsidRDefault="00704711" w:rsidP="00F354E3">
            <w:pPr>
              <w:tabs>
                <w:tab w:val="left" w:pos="0"/>
              </w:tabs>
              <w:autoSpaceDE w:val="0"/>
              <w:autoSpaceDN w:val="0"/>
              <w:ind w:left="-108" w:right="-108"/>
              <w:jc w:val="both"/>
            </w:pPr>
          </w:p>
          <w:p w14:paraId="1402AB10" w14:textId="77777777" w:rsidR="00704711" w:rsidRPr="009E67B2" w:rsidRDefault="00704711" w:rsidP="00F354E3">
            <w:pPr>
              <w:tabs>
                <w:tab w:val="left" w:pos="0"/>
              </w:tabs>
              <w:autoSpaceDE w:val="0"/>
              <w:autoSpaceDN w:val="0"/>
              <w:ind w:left="-108" w:right="-108"/>
              <w:jc w:val="center"/>
            </w:pPr>
            <w:r w:rsidRPr="009E67B2">
              <w:t>_________________________ Ю.Н. Терских</w:t>
            </w:r>
          </w:p>
        </w:tc>
        <w:tc>
          <w:tcPr>
            <w:tcW w:w="5103" w:type="dxa"/>
          </w:tcPr>
          <w:p w14:paraId="45693DC3" w14:textId="77777777" w:rsidR="00704711" w:rsidRPr="009E67B2" w:rsidRDefault="00704711" w:rsidP="00F354E3">
            <w:pPr>
              <w:autoSpaceDE w:val="0"/>
              <w:autoSpaceDN w:val="0"/>
              <w:ind w:left="-108" w:right="-108"/>
              <w:jc w:val="both"/>
            </w:pPr>
          </w:p>
          <w:p w14:paraId="71732E1D" w14:textId="77777777" w:rsidR="00704711" w:rsidRPr="009E67B2" w:rsidRDefault="00704711" w:rsidP="00F354E3">
            <w:pPr>
              <w:autoSpaceDE w:val="0"/>
              <w:autoSpaceDN w:val="0"/>
              <w:ind w:left="-108" w:right="-108"/>
              <w:jc w:val="both"/>
            </w:pPr>
          </w:p>
          <w:p w14:paraId="6ABD0B4A" w14:textId="77777777" w:rsidR="00704711" w:rsidRPr="009E67B2" w:rsidRDefault="00704711" w:rsidP="00F354E3">
            <w:pPr>
              <w:autoSpaceDE w:val="0"/>
              <w:autoSpaceDN w:val="0"/>
              <w:ind w:left="-108" w:right="-108"/>
              <w:jc w:val="center"/>
            </w:pPr>
            <w:r w:rsidRPr="009E67B2">
              <w:t xml:space="preserve">_________________________ </w:t>
            </w:r>
            <w:r>
              <w:t>_______________</w:t>
            </w:r>
          </w:p>
        </w:tc>
      </w:tr>
      <w:tr w:rsidR="00704711" w:rsidRPr="009E67B2" w14:paraId="1620FF3B" w14:textId="77777777" w:rsidTr="00F354E3">
        <w:trPr>
          <w:trHeight w:val="131"/>
        </w:trPr>
        <w:tc>
          <w:tcPr>
            <w:tcW w:w="4962" w:type="dxa"/>
          </w:tcPr>
          <w:p w14:paraId="1785812C" w14:textId="77777777" w:rsidR="00704711" w:rsidRPr="009E67B2" w:rsidRDefault="00704711" w:rsidP="00F354E3">
            <w:pPr>
              <w:tabs>
                <w:tab w:val="left" w:pos="0"/>
              </w:tabs>
              <w:autoSpaceDE w:val="0"/>
              <w:autoSpaceDN w:val="0"/>
              <w:ind w:left="-108" w:right="-108"/>
              <w:jc w:val="center"/>
            </w:pPr>
            <w:r w:rsidRPr="009E67B2">
              <w:t>« __ » _______________ 202</w:t>
            </w:r>
            <w:r>
              <w:t>3</w:t>
            </w:r>
            <w:r w:rsidRPr="009E67B2">
              <w:t xml:space="preserve"> г.</w:t>
            </w:r>
          </w:p>
        </w:tc>
        <w:tc>
          <w:tcPr>
            <w:tcW w:w="5103" w:type="dxa"/>
          </w:tcPr>
          <w:p w14:paraId="77B92DDA" w14:textId="77777777" w:rsidR="00704711" w:rsidRPr="009E67B2" w:rsidRDefault="00704711" w:rsidP="00F354E3">
            <w:pPr>
              <w:autoSpaceDE w:val="0"/>
              <w:autoSpaceDN w:val="0"/>
              <w:ind w:left="-108" w:right="-108"/>
              <w:jc w:val="center"/>
            </w:pPr>
            <w:r w:rsidRPr="009E67B2">
              <w:t>« __ » _______________ 202</w:t>
            </w:r>
            <w:r>
              <w:t>3</w:t>
            </w:r>
            <w:r w:rsidRPr="009E67B2">
              <w:t xml:space="preserve"> г.</w:t>
            </w:r>
          </w:p>
        </w:tc>
      </w:tr>
      <w:tr w:rsidR="00704711" w:rsidRPr="009E67B2" w14:paraId="714F3761" w14:textId="77777777" w:rsidTr="00F354E3">
        <w:trPr>
          <w:trHeight w:val="131"/>
        </w:trPr>
        <w:tc>
          <w:tcPr>
            <w:tcW w:w="4962" w:type="dxa"/>
          </w:tcPr>
          <w:p w14:paraId="0AEC37CE" w14:textId="77777777" w:rsidR="00704711" w:rsidRPr="009E67B2" w:rsidRDefault="00704711" w:rsidP="00F354E3">
            <w:pPr>
              <w:autoSpaceDE w:val="0"/>
              <w:autoSpaceDN w:val="0"/>
              <w:ind w:left="-108"/>
              <w:jc w:val="both"/>
            </w:pPr>
            <w:r w:rsidRPr="009E67B2">
              <w:t>М.П.</w:t>
            </w:r>
          </w:p>
        </w:tc>
        <w:tc>
          <w:tcPr>
            <w:tcW w:w="5103" w:type="dxa"/>
          </w:tcPr>
          <w:p w14:paraId="2325843F" w14:textId="77777777" w:rsidR="00704711" w:rsidRPr="009E67B2" w:rsidRDefault="00704711" w:rsidP="00F354E3">
            <w:pPr>
              <w:autoSpaceDE w:val="0"/>
              <w:autoSpaceDN w:val="0"/>
              <w:ind w:left="-108" w:right="-108"/>
              <w:jc w:val="both"/>
            </w:pPr>
            <w:r w:rsidRPr="009E67B2">
              <w:t>М.П.</w:t>
            </w:r>
          </w:p>
        </w:tc>
      </w:tr>
    </w:tbl>
    <w:p w14:paraId="070C83EB" w14:textId="77777777" w:rsidR="00EA2D12" w:rsidRDefault="00EA2D12">
      <w:r w:rsidRPr="0098731C">
        <w:br w:type="page"/>
      </w:r>
    </w:p>
    <w:p w14:paraId="062D95A2" w14:textId="77777777" w:rsidR="00704711" w:rsidRPr="00704711" w:rsidRDefault="00704711" w:rsidP="00704711">
      <w:pPr>
        <w:jc w:val="right"/>
      </w:pPr>
      <w:r w:rsidRPr="0021501F">
        <w:lastRenderedPageBreak/>
        <w:t xml:space="preserve">Приложение № </w:t>
      </w:r>
      <w:r>
        <w:t>3</w:t>
      </w:r>
    </w:p>
    <w:p w14:paraId="1DD2115D" w14:textId="77777777" w:rsidR="00704711" w:rsidRPr="0021501F" w:rsidRDefault="00704711" w:rsidP="00704711">
      <w:pPr>
        <w:jc w:val="right"/>
      </w:pPr>
      <w:r w:rsidRPr="0021501F">
        <w:t>к Договору № __________</w:t>
      </w:r>
    </w:p>
    <w:p w14:paraId="1EF0E864" w14:textId="77777777" w:rsidR="00704711" w:rsidRPr="0021501F" w:rsidRDefault="00704711" w:rsidP="00704711">
      <w:pPr>
        <w:jc w:val="right"/>
      </w:pPr>
      <w:r w:rsidRPr="0021501F">
        <w:t>от « __ » __________ 202</w:t>
      </w:r>
      <w:r>
        <w:t>3</w:t>
      </w:r>
      <w:r w:rsidRPr="0021501F">
        <w:t xml:space="preserve"> г.</w:t>
      </w:r>
    </w:p>
    <w:p w14:paraId="1B10025F" w14:textId="77777777" w:rsidR="00704711" w:rsidRDefault="00704711" w:rsidP="00704711">
      <w:pPr>
        <w:jc w:val="right"/>
      </w:pPr>
    </w:p>
    <w:p w14:paraId="5037B946" w14:textId="77777777" w:rsidR="00704711" w:rsidRPr="00AB2257" w:rsidRDefault="00AB2257" w:rsidP="00AB2257">
      <w:pPr>
        <w:jc w:val="center"/>
        <w:rPr>
          <w:b/>
        </w:rPr>
      </w:pPr>
      <w:r w:rsidRPr="00AB2257">
        <w:rPr>
          <w:b/>
          <w:spacing w:val="-3"/>
        </w:rPr>
        <w:t xml:space="preserve">Спецификация поставляемое </w:t>
      </w:r>
      <w:r>
        <w:rPr>
          <w:b/>
          <w:spacing w:val="-3"/>
        </w:rPr>
        <w:t>оборудование</w:t>
      </w:r>
    </w:p>
    <w:p w14:paraId="04CB8634" w14:textId="77777777" w:rsidR="00477EF6" w:rsidRPr="00AB2257" w:rsidRDefault="00477EF6">
      <w:pPr>
        <w:rPr>
          <w:b/>
        </w:rPr>
      </w:pPr>
    </w:p>
    <w:tbl>
      <w:tblPr>
        <w:tblW w:w="9781" w:type="dxa"/>
        <w:tblInd w:w="-5" w:type="dxa"/>
        <w:tblLook w:val="04A0" w:firstRow="1" w:lastRow="0" w:firstColumn="1" w:lastColumn="0" w:noHBand="0" w:noVBand="1"/>
      </w:tblPr>
      <w:tblGrid>
        <w:gridCol w:w="503"/>
        <w:gridCol w:w="4884"/>
        <w:gridCol w:w="709"/>
        <w:gridCol w:w="708"/>
        <w:gridCol w:w="1276"/>
        <w:gridCol w:w="1701"/>
      </w:tblGrid>
      <w:tr w:rsidR="00B1265B" w14:paraId="01C8533E" w14:textId="77777777" w:rsidTr="00B1265B">
        <w:trPr>
          <w:trHeight w:val="51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82F38" w14:textId="77777777" w:rsidR="00B1265B" w:rsidRPr="00B1265B" w:rsidRDefault="00B1265B">
            <w:pPr>
              <w:jc w:val="center"/>
              <w:rPr>
                <w:b/>
                <w:bCs/>
                <w:color w:val="000000"/>
                <w:sz w:val="20"/>
                <w:szCs w:val="20"/>
              </w:rPr>
            </w:pPr>
            <w:r w:rsidRPr="00B1265B">
              <w:rPr>
                <w:b/>
                <w:bCs/>
                <w:color w:val="000000"/>
                <w:sz w:val="20"/>
                <w:szCs w:val="20"/>
              </w:rPr>
              <w:t>№ п/п</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7C681EE7" w14:textId="77777777" w:rsidR="00B1265B" w:rsidRPr="00B1265B" w:rsidRDefault="00B1265B">
            <w:pPr>
              <w:jc w:val="center"/>
              <w:rPr>
                <w:b/>
                <w:sz w:val="20"/>
                <w:szCs w:val="20"/>
              </w:rPr>
            </w:pPr>
            <w:r w:rsidRPr="00B1265B">
              <w:rPr>
                <w:b/>
                <w:sz w:val="20"/>
                <w:szCs w:val="20"/>
              </w:rPr>
              <w:t>Наименование и характеристики оборудования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1768086" w14:textId="77777777" w:rsidR="00B1265B" w:rsidRPr="00B1265B" w:rsidRDefault="00B1265B">
            <w:pPr>
              <w:jc w:val="center"/>
              <w:rPr>
                <w:b/>
                <w:bCs/>
                <w:color w:val="000000"/>
                <w:sz w:val="20"/>
                <w:szCs w:val="20"/>
              </w:rPr>
            </w:pPr>
            <w:r w:rsidRPr="00B1265B">
              <w:rPr>
                <w:b/>
                <w:bCs/>
                <w:color w:val="000000"/>
                <w:sz w:val="20"/>
                <w:szCs w:val="20"/>
              </w:rPr>
              <w:t>Ед. изм.</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A2D7137" w14:textId="77777777" w:rsidR="00B1265B" w:rsidRPr="00B1265B" w:rsidRDefault="00B1265B">
            <w:pPr>
              <w:jc w:val="center"/>
              <w:rPr>
                <w:b/>
                <w:bCs/>
                <w:color w:val="000000"/>
                <w:sz w:val="20"/>
                <w:szCs w:val="20"/>
              </w:rPr>
            </w:pPr>
            <w:r w:rsidRPr="00B1265B">
              <w:rPr>
                <w:b/>
                <w:bCs/>
                <w:color w:val="000000"/>
                <w:sz w:val="20"/>
                <w:szCs w:val="20"/>
              </w:rPr>
              <w:t>Кол-во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C5D3155" w14:textId="77777777" w:rsidR="00B1265B" w:rsidRPr="00B1265B" w:rsidRDefault="00B1265B">
            <w:pPr>
              <w:jc w:val="center"/>
              <w:rPr>
                <w:b/>
                <w:bCs/>
                <w:color w:val="000000"/>
                <w:sz w:val="20"/>
                <w:szCs w:val="20"/>
              </w:rPr>
            </w:pPr>
            <w:r w:rsidRPr="00B1265B">
              <w:rPr>
                <w:b/>
                <w:bCs/>
                <w:color w:val="000000"/>
                <w:sz w:val="20"/>
                <w:szCs w:val="20"/>
              </w:rPr>
              <w:t>Цена, руб., с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E3A6883" w14:textId="77777777" w:rsidR="00B1265B" w:rsidRPr="00B1265B" w:rsidRDefault="00B1265B">
            <w:pPr>
              <w:jc w:val="center"/>
              <w:rPr>
                <w:b/>
                <w:bCs/>
                <w:color w:val="000000"/>
                <w:sz w:val="20"/>
                <w:szCs w:val="20"/>
              </w:rPr>
            </w:pPr>
            <w:r w:rsidRPr="00B1265B">
              <w:rPr>
                <w:b/>
                <w:bCs/>
                <w:color w:val="000000"/>
                <w:sz w:val="20"/>
                <w:szCs w:val="20"/>
              </w:rPr>
              <w:t>Сумма руб., с НДС</w:t>
            </w:r>
          </w:p>
        </w:tc>
      </w:tr>
      <w:tr w:rsidR="00B1265B" w14:paraId="7BE79C0E" w14:textId="77777777" w:rsidTr="00B1265B">
        <w:trPr>
          <w:trHeight w:val="279"/>
        </w:trPr>
        <w:tc>
          <w:tcPr>
            <w:tcW w:w="503" w:type="dxa"/>
            <w:tcBorders>
              <w:top w:val="nil"/>
              <w:left w:val="single" w:sz="4" w:space="0" w:color="auto"/>
              <w:bottom w:val="single" w:sz="4" w:space="0" w:color="auto"/>
              <w:right w:val="single" w:sz="4" w:space="0" w:color="auto"/>
            </w:tcBorders>
            <w:shd w:val="clear" w:color="auto" w:fill="auto"/>
            <w:vAlign w:val="center"/>
          </w:tcPr>
          <w:p w14:paraId="7D2E2957" w14:textId="77777777" w:rsidR="00B1265B" w:rsidRDefault="00B1265B">
            <w:pPr>
              <w:jc w:val="center"/>
              <w:rPr>
                <w:color w:val="000000"/>
              </w:rPr>
            </w:pPr>
          </w:p>
        </w:tc>
        <w:tc>
          <w:tcPr>
            <w:tcW w:w="4884" w:type="dxa"/>
            <w:tcBorders>
              <w:top w:val="nil"/>
              <w:left w:val="nil"/>
              <w:bottom w:val="single" w:sz="4" w:space="0" w:color="auto"/>
              <w:right w:val="single" w:sz="4" w:space="0" w:color="auto"/>
            </w:tcBorders>
            <w:shd w:val="clear" w:color="auto" w:fill="auto"/>
          </w:tcPr>
          <w:p w14:paraId="6EF4FB2C" w14:textId="77777777" w:rsidR="00B1265B" w:rsidRDefault="00B1265B">
            <w:pPr>
              <w:rPr>
                <w:color w:val="000000"/>
              </w:rPr>
            </w:pPr>
          </w:p>
        </w:tc>
        <w:tc>
          <w:tcPr>
            <w:tcW w:w="709" w:type="dxa"/>
            <w:tcBorders>
              <w:top w:val="nil"/>
              <w:left w:val="nil"/>
              <w:bottom w:val="single" w:sz="4" w:space="0" w:color="auto"/>
              <w:right w:val="single" w:sz="4" w:space="0" w:color="auto"/>
            </w:tcBorders>
            <w:shd w:val="clear" w:color="auto" w:fill="auto"/>
            <w:vAlign w:val="center"/>
            <w:hideMark/>
          </w:tcPr>
          <w:p w14:paraId="4754AE9C" w14:textId="77777777" w:rsidR="00B1265B" w:rsidRDefault="00B1265B">
            <w:pPr>
              <w:jc w:val="center"/>
              <w:rPr>
                <w:color w:val="000000"/>
              </w:rPr>
            </w:pPr>
            <w:r>
              <w:rPr>
                <w:color w:val="000000"/>
              </w:rPr>
              <w:t>шт</w:t>
            </w:r>
          </w:p>
        </w:tc>
        <w:tc>
          <w:tcPr>
            <w:tcW w:w="708" w:type="dxa"/>
            <w:tcBorders>
              <w:top w:val="nil"/>
              <w:left w:val="nil"/>
              <w:bottom w:val="single" w:sz="4" w:space="0" w:color="auto"/>
              <w:right w:val="single" w:sz="4" w:space="0" w:color="auto"/>
            </w:tcBorders>
            <w:shd w:val="clear" w:color="auto" w:fill="auto"/>
            <w:vAlign w:val="center"/>
          </w:tcPr>
          <w:p w14:paraId="16BB789B" w14:textId="77777777" w:rsidR="00B1265B" w:rsidRDefault="00B1265B">
            <w:pPr>
              <w:jc w:val="center"/>
              <w:rPr>
                <w:b/>
                <w:bCs/>
                <w:color w:val="000000"/>
              </w:rPr>
            </w:pPr>
          </w:p>
        </w:tc>
        <w:tc>
          <w:tcPr>
            <w:tcW w:w="1276" w:type="dxa"/>
            <w:tcBorders>
              <w:top w:val="nil"/>
              <w:left w:val="nil"/>
              <w:bottom w:val="single" w:sz="4" w:space="0" w:color="auto"/>
              <w:right w:val="single" w:sz="4" w:space="0" w:color="auto"/>
            </w:tcBorders>
            <w:shd w:val="clear" w:color="auto" w:fill="auto"/>
            <w:vAlign w:val="center"/>
          </w:tcPr>
          <w:p w14:paraId="310E954C" w14:textId="77777777" w:rsidR="00B1265B" w:rsidRDefault="00B1265B">
            <w:pPr>
              <w:jc w:val="center"/>
            </w:pPr>
          </w:p>
        </w:tc>
        <w:tc>
          <w:tcPr>
            <w:tcW w:w="1701" w:type="dxa"/>
            <w:tcBorders>
              <w:top w:val="nil"/>
              <w:left w:val="nil"/>
              <w:bottom w:val="single" w:sz="4" w:space="0" w:color="auto"/>
              <w:right w:val="single" w:sz="4" w:space="0" w:color="auto"/>
            </w:tcBorders>
            <w:shd w:val="clear" w:color="auto" w:fill="auto"/>
            <w:vAlign w:val="center"/>
          </w:tcPr>
          <w:p w14:paraId="178246EC" w14:textId="77777777" w:rsidR="00B1265B" w:rsidRDefault="00B1265B">
            <w:pPr>
              <w:jc w:val="center"/>
              <w:rPr>
                <w:color w:val="000000"/>
              </w:rPr>
            </w:pPr>
          </w:p>
        </w:tc>
      </w:tr>
      <w:tr w:rsidR="00B1265B" w14:paraId="4356444A" w14:textId="77777777" w:rsidTr="00B1265B">
        <w:trPr>
          <w:trHeight w:val="270"/>
        </w:trPr>
        <w:tc>
          <w:tcPr>
            <w:tcW w:w="503" w:type="dxa"/>
            <w:tcBorders>
              <w:top w:val="nil"/>
              <w:left w:val="single" w:sz="4" w:space="0" w:color="auto"/>
              <w:bottom w:val="single" w:sz="4" w:space="0" w:color="auto"/>
              <w:right w:val="single" w:sz="4" w:space="0" w:color="auto"/>
            </w:tcBorders>
            <w:shd w:val="clear" w:color="auto" w:fill="auto"/>
            <w:vAlign w:val="center"/>
          </w:tcPr>
          <w:p w14:paraId="7F5ABA7F" w14:textId="77777777" w:rsidR="00B1265B" w:rsidRDefault="00B1265B">
            <w:pPr>
              <w:jc w:val="center"/>
              <w:rPr>
                <w:color w:val="000000"/>
              </w:rPr>
            </w:pPr>
          </w:p>
        </w:tc>
        <w:tc>
          <w:tcPr>
            <w:tcW w:w="4884" w:type="dxa"/>
            <w:tcBorders>
              <w:top w:val="nil"/>
              <w:left w:val="nil"/>
              <w:bottom w:val="single" w:sz="4" w:space="0" w:color="auto"/>
              <w:right w:val="single" w:sz="4" w:space="0" w:color="auto"/>
            </w:tcBorders>
            <w:shd w:val="clear" w:color="auto" w:fill="auto"/>
          </w:tcPr>
          <w:p w14:paraId="56B18C40" w14:textId="77777777" w:rsidR="00B1265B" w:rsidRDefault="00B1265B">
            <w:pPr>
              <w:rPr>
                <w:color w:val="000000"/>
              </w:rPr>
            </w:pPr>
          </w:p>
        </w:tc>
        <w:tc>
          <w:tcPr>
            <w:tcW w:w="709" w:type="dxa"/>
            <w:tcBorders>
              <w:top w:val="nil"/>
              <w:left w:val="nil"/>
              <w:bottom w:val="single" w:sz="4" w:space="0" w:color="auto"/>
              <w:right w:val="single" w:sz="4" w:space="0" w:color="auto"/>
            </w:tcBorders>
            <w:shd w:val="clear" w:color="auto" w:fill="auto"/>
            <w:vAlign w:val="center"/>
            <w:hideMark/>
          </w:tcPr>
          <w:p w14:paraId="745E65AA" w14:textId="77777777" w:rsidR="00B1265B" w:rsidRDefault="00B1265B">
            <w:pPr>
              <w:jc w:val="center"/>
              <w:rPr>
                <w:color w:val="000000"/>
              </w:rPr>
            </w:pPr>
            <w:r>
              <w:rPr>
                <w:color w:val="000000"/>
              </w:rPr>
              <w:t>шт</w:t>
            </w:r>
          </w:p>
        </w:tc>
        <w:tc>
          <w:tcPr>
            <w:tcW w:w="708" w:type="dxa"/>
            <w:tcBorders>
              <w:top w:val="nil"/>
              <w:left w:val="nil"/>
              <w:bottom w:val="single" w:sz="4" w:space="0" w:color="auto"/>
              <w:right w:val="single" w:sz="4" w:space="0" w:color="auto"/>
            </w:tcBorders>
            <w:shd w:val="clear" w:color="auto" w:fill="auto"/>
            <w:vAlign w:val="center"/>
          </w:tcPr>
          <w:p w14:paraId="646F129B" w14:textId="77777777" w:rsidR="00B1265B" w:rsidRDefault="00B1265B">
            <w:pPr>
              <w:jc w:val="center"/>
              <w:rPr>
                <w:b/>
                <w:bCs/>
                <w:color w:val="000000"/>
              </w:rPr>
            </w:pPr>
          </w:p>
        </w:tc>
        <w:tc>
          <w:tcPr>
            <w:tcW w:w="1276" w:type="dxa"/>
            <w:tcBorders>
              <w:top w:val="nil"/>
              <w:left w:val="nil"/>
              <w:bottom w:val="single" w:sz="4" w:space="0" w:color="auto"/>
              <w:right w:val="single" w:sz="4" w:space="0" w:color="auto"/>
            </w:tcBorders>
            <w:shd w:val="clear" w:color="auto" w:fill="auto"/>
            <w:vAlign w:val="center"/>
          </w:tcPr>
          <w:p w14:paraId="1429BB39" w14:textId="77777777" w:rsidR="00B1265B" w:rsidRDefault="00B1265B">
            <w:pPr>
              <w:jc w:val="center"/>
            </w:pPr>
          </w:p>
        </w:tc>
        <w:tc>
          <w:tcPr>
            <w:tcW w:w="1701" w:type="dxa"/>
            <w:tcBorders>
              <w:top w:val="nil"/>
              <w:left w:val="nil"/>
              <w:bottom w:val="single" w:sz="4" w:space="0" w:color="auto"/>
              <w:right w:val="single" w:sz="4" w:space="0" w:color="auto"/>
            </w:tcBorders>
            <w:shd w:val="clear" w:color="auto" w:fill="auto"/>
            <w:vAlign w:val="center"/>
          </w:tcPr>
          <w:p w14:paraId="2000374D" w14:textId="77777777" w:rsidR="00B1265B" w:rsidRDefault="00B1265B">
            <w:pPr>
              <w:jc w:val="center"/>
              <w:rPr>
                <w:color w:val="000000"/>
              </w:rPr>
            </w:pPr>
          </w:p>
        </w:tc>
      </w:tr>
      <w:tr w:rsidR="00B1265B" w14:paraId="61E44F73" w14:textId="77777777" w:rsidTr="00B1265B">
        <w:trPr>
          <w:trHeight w:val="273"/>
        </w:trPr>
        <w:tc>
          <w:tcPr>
            <w:tcW w:w="503" w:type="dxa"/>
            <w:tcBorders>
              <w:top w:val="nil"/>
              <w:left w:val="single" w:sz="4" w:space="0" w:color="auto"/>
              <w:bottom w:val="single" w:sz="4" w:space="0" w:color="auto"/>
              <w:right w:val="single" w:sz="4" w:space="0" w:color="auto"/>
            </w:tcBorders>
            <w:shd w:val="clear" w:color="auto" w:fill="auto"/>
            <w:vAlign w:val="center"/>
          </w:tcPr>
          <w:p w14:paraId="5F869104" w14:textId="77777777" w:rsidR="00B1265B" w:rsidRDefault="00B1265B">
            <w:pPr>
              <w:jc w:val="center"/>
              <w:rPr>
                <w:color w:val="000000"/>
              </w:rPr>
            </w:pPr>
          </w:p>
        </w:tc>
        <w:tc>
          <w:tcPr>
            <w:tcW w:w="4884" w:type="dxa"/>
            <w:tcBorders>
              <w:top w:val="nil"/>
              <w:left w:val="nil"/>
              <w:bottom w:val="single" w:sz="4" w:space="0" w:color="auto"/>
              <w:right w:val="single" w:sz="4" w:space="0" w:color="auto"/>
            </w:tcBorders>
            <w:shd w:val="clear" w:color="auto" w:fill="auto"/>
          </w:tcPr>
          <w:p w14:paraId="487620E4" w14:textId="77777777" w:rsidR="00B1265B" w:rsidRPr="00FE1AA2" w:rsidRDefault="00B1265B">
            <w:pPr>
              <w:rPr>
                <w:color w:val="000000"/>
                <w:lang w:val="en-US"/>
              </w:rPr>
            </w:pPr>
          </w:p>
        </w:tc>
        <w:tc>
          <w:tcPr>
            <w:tcW w:w="709" w:type="dxa"/>
            <w:tcBorders>
              <w:top w:val="nil"/>
              <w:left w:val="nil"/>
              <w:bottom w:val="single" w:sz="4" w:space="0" w:color="auto"/>
              <w:right w:val="single" w:sz="4" w:space="0" w:color="auto"/>
            </w:tcBorders>
            <w:shd w:val="clear" w:color="auto" w:fill="auto"/>
            <w:vAlign w:val="center"/>
            <w:hideMark/>
          </w:tcPr>
          <w:p w14:paraId="76D8ADE1" w14:textId="77777777" w:rsidR="00B1265B" w:rsidRDefault="00B1265B">
            <w:pPr>
              <w:jc w:val="center"/>
              <w:rPr>
                <w:color w:val="000000"/>
              </w:rPr>
            </w:pPr>
            <w:r>
              <w:rPr>
                <w:color w:val="000000"/>
              </w:rPr>
              <w:t>шт</w:t>
            </w:r>
          </w:p>
        </w:tc>
        <w:tc>
          <w:tcPr>
            <w:tcW w:w="708" w:type="dxa"/>
            <w:tcBorders>
              <w:top w:val="nil"/>
              <w:left w:val="nil"/>
              <w:bottom w:val="single" w:sz="4" w:space="0" w:color="auto"/>
              <w:right w:val="single" w:sz="4" w:space="0" w:color="auto"/>
            </w:tcBorders>
            <w:shd w:val="clear" w:color="auto" w:fill="auto"/>
            <w:vAlign w:val="center"/>
          </w:tcPr>
          <w:p w14:paraId="719395E2" w14:textId="77777777" w:rsidR="00B1265B" w:rsidRDefault="00B1265B">
            <w:pPr>
              <w:jc w:val="center"/>
              <w:rPr>
                <w:b/>
                <w:bCs/>
                <w:color w:val="000000"/>
              </w:rPr>
            </w:pPr>
          </w:p>
        </w:tc>
        <w:tc>
          <w:tcPr>
            <w:tcW w:w="1276" w:type="dxa"/>
            <w:tcBorders>
              <w:top w:val="nil"/>
              <w:left w:val="nil"/>
              <w:bottom w:val="single" w:sz="4" w:space="0" w:color="auto"/>
              <w:right w:val="single" w:sz="4" w:space="0" w:color="auto"/>
            </w:tcBorders>
            <w:shd w:val="clear" w:color="auto" w:fill="auto"/>
            <w:vAlign w:val="center"/>
          </w:tcPr>
          <w:p w14:paraId="45E9F6C3" w14:textId="77777777" w:rsidR="00B1265B" w:rsidRDefault="00B1265B">
            <w:pPr>
              <w:jc w:val="center"/>
            </w:pPr>
          </w:p>
        </w:tc>
        <w:tc>
          <w:tcPr>
            <w:tcW w:w="1701" w:type="dxa"/>
            <w:tcBorders>
              <w:top w:val="nil"/>
              <w:left w:val="nil"/>
              <w:bottom w:val="single" w:sz="4" w:space="0" w:color="auto"/>
              <w:right w:val="single" w:sz="4" w:space="0" w:color="auto"/>
            </w:tcBorders>
            <w:shd w:val="clear" w:color="auto" w:fill="auto"/>
            <w:vAlign w:val="center"/>
          </w:tcPr>
          <w:p w14:paraId="3BAC73D4" w14:textId="77777777" w:rsidR="00B1265B" w:rsidRDefault="00B1265B">
            <w:pPr>
              <w:jc w:val="center"/>
              <w:rPr>
                <w:color w:val="000000"/>
              </w:rPr>
            </w:pPr>
          </w:p>
        </w:tc>
      </w:tr>
      <w:tr w:rsidR="00FE1AA2" w14:paraId="0C95A441" w14:textId="77777777" w:rsidTr="00B1265B">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C8DAE7" w14:textId="77777777" w:rsidR="00FE1AA2" w:rsidRDefault="00FE1AA2">
            <w:pPr>
              <w:jc w:val="right"/>
              <w:rPr>
                <w:rFonts w:ascii="Calibri" w:hAnsi="Calibri" w:cs="Calibri"/>
                <w:b/>
                <w:bCs/>
                <w:color w:val="000000"/>
                <w:sz w:val="22"/>
                <w:szCs w:val="22"/>
              </w:rPr>
            </w:pPr>
            <w:r>
              <w:rPr>
                <w:rFonts w:ascii="Calibri" w:hAnsi="Calibri" w:cs="Calibri"/>
                <w:b/>
                <w:bCs/>
                <w:color w:val="000000"/>
                <w:sz w:val="22"/>
                <w:szCs w:val="22"/>
              </w:rPr>
              <w:t>Итого :</w:t>
            </w:r>
          </w:p>
        </w:tc>
        <w:tc>
          <w:tcPr>
            <w:tcW w:w="3685" w:type="dxa"/>
            <w:gridSpan w:val="3"/>
            <w:tcBorders>
              <w:top w:val="single" w:sz="4" w:space="0" w:color="auto"/>
              <w:left w:val="nil"/>
              <w:bottom w:val="single" w:sz="4" w:space="0" w:color="auto"/>
              <w:right w:val="single" w:sz="4" w:space="0" w:color="auto"/>
            </w:tcBorders>
            <w:shd w:val="clear" w:color="auto" w:fill="auto"/>
            <w:vAlign w:val="center"/>
            <w:hideMark/>
          </w:tcPr>
          <w:p w14:paraId="4A828784" w14:textId="77777777" w:rsidR="00FE1AA2" w:rsidRDefault="00FE1AA2">
            <w:pPr>
              <w:jc w:val="center"/>
              <w:rPr>
                <w:b/>
                <w:bCs/>
                <w:color w:val="000000"/>
              </w:rPr>
            </w:pPr>
          </w:p>
        </w:tc>
      </w:tr>
    </w:tbl>
    <w:p w14:paraId="63CB0829" w14:textId="6EAB92C9" w:rsidR="00477EF6" w:rsidRDefault="00B1265B">
      <w:pPr>
        <w:rPr>
          <w:color w:val="000000"/>
          <w:sz w:val="18"/>
          <w:szCs w:val="18"/>
        </w:rPr>
      </w:pPr>
      <w:r>
        <w:rPr>
          <w:color w:val="000000"/>
          <w:sz w:val="18"/>
          <w:szCs w:val="18"/>
        </w:rPr>
        <w:t>________</w:t>
      </w:r>
    </w:p>
    <w:p w14:paraId="7F04EFB9" w14:textId="77777777" w:rsidR="00B1265B" w:rsidRPr="00B1265B" w:rsidRDefault="00B1265B">
      <w:pPr>
        <w:rPr>
          <w:sz w:val="18"/>
          <w:szCs w:val="18"/>
        </w:rPr>
      </w:pPr>
    </w:p>
    <w:p w14:paraId="7B6D7C72" w14:textId="472B1A29" w:rsidR="00B1265B" w:rsidRPr="00B1265B" w:rsidRDefault="00B1265B">
      <w:r w:rsidRPr="00B1265B">
        <w:t xml:space="preserve">Всего наименований </w:t>
      </w:r>
      <w:r>
        <w:t>__________</w:t>
      </w:r>
      <w:r w:rsidRPr="00B1265B">
        <w:t xml:space="preserve">, на сумму </w:t>
      </w:r>
      <w:r>
        <w:t>_____________</w:t>
      </w:r>
      <w:r w:rsidRPr="00B1265B">
        <w:t xml:space="preserve"> (</w:t>
      </w:r>
      <w:r>
        <w:t>_____________________________</w:t>
      </w:r>
      <w:r w:rsidRPr="00B1265B">
        <w:t>) рублей 00 копеек, в том числе НДС, согласно законодательств</w:t>
      </w:r>
      <w:r w:rsidR="00C95B92">
        <w:t>у.</w:t>
      </w:r>
      <w:r w:rsidRPr="00B1265B">
        <w:t xml:space="preserve"> РФ</w:t>
      </w:r>
    </w:p>
    <w:p w14:paraId="324C2584" w14:textId="739FF3C9" w:rsidR="00B1265B" w:rsidRPr="008F4784" w:rsidRDefault="00C95B92">
      <w:pPr>
        <w:rPr>
          <w:color w:val="000000"/>
          <w:sz w:val="18"/>
          <w:szCs w:val="18"/>
        </w:rPr>
      </w:pPr>
      <w:r>
        <w:t xml:space="preserve">Срок поставки: </w:t>
      </w:r>
      <w:r w:rsidRPr="008F4784">
        <w:t>_____</w:t>
      </w:r>
      <w:r>
        <w:t>календарных</w:t>
      </w:r>
      <w:r w:rsidRPr="008F4784">
        <w:t xml:space="preserve"> дней, с момента подписания договора, досрочная поставка допускается. Страна происхождения ________</w:t>
      </w:r>
      <w:commentRangeStart w:id="15"/>
      <w:commentRangeEnd w:id="15"/>
      <w:r w:rsidRPr="008F4784">
        <w:commentReference w:id="15"/>
      </w:r>
      <w:r>
        <w:rPr>
          <w:color w:val="000000"/>
          <w:sz w:val="18"/>
          <w:szCs w:val="18"/>
        </w:rPr>
        <w:t>.</w:t>
      </w:r>
    </w:p>
    <w:p w14:paraId="2E47F56C" w14:textId="77777777" w:rsidR="00B1265B" w:rsidRPr="00B1265B" w:rsidRDefault="00B1265B">
      <w:r w:rsidRPr="00B1265B">
        <w:t xml:space="preserve">Условия оплаты: </w:t>
      </w:r>
      <w:r w:rsidRPr="00DA7D4E">
        <w:rPr>
          <w:color w:val="000000"/>
          <w:spacing w:val="6"/>
        </w:rPr>
        <w:t>в течение 5 (пяти) рабочих дней со дня получения Заказчиком универсального передаточного документа</w:t>
      </w:r>
      <w:r>
        <w:rPr>
          <w:color w:val="000000"/>
          <w:spacing w:val="6"/>
        </w:rPr>
        <w:t xml:space="preserve"> по факту поставки оборудования</w:t>
      </w:r>
      <w:r w:rsidRPr="00B1265B">
        <w:t xml:space="preserve">. Доставка и оплата доставки </w:t>
      </w:r>
      <w:r>
        <w:t>оборудования</w:t>
      </w:r>
      <w:r w:rsidRPr="00B1265B">
        <w:t xml:space="preserve"> осуществляется за счет продавца. Место поставки г. Иркут</w:t>
      </w:r>
      <w:r>
        <w:t xml:space="preserve">ск ул. Безбокова 38а 4 эт. ЦУС </w:t>
      </w:r>
      <w:r w:rsidRPr="00B1265B">
        <w:t>АО ИЭСК</w:t>
      </w:r>
    </w:p>
    <w:p w14:paraId="199EFA1E" w14:textId="77777777" w:rsidR="00AB2257" w:rsidRDefault="00AB2257"/>
    <w:tbl>
      <w:tblPr>
        <w:tblW w:w="10065" w:type="dxa"/>
        <w:tblInd w:w="108" w:type="dxa"/>
        <w:tblLayout w:type="fixed"/>
        <w:tblLook w:val="0000" w:firstRow="0" w:lastRow="0" w:firstColumn="0" w:lastColumn="0" w:noHBand="0" w:noVBand="0"/>
      </w:tblPr>
      <w:tblGrid>
        <w:gridCol w:w="4962"/>
        <w:gridCol w:w="5103"/>
      </w:tblGrid>
      <w:tr w:rsidR="00477EF6" w:rsidRPr="009E67B2" w14:paraId="09518ACA" w14:textId="77777777" w:rsidTr="00F354E3">
        <w:trPr>
          <w:trHeight w:val="275"/>
        </w:trPr>
        <w:tc>
          <w:tcPr>
            <w:tcW w:w="4962" w:type="dxa"/>
          </w:tcPr>
          <w:p w14:paraId="02EE0820" w14:textId="77777777" w:rsidR="00477EF6" w:rsidRPr="009E67B2" w:rsidRDefault="00477EF6" w:rsidP="00F354E3">
            <w:pPr>
              <w:tabs>
                <w:tab w:val="left" w:pos="-7338"/>
              </w:tabs>
              <w:autoSpaceDE w:val="0"/>
              <w:autoSpaceDN w:val="0"/>
              <w:ind w:left="-108" w:right="34"/>
              <w:jc w:val="both"/>
              <w:rPr>
                <w:b/>
                <w:bCs/>
                <w:lang w:val="en-US"/>
              </w:rPr>
            </w:pPr>
            <w:r w:rsidRPr="009E67B2">
              <w:rPr>
                <w:b/>
                <w:bCs/>
              </w:rPr>
              <w:t>Заказчик</w:t>
            </w:r>
            <w:r w:rsidRPr="009E67B2">
              <w:rPr>
                <w:b/>
                <w:bCs/>
                <w:lang w:val="en-US"/>
              </w:rPr>
              <w:t>:</w:t>
            </w:r>
          </w:p>
        </w:tc>
        <w:tc>
          <w:tcPr>
            <w:tcW w:w="5103" w:type="dxa"/>
          </w:tcPr>
          <w:p w14:paraId="00BA6216" w14:textId="77777777" w:rsidR="00477EF6" w:rsidRPr="009E67B2" w:rsidRDefault="00477EF6" w:rsidP="00F354E3">
            <w:pPr>
              <w:autoSpaceDE w:val="0"/>
              <w:autoSpaceDN w:val="0"/>
              <w:ind w:left="-108" w:right="-108"/>
              <w:jc w:val="both"/>
              <w:rPr>
                <w:b/>
                <w:bCs/>
                <w:lang w:val="en-US"/>
              </w:rPr>
            </w:pPr>
            <w:r w:rsidRPr="009E67B2">
              <w:rPr>
                <w:b/>
                <w:bCs/>
              </w:rPr>
              <w:t>Исполнитель</w:t>
            </w:r>
            <w:r w:rsidRPr="009E67B2">
              <w:rPr>
                <w:b/>
                <w:bCs/>
                <w:lang w:val="en-US"/>
              </w:rPr>
              <w:t>:</w:t>
            </w:r>
          </w:p>
        </w:tc>
      </w:tr>
      <w:tr w:rsidR="00477EF6" w:rsidRPr="009E67B2" w14:paraId="1C884F01" w14:textId="77777777" w:rsidTr="00F354E3">
        <w:trPr>
          <w:trHeight w:val="578"/>
        </w:trPr>
        <w:tc>
          <w:tcPr>
            <w:tcW w:w="4962" w:type="dxa"/>
          </w:tcPr>
          <w:p w14:paraId="1846129D" w14:textId="77777777" w:rsidR="00477EF6" w:rsidRPr="009E67B2" w:rsidRDefault="00477EF6" w:rsidP="00F354E3">
            <w:pPr>
              <w:tabs>
                <w:tab w:val="left" w:pos="-7338"/>
              </w:tabs>
              <w:autoSpaceDE w:val="0"/>
              <w:autoSpaceDN w:val="0"/>
              <w:ind w:left="-108" w:right="-108"/>
              <w:jc w:val="both"/>
            </w:pPr>
            <w:r w:rsidRPr="009E67B2">
              <w:t>Директор по передаче электроэнергии –</w:t>
            </w:r>
          </w:p>
          <w:p w14:paraId="5344D054" w14:textId="77777777" w:rsidR="00477EF6" w:rsidRPr="009E67B2" w:rsidRDefault="00477EF6" w:rsidP="00F354E3">
            <w:pPr>
              <w:tabs>
                <w:tab w:val="left" w:pos="-7338"/>
              </w:tabs>
              <w:autoSpaceDE w:val="0"/>
              <w:autoSpaceDN w:val="0"/>
              <w:ind w:left="-108" w:right="-108"/>
              <w:jc w:val="both"/>
            </w:pPr>
            <w:r w:rsidRPr="009E67B2">
              <w:t>главный инженер АО «ИЭСК»</w:t>
            </w:r>
          </w:p>
        </w:tc>
        <w:tc>
          <w:tcPr>
            <w:tcW w:w="5103" w:type="dxa"/>
          </w:tcPr>
          <w:p w14:paraId="11F91ADD" w14:textId="77777777" w:rsidR="00477EF6" w:rsidRPr="009E67B2" w:rsidRDefault="00477EF6" w:rsidP="00F354E3">
            <w:pPr>
              <w:autoSpaceDE w:val="0"/>
              <w:autoSpaceDN w:val="0"/>
              <w:ind w:left="-108" w:right="-108"/>
              <w:jc w:val="both"/>
            </w:pPr>
            <w:r>
              <w:t>________________________________________</w:t>
            </w:r>
          </w:p>
        </w:tc>
      </w:tr>
      <w:tr w:rsidR="00477EF6" w:rsidRPr="009E67B2" w14:paraId="55B63BDE" w14:textId="77777777" w:rsidTr="00F354E3">
        <w:trPr>
          <w:trHeight w:val="351"/>
        </w:trPr>
        <w:tc>
          <w:tcPr>
            <w:tcW w:w="4962" w:type="dxa"/>
          </w:tcPr>
          <w:p w14:paraId="344B8E1D" w14:textId="77777777" w:rsidR="00477EF6" w:rsidRPr="009E67B2" w:rsidRDefault="00477EF6" w:rsidP="00F354E3">
            <w:pPr>
              <w:tabs>
                <w:tab w:val="left" w:pos="0"/>
              </w:tabs>
              <w:autoSpaceDE w:val="0"/>
              <w:autoSpaceDN w:val="0"/>
              <w:ind w:left="-108" w:right="-108"/>
              <w:jc w:val="both"/>
            </w:pPr>
          </w:p>
          <w:p w14:paraId="5197C394" w14:textId="77777777" w:rsidR="00477EF6" w:rsidRPr="009E67B2" w:rsidRDefault="00477EF6" w:rsidP="00F354E3">
            <w:pPr>
              <w:tabs>
                <w:tab w:val="left" w:pos="0"/>
              </w:tabs>
              <w:autoSpaceDE w:val="0"/>
              <w:autoSpaceDN w:val="0"/>
              <w:ind w:left="-108" w:right="-108"/>
              <w:jc w:val="both"/>
            </w:pPr>
          </w:p>
          <w:p w14:paraId="4636E4D3" w14:textId="77777777" w:rsidR="00477EF6" w:rsidRPr="009E67B2" w:rsidRDefault="00477EF6" w:rsidP="00F354E3">
            <w:pPr>
              <w:tabs>
                <w:tab w:val="left" w:pos="0"/>
              </w:tabs>
              <w:autoSpaceDE w:val="0"/>
              <w:autoSpaceDN w:val="0"/>
              <w:ind w:left="-108" w:right="-108"/>
              <w:jc w:val="center"/>
            </w:pPr>
            <w:r w:rsidRPr="009E67B2">
              <w:t>_________________________ Ю.Н. Терских</w:t>
            </w:r>
          </w:p>
        </w:tc>
        <w:tc>
          <w:tcPr>
            <w:tcW w:w="5103" w:type="dxa"/>
          </w:tcPr>
          <w:p w14:paraId="42F5473F" w14:textId="77777777" w:rsidR="00477EF6" w:rsidRPr="009E67B2" w:rsidRDefault="00477EF6" w:rsidP="00F354E3">
            <w:pPr>
              <w:autoSpaceDE w:val="0"/>
              <w:autoSpaceDN w:val="0"/>
              <w:ind w:left="-108" w:right="-108"/>
              <w:jc w:val="both"/>
            </w:pPr>
          </w:p>
          <w:p w14:paraId="56BB187F" w14:textId="77777777" w:rsidR="00477EF6" w:rsidRPr="009E67B2" w:rsidRDefault="00477EF6" w:rsidP="00F354E3">
            <w:pPr>
              <w:autoSpaceDE w:val="0"/>
              <w:autoSpaceDN w:val="0"/>
              <w:ind w:left="-108" w:right="-108"/>
              <w:jc w:val="both"/>
            </w:pPr>
          </w:p>
          <w:p w14:paraId="62A7AD75" w14:textId="77777777" w:rsidR="00477EF6" w:rsidRPr="009E67B2" w:rsidRDefault="00477EF6" w:rsidP="00F354E3">
            <w:pPr>
              <w:autoSpaceDE w:val="0"/>
              <w:autoSpaceDN w:val="0"/>
              <w:ind w:left="-108" w:right="-108"/>
              <w:jc w:val="center"/>
            </w:pPr>
            <w:r w:rsidRPr="009E67B2">
              <w:t xml:space="preserve">_________________________ </w:t>
            </w:r>
            <w:r>
              <w:t>_______________</w:t>
            </w:r>
          </w:p>
        </w:tc>
      </w:tr>
      <w:tr w:rsidR="00477EF6" w:rsidRPr="009E67B2" w14:paraId="01B755BE" w14:textId="77777777" w:rsidTr="00F354E3">
        <w:trPr>
          <w:trHeight w:val="131"/>
        </w:trPr>
        <w:tc>
          <w:tcPr>
            <w:tcW w:w="4962" w:type="dxa"/>
          </w:tcPr>
          <w:p w14:paraId="4B238FBC" w14:textId="77777777" w:rsidR="00477EF6" w:rsidRPr="009E67B2" w:rsidRDefault="00477EF6" w:rsidP="00F354E3">
            <w:pPr>
              <w:tabs>
                <w:tab w:val="left" w:pos="0"/>
              </w:tabs>
              <w:autoSpaceDE w:val="0"/>
              <w:autoSpaceDN w:val="0"/>
              <w:ind w:left="-108" w:right="-108"/>
              <w:jc w:val="center"/>
            </w:pPr>
            <w:r w:rsidRPr="009E67B2">
              <w:t>« __ » _______________ 202</w:t>
            </w:r>
            <w:r>
              <w:t>3</w:t>
            </w:r>
            <w:r w:rsidRPr="009E67B2">
              <w:t xml:space="preserve"> г.</w:t>
            </w:r>
          </w:p>
        </w:tc>
        <w:tc>
          <w:tcPr>
            <w:tcW w:w="5103" w:type="dxa"/>
          </w:tcPr>
          <w:p w14:paraId="2E4E0234" w14:textId="77777777" w:rsidR="00477EF6" w:rsidRPr="009E67B2" w:rsidRDefault="00477EF6" w:rsidP="00F354E3">
            <w:pPr>
              <w:autoSpaceDE w:val="0"/>
              <w:autoSpaceDN w:val="0"/>
              <w:ind w:left="-108" w:right="-108"/>
              <w:jc w:val="center"/>
            </w:pPr>
            <w:r w:rsidRPr="009E67B2">
              <w:t>« __ » _______________ 202</w:t>
            </w:r>
            <w:r>
              <w:t>3</w:t>
            </w:r>
            <w:r w:rsidRPr="009E67B2">
              <w:t xml:space="preserve"> г.</w:t>
            </w:r>
          </w:p>
        </w:tc>
      </w:tr>
      <w:tr w:rsidR="00477EF6" w:rsidRPr="009E67B2" w14:paraId="6D1FABEC" w14:textId="77777777" w:rsidTr="00F354E3">
        <w:trPr>
          <w:trHeight w:val="131"/>
        </w:trPr>
        <w:tc>
          <w:tcPr>
            <w:tcW w:w="4962" w:type="dxa"/>
          </w:tcPr>
          <w:p w14:paraId="71610D1F" w14:textId="77777777" w:rsidR="00477EF6" w:rsidRPr="009E67B2" w:rsidRDefault="00477EF6" w:rsidP="00F354E3">
            <w:pPr>
              <w:autoSpaceDE w:val="0"/>
              <w:autoSpaceDN w:val="0"/>
              <w:ind w:left="-108"/>
              <w:jc w:val="both"/>
            </w:pPr>
            <w:r w:rsidRPr="009E67B2">
              <w:t>М.П.</w:t>
            </w:r>
          </w:p>
        </w:tc>
        <w:tc>
          <w:tcPr>
            <w:tcW w:w="5103" w:type="dxa"/>
          </w:tcPr>
          <w:p w14:paraId="334159D2" w14:textId="77777777" w:rsidR="00477EF6" w:rsidRPr="009E67B2" w:rsidRDefault="00477EF6" w:rsidP="00F354E3">
            <w:pPr>
              <w:autoSpaceDE w:val="0"/>
              <w:autoSpaceDN w:val="0"/>
              <w:ind w:left="-108" w:right="-108"/>
              <w:jc w:val="both"/>
            </w:pPr>
            <w:r w:rsidRPr="009E67B2">
              <w:t>М.П.</w:t>
            </w:r>
          </w:p>
        </w:tc>
      </w:tr>
    </w:tbl>
    <w:p w14:paraId="73136661" w14:textId="77777777" w:rsidR="00704711" w:rsidRDefault="00704711">
      <w:r>
        <w:br w:type="page"/>
      </w:r>
    </w:p>
    <w:p w14:paraId="4A4B9BF0" w14:textId="77777777" w:rsidR="00704711" w:rsidRPr="00704711" w:rsidRDefault="00704711" w:rsidP="00704711">
      <w:pPr>
        <w:jc w:val="right"/>
      </w:pPr>
      <w:r w:rsidRPr="0021501F">
        <w:lastRenderedPageBreak/>
        <w:t xml:space="preserve">Приложение № </w:t>
      </w:r>
      <w:r>
        <w:t>4</w:t>
      </w:r>
    </w:p>
    <w:p w14:paraId="51AA140A" w14:textId="77777777" w:rsidR="00704711" w:rsidRPr="0021501F" w:rsidRDefault="00704711" w:rsidP="00704711">
      <w:pPr>
        <w:jc w:val="right"/>
      </w:pPr>
      <w:r w:rsidRPr="0021501F">
        <w:t>к Договору № __________</w:t>
      </w:r>
    </w:p>
    <w:p w14:paraId="04CF92E9" w14:textId="77777777" w:rsidR="00704711" w:rsidRPr="0021501F" w:rsidRDefault="00704711" w:rsidP="00704711">
      <w:pPr>
        <w:jc w:val="right"/>
      </w:pPr>
      <w:r w:rsidRPr="0021501F">
        <w:t>от « __ » __________ 202</w:t>
      </w:r>
      <w:r>
        <w:t>3</w:t>
      </w:r>
      <w:r w:rsidRPr="0021501F">
        <w:t xml:space="preserve"> г.</w:t>
      </w:r>
    </w:p>
    <w:p w14:paraId="2A43AEDE" w14:textId="77777777" w:rsidR="00704711" w:rsidRDefault="00704711" w:rsidP="00704711">
      <w:pPr>
        <w:jc w:val="right"/>
      </w:pPr>
    </w:p>
    <w:p w14:paraId="0198334C" w14:textId="77777777" w:rsidR="00704711" w:rsidRPr="00AB2257" w:rsidRDefault="00AB2257" w:rsidP="00AB2257">
      <w:pPr>
        <w:jc w:val="center"/>
        <w:rPr>
          <w:b/>
          <w:sz w:val="28"/>
          <w:szCs w:val="28"/>
        </w:rPr>
      </w:pPr>
      <w:r w:rsidRPr="00AB2257">
        <w:rPr>
          <w:b/>
          <w:spacing w:val="-3"/>
          <w:sz w:val="28"/>
          <w:szCs w:val="28"/>
        </w:rPr>
        <w:t>Спецификация поставляемое лицензионное программное обеспечение</w:t>
      </w:r>
    </w:p>
    <w:p w14:paraId="46F4AA60" w14:textId="77777777" w:rsidR="00477EF6" w:rsidRDefault="00477EF6"/>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419"/>
        <w:gridCol w:w="1417"/>
        <w:gridCol w:w="1418"/>
        <w:gridCol w:w="1417"/>
        <w:gridCol w:w="1417"/>
      </w:tblGrid>
      <w:tr w:rsidR="00AB2257" w:rsidRPr="009A2B26" w14:paraId="3AA34C4E" w14:textId="77777777" w:rsidTr="00F354E3">
        <w:trPr>
          <w:trHeight w:val="677"/>
          <w:jc w:val="center"/>
        </w:trPr>
        <w:tc>
          <w:tcPr>
            <w:tcW w:w="709" w:type="dxa"/>
            <w:tcBorders>
              <w:top w:val="single" w:sz="12" w:space="0" w:color="auto"/>
              <w:left w:val="single" w:sz="12" w:space="0" w:color="auto"/>
            </w:tcBorders>
            <w:shd w:val="clear" w:color="auto" w:fill="auto"/>
            <w:vAlign w:val="center"/>
          </w:tcPr>
          <w:p w14:paraId="3338EE75" w14:textId="77777777" w:rsidR="00AB2257" w:rsidRPr="009A2B26" w:rsidRDefault="00AB2257" w:rsidP="00F354E3">
            <w:pPr>
              <w:tabs>
                <w:tab w:val="left" w:pos="7473"/>
              </w:tabs>
              <w:ind w:left="-112" w:right="-111"/>
              <w:jc w:val="center"/>
              <w:rPr>
                <w:b/>
              </w:rPr>
            </w:pPr>
            <w:r w:rsidRPr="009A2B26">
              <w:rPr>
                <w:b/>
              </w:rPr>
              <w:t>№</w:t>
            </w:r>
          </w:p>
          <w:p w14:paraId="2A20CBAF" w14:textId="77777777" w:rsidR="00AB2257" w:rsidRPr="009A2B26" w:rsidRDefault="00AB2257" w:rsidP="00F354E3">
            <w:pPr>
              <w:tabs>
                <w:tab w:val="left" w:pos="7473"/>
              </w:tabs>
              <w:ind w:left="-112" w:right="-111"/>
              <w:jc w:val="center"/>
              <w:rPr>
                <w:b/>
              </w:rPr>
            </w:pPr>
            <w:r w:rsidRPr="009A2B26">
              <w:rPr>
                <w:b/>
              </w:rPr>
              <w:t>п/п</w:t>
            </w:r>
          </w:p>
        </w:tc>
        <w:tc>
          <w:tcPr>
            <w:tcW w:w="2126" w:type="dxa"/>
            <w:tcBorders>
              <w:top w:val="single" w:sz="12" w:space="0" w:color="auto"/>
            </w:tcBorders>
            <w:shd w:val="clear" w:color="auto" w:fill="auto"/>
            <w:vAlign w:val="center"/>
          </w:tcPr>
          <w:p w14:paraId="4732AF7F" w14:textId="77777777" w:rsidR="00AB2257" w:rsidRDefault="00AB2257" w:rsidP="00F354E3">
            <w:pPr>
              <w:tabs>
                <w:tab w:val="left" w:pos="7473"/>
              </w:tabs>
              <w:ind w:left="-103" w:right="-105"/>
              <w:jc w:val="center"/>
              <w:rPr>
                <w:b/>
              </w:rPr>
            </w:pPr>
            <w:r w:rsidRPr="009A2B26">
              <w:rPr>
                <w:b/>
              </w:rPr>
              <w:t>Наименование</w:t>
            </w:r>
          </w:p>
          <w:p w14:paraId="7E837A71" w14:textId="77777777" w:rsidR="00AB2257" w:rsidRPr="009A2B26" w:rsidRDefault="00AB2257" w:rsidP="00F354E3">
            <w:pPr>
              <w:tabs>
                <w:tab w:val="left" w:pos="7473"/>
              </w:tabs>
              <w:ind w:left="-103" w:right="-105"/>
              <w:jc w:val="center"/>
              <w:rPr>
                <w:b/>
              </w:rPr>
            </w:pPr>
            <w:r>
              <w:rPr>
                <w:b/>
              </w:rPr>
              <w:t>ПО</w:t>
            </w:r>
          </w:p>
        </w:tc>
        <w:tc>
          <w:tcPr>
            <w:tcW w:w="1419" w:type="dxa"/>
            <w:tcBorders>
              <w:top w:val="single" w:sz="12" w:space="0" w:color="auto"/>
            </w:tcBorders>
            <w:shd w:val="clear" w:color="auto" w:fill="auto"/>
            <w:vAlign w:val="center"/>
          </w:tcPr>
          <w:p w14:paraId="14FD430E" w14:textId="77777777" w:rsidR="00AB2257" w:rsidRDefault="00AB2257" w:rsidP="00F354E3">
            <w:pPr>
              <w:tabs>
                <w:tab w:val="left" w:pos="7473"/>
              </w:tabs>
              <w:ind w:left="-109" w:right="-104"/>
              <w:jc w:val="center"/>
              <w:rPr>
                <w:b/>
              </w:rPr>
            </w:pPr>
            <w:r>
              <w:rPr>
                <w:b/>
              </w:rPr>
              <w:t>Стоимость</w:t>
            </w:r>
          </w:p>
          <w:p w14:paraId="53022941" w14:textId="77777777" w:rsidR="00AB2257" w:rsidRPr="009A2B26" w:rsidRDefault="00AB2257" w:rsidP="00F354E3">
            <w:pPr>
              <w:tabs>
                <w:tab w:val="left" w:pos="7473"/>
              </w:tabs>
              <w:ind w:left="-109" w:right="-104"/>
              <w:jc w:val="center"/>
              <w:rPr>
                <w:b/>
              </w:rPr>
            </w:pPr>
            <w:r w:rsidRPr="009A2B26">
              <w:rPr>
                <w:b/>
              </w:rPr>
              <w:t>за единицу</w:t>
            </w:r>
          </w:p>
        </w:tc>
        <w:tc>
          <w:tcPr>
            <w:tcW w:w="1417" w:type="dxa"/>
            <w:tcBorders>
              <w:top w:val="single" w:sz="12" w:space="0" w:color="auto"/>
            </w:tcBorders>
            <w:shd w:val="clear" w:color="auto" w:fill="auto"/>
            <w:vAlign w:val="center"/>
          </w:tcPr>
          <w:p w14:paraId="14F59329" w14:textId="77777777" w:rsidR="00AB2257" w:rsidRDefault="00AB2257" w:rsidP="00F354E3">
            <w:pPr>
              <w:tabs>
                <w:tab w:val="left" w:pos="7473"/>
              </w:tabs>
              <w:ind w:left="-34" w:right="-107"/>
              <w:jc w:val="center"/>
              <w:rPr>
                <w:b/>
              </w:rPr>
            </w:pPr>
            <w:r w:rsidRPr="009A2B26">
              <w:rPr>
                <w:b/>
              </w:rPr>
              <w:t>Количество</w:t>
            </w:r>
          </w:p>
          <w:p w14:paraId="2C1B38A1" w14:textId="77777777" w:rsidR="00AB2257" w:rsidRDefault="00AB2257" w:rsidP="00F354E3">
            <w:pPr>
              <w:tabs>
                <w:tab w:val="left" w:pos="7473"/>
              </w:tabs>
              <w:ind w:left="-34" w:right="-107"/>
              <w:jc w:val="center"/>
              <w:rPr>
                <w:b/>
              </w:rPr>
            </w:pPr>
            <w:r>
              <w:rPr>
                <w:b/>
              </w:rPr>
              <w:t>п</w:t>
            </w:r>
            <w:r w:rsidRPr="009A2B26">
              <w:rPr>
                <w:b/>
              </w:rPr>
              <w:t>ередаваемых</w:t>
            </w:r>
          </w:p>
          <w:p w14:paraId="2B583CD3" w14:textId="77777777" w:rsidR="00AB2257" w:rsidRDefault="00AB2257" w:rsidP="00F354E3">
            <w:pPr>
              <w:tabs>
                <w:tab w:val="left" w:pos="7473"/>
              </w:tabs>
              <w:ind w:left="-34" w:right="-107"/>
              <w:jc w:val="center"/>
              <w:rPr>
                <w:b/>
              </w:rPr>
            </w:pPr>
            <w:r w:rsidRPr="009A2B26">
              <w:rPr>
                <w:b/>
              </w:rPr>
              <w:t>неисключительных</w:t>
            </w:r>
          </w:p>
          <w:p w14:paraId="7322374D" w14:textId="77777777" w:rsidR="00AB2257" w:rsidRPr="009A2B26" w:rsidRDefault="00AB2257" w:rsidP="00F354E3">
            <w:pPr>
              <w:tabs>
                <w:tab w:val="left" w:pos="7473"/>
              </w:tabs>
              <w:ind w:left="-34" w:right="-107"/>
              <w:jc w:val="center"/>
              <w:rPr>
                <w:b/>
              </w:rPr>
            </w:pPr>
            <w:r w:rsidRPr="009A2B26">
              <w:rPr>
                <w:b/>
              </w:rPr>
              <w:t>лицензий</w:t>
            </w:r>
          </w:p>
        </w:tc>
        <w:tc>
          <w:tcPr>
            <w:tcW w:w="1418" w:type="dxa"/>
            <w:tcBorders>
              <w:top w:val="single" w:sz="12" w:space="0" w:color="auto"/>
            </w:tcBorders>
            <w:shd w:val="clear" w:color="auto" w:fill="auto"/>
            <w:vAlign w:val="center"/>
          </w:tcPr>
          <w:p w14:paraId="02B07E36" w14:textId="5B977B86" w:rsidR="00AB2257" w:rsidRPr="009A2B26" w:rsidRDefault="00AB2257" w:rsidP="00C95B92">
            <w:pPr>
              <w:tabs>
                <w:tab w:val="left" w:pos="7473"/>
              </w:tabs>
              <w:ind w:left="-112" w:right="-109"/>
              <w:jc w:val="center"/>
              <w:rPr>
                <w:b/>
              </w:rPr>
            </w:pPr>
            <w:r>
              <w:rPr>
                <w:b/>
              </w:rPr>
              <w:t>Срок</w:t>
            </w:r>
            <w:r w:rsidR="00C95B92">
              <w:rPr>
                <w:b/>
              </w:rPr>
              <w:t>, на который предоставляется право использования</w:t>
            </w:r>
          </w:p>
        </w:tc>
        <w:tc>
          <w:tcPr>
            <w:tcW w:w="1417" w:type="dxa"/>
            <w:tcBorders>
              <w:top w:val="single" w:sz="12" w:space="0" w:color="auto"/>
            </w:tcBorders>
            <w:shd w:val="clear" w:color="auto" w:fill="auto"/>
            <w:vAlign w:val="center"/>
          </w:tcPr>
          <w:p w14:paraId="47E68D32" w14:textId="77777777" w:rsidR="00AB2257" w:rsidRDefault="00AB2257" w:rsidP="00F354E3">
            <w:pPr>
              <w:tabs>
                <w:tab w:val="left" w:pos="7473"/>
              </w:tabs>
              <w:ind w:left="-105" w:right="-102"/>
              <w:jc w:val="center"/>
              <w:rPr>
                <w:b/>
              </w:rPr>
            </w:pPr>
            <w:r w:rsidRPr="009A2B26">
              <w:rPr>
                <w:b/>
              </w:rPr>
              <w:t>Количество</w:t>
            </w:r>
          </w:p>
          <w:p w14:paraId="72C39E1D" w14:textId="77777777" w:rsidR="00AB2257" w:rsidRDefault="00AB2257" w:rsidP="00F354E3">
            <w:pPr>
              <w:tabs>
                <w:tab w:val="left" w:pos="7473"/>
              </w:tabs>
              <w:ind w:left="-105" w:right="-102"/>
              <w:jc w:val="center"/>
              <w:rPr>
                <w:b/>
              </w:rPr>
            </w:pPr>
            <w:r w:rsidRPr="009A2B26">
              <w:rPr>
                <w:b/>
              </w:rPr>
              <w:t>Пользователей</w:t>
            </w:r>
          </w:p>
          <w:p w14:paraId="5595C568" w14:textId="77777777" w:rsidR="00AB2257" w:rsidRPr="009A2B26" w:rsidRDefault="00AB2257" w:rsidP="00F354E3">
            <w:pPr>
              <w:tabs>
                <w:tab w:val="left" w:pos="7473"/>
              </w:tabs>
              <w:ind w:left="-105" w:right="-102"/>
              <w:jc w:val="center"/>
              <w:rPr>
                <w:b/>
              </w:rPr>
            </w:pPr>
            <w:r w:rsidRPr="009A2B26">
              <w:rPr>
                <w:b/>
              </w:rPr>
              <w:t>ПО</w:t>
            </w:r>
          </w:p>
        </w:tc>
        <w:tc>
          <w:tcPr>
            <w:tcW w:w="1417" w:type="dxa"/>
            <w:tcBorders>
              <w:top w:val="single" w:sz="12" w:space="0" w:color="auto"/>
              <w:right w:val="single" w:sz="12" w:space="0" w:color="auto"/>
            </w:tcBorders>
            <w:shd w:val="clear" w:color="auto" w:fill="auto"/>
            <w:vAlign w:val="center"/>
          </w:tcPr>
          <w:p w14:paraId="6DC2FED2" w14:textId="77777777" w:rsidR="00AB2257" w:rsidRDefault="00AB2257" w:rsidP="00F354E3">
            <w:pPr>
              <w:tabs>
                <w:tab w:val="left" w:pos="7473"/>
              </w:tabs>
              <w:ind w:left="-106" w:right="-104"/>
              <w:jc w:val="center"/>
              <w:rPr>
                <w:b/>
              </w:rPr>
            </w:pPr>
            <w:r>
              <w:rPr>
                <w:b/>
              </w:rPr>
              <w:t>Общая</w:t>
            </w:r>
          </w:p>
          <w:p w14:paraId="6CB6A889" w14:textId="77777777" w:rsidR="00AB2257" w:rsidRDefault="00AB2257" w:rsidP="00F354E3">
            <w:pPr>
              <w:tabs>
                <w:tab w:val="left" w:pos="7473"/>
              </w:tabs>
              <w:ind w:left="-106" w:right="-104"/>
              <w:jc w:val="center"/>
              <w:rPr>
                <w:b/>
              </w:rPr>
            </w:pPr>
            <w:r>
              <w:rPr>
                <w:b/>
              </w:rPr>
              <w:t>с</w:t>
            </w:r>
            <w:r w:rsidRPr="009A2B26">
              <w:rPr>
                <w:b/>
              </w:rPr>
              <w:t>тоимость</w:t>
            </w:r>
          </w:p>
          <w:p w14:paraId="366C7F7D" w14:textId="77777777" w:rsidR="00AB2257" w:rsidRDefault="00AB2257" w:rsidP="00F354E3">
            <w:pPr>
              <w:tabs>
                <w:tab w:val="left" w:pos="7473"/>
              </w:tabs>
              <w:ind w:left="-106" w:right="-104"/>
              <w:jc w:val="center"/>
              <w:rPr>
                <w:b/>
              </w:rPr>
            </w:pPr>
            <w:r>
              <w:rPr>
                <w:b/>
              </w:rPr>
              <w:t>(НДС не</w:t>
            </w:r>
          </w:p>
          <w:p w14:paraId="7B63B1A7" w14:textId="77777777" w:rsidR="00AB2257" w:rsidRPr="009A2B26" w:rsidRDefault="00AB2257" w:rsidP="00F354E3">
            <w:pPr>
              <w:tabs>
                <w:tab w:val="left" w:pos="7473"/>
              </w:tabs>
              <w:ind w:left="-106" w:right="-104"/>
              <w:jc w:val="center"/>
              <w:rPr>
                <w:b/>
              </w:rPr>
            </w:pPr>
            <w:r w:rsidRPr="009A2B26">
              <w:rPr>
                <w:b/>
              </w:rPr>
              <w:t>облагается)</w:t>
            </w:r>
          </w:p>
        </w:tc>
      </w:tr>
      <w:tr w:rsidR="00AB2257" w:rsidRPr="009A2B26" w14:paraId="2ECCC5D4" w14:textId="77777777" w:rsidTr="00F354E3">
        <w:trPr>
          <w:trHeight w:val="47"/>
          <w:jc w:val="center"/>
        </w:trPr>
        <w:tc>
          <w:tcPr>
            <w:tcW w:w="709" w:type="dxa"/>
            <w:tcBorders>
              <w:left w:val="single" w:sz="12" w:space="0" w:color="auto"/>
              <w:bottom w:val="single" w:sz="12" w:space="0" w:color="auto"/>
            </w:tcBorders>
            <w:shd w:val="clear" w:color="auto" w:fill="auto"/>
            <w:vAlign w:val="center"/>
          </w:tcPr>
          <w:p w14:paraId="25B310E6" w14:textId="77777777" w:rsidR="00AB2257" w:rsidRPr="009A2B26" w:rsidRDefault="00AB2257" w:rsidP="00F354E3">
            <w:pPr>
              <w:tabs>
                <w:tab w:val="left" w:pos="7473"/>
              </w:tabs>
              <w:ind w:left="-112" w:right="-111"/>
              <w:jc w:val="center"/>
              <w:rPr>
                <w:b/>
                <w:sz w:val="16"/>
                <w:szCs w:val="16"/>
              </w:rPr>
            </w:pPr>
            <w:r w:rsidRPr="009A2B26">
              <w:rPr>
                <w:b/>
                <w:sz w:val="16"/>
                <w:szCs w:val="16"/>
              </w:rPr>
              <w:t>1</w:t>
            </w:r>
          </w:p>
        </w:tc>
        <w:tc>
          <w:tcPr>
            <w:tcW w:w="2126" w:type="dxa"/>
            <w:tcBorders>
              <w:bottom w:val="single" w:sz="12" w:space="0" w:color="auto"/>
            </w:tcBorders>
            <w:shd w:val="clear" w:color="auto" w:fill="auto"/>
            <w:vAlign w:val="center"/>
          </w:tcPr>
          <w:p w14:paraId="619C02BF" w14:textId="77777777" w:rsidR="00AB2257" w:rsidRPr="009A2B26" w:rsidRDefault="00AB2257" w:rsidP="00F354E3">
            <w:pPr>
              <w:tabs>
                <w:tab w:val="left" w:pos="7473"/>
              </w:tabs>
              <w:ind w:left="-103" w:right="-105"/>
              <w:jc w:val="center"/>
              <w:rPr>
                <w:b/>
                <w:sz w:val="16"/>
                <w:szCs w:val="16"/>
              </w:rPr>
            </w:pPr>
            <w:r w:rsidRPr="009A2B26">
              <w:rPr>
                <w:b/>
                <w:sz w:val="16"/>
                <w:szCs w:val="16"/>
              </w:rPr>
              <w:t>2</w:t>
            </w:r>
          </w:p>
        </w:tc>
        <w:tc>
          <w:tcPr>
            <w:tcW w:w="1419" w:type="dxa"/>
            <w:tcBorders>
              <w:bottom w:val="single" w:sz="12" w:space="0" w:color="auto"/>
            </w:tcBorders>
            <w:shd w:val="clear" w:color="auto" w:fill="auto"/>
            <w:vAlign w:val="center"/>
          </w:tcPr>
          <w:p w14:paraId="39224642" w14:textId="77777777" w:rsidR="00AB2257" w:rsidRPr="009A2B26" w:rsidRDefault="00AB2257" w:rsidP="00F354E3">
            <w:pPr>
              <w:tabs>
                <w:tab w:val="left" w:pos="7473"/>
              </w:tabs>
              <w:ind w:left="-109" w:right="-104"/>
              <w:jc w:val="center"/>
              <w:rPr>
                <w:b/>
                <w:sz w:val="16"/>
                <w:szCs w:val="16"/>
              </w:rPr>
            </w:pPr>
            <w:r w:rsidRPr="009A2B26">
              <w:rPr>
                <w:b/>
                <w:sz w:val="16"/>
                <w:szCs w:val="16"/>
              </w:rPr>
              <w:t>3</w:t>
            </w:r>
          </w:p>
        </w:tc>
        <w:tc>
          <w:tcPr>
            <w:tcW w:w="1417" w:type="dxa"/>
            <w:tcBorders>
              <w:bottom w:val="single" w:sz="12" w:space="0" w:color="auto"/>
            </w:tcBorders>
            <w:shd w:val="clear" w:color="auto" w:fill="auto"/>
            <w:vAlign w:val="center"/>
          </w:tcPr>
          <w:p w14:paraId="72EE28E4" w14:textId="77777777" w:rsidR="00AB2257" w:rsidRPr="009A2B26" w:rsidRDefault="00AB2257" w:rsidP="00F354E3">
            <w:pPr>
              <w:tabs>
                <w:tab w:val="left" w:pos="7473"/>
              </w:tabs>
              <w:ind w:left="-34" w:right="-107"/>
              <w:jc w:val="center"/>
              <w:rPr>
                <w:b/>
                <w:sz w:val="16"/>
                <w:szCs w:val="16"/>
              </w:rPr>
            </w:pPr>
            <w:r w:rsidRPr="009A2B26">
              <w:rPr>
                <w:b/>
                <w:sz w:val="16"/>
                <w:szCs w:val="16"/>
              </w:rPr>
              <w:t>4</w:t>
            </w:r>
          </w:p>
        </w:tc>
        <w:tc>
          <w:tcPr>
            <w:tcW w:w="1418" w:type="dxa"/>
            <w:tcBorders>
              <w:bottom w:val="single" w:sz="12" w:space="0" w:color="auto"/>
            </w:tcBorders>
            <w:shd w:val="clear" w:color="auto" w:fill="auto"/>
            <w:vAlign w:val="center"/>
          </w:tcPr>
          <w:p w14:paraId="35A3A7A4" w14:textId="77777777" w:rsidR="00AB2257" w:rsidRPr="009A2B26" w:rsidRDefault="00AB2257" w:rsidP="00F354E3">
            <w:pPr>
              <w:tabs>
                <w:tab w:val="left" w:pos="7473"/>
              </w:tabs>
              <w:ind w:left="-112" w:right="-109"/>
              <w:jc w:val="center"/>
              <w:rPr>
                <w:b/>
                <w:sz w:val="16"/>
                <w:szCs w:val="16"/>
              </w:rPr>
            </w:pPr>
            <w:r w:rsidRPr="009A2B26">
              <w:rPr>
                <w:b/>
                <w:sz w:val="16"/>
                <w:szCs w:val="16"/>
              </w:rPr>
              <w:t>5</w:t>
            </w:r>
          </w:p>
        </w:tc>
        <w:tc>
          <w:tcPr>
            <w:tcW w:w="1417" w:type="dxa"/>
            <w:tcBorders>
              <w:bottom w:val="single" w:sz="12" w:space="0" w:color="auto"/>
            </w:tcBorders>
            <w:shd w:val="clear" w:color="auto" w:fill="auto"/>
            <w:vAlign w:val="center"/>
          </w:tcPr>
          <w:p w14:paraId="62631F4F" w14:textId="77777777" w:rsidR="00AB2257" w:rsidRPr="009A2B26" w:rsidRDefault="00AB2257" w:rsidP="00F354E3">
            <w:pPr>
              <w:tabs>
                <w:tab w:val="left" w:pos="7473"/>
              </w:tabs>
              <w:ind w:left="-105" w:right="-102"/>
              <w:jc w:val="center"/>
              <w:rPr>
                <w:b/>
                <w:sz w:val="16"/>
                <w:szCs w:val="16"/>
              </w:rPr>
            </w:pPr>
            <w:r w:rsidRPr="009A2B26">
              <w:rPr>
                <w:b/>
                <w:sz w:val="16"/>
                <w:szCs w:val="16"/>
              </w:rPr>
              <w:t>6</w:t>
            </w:r>
          </w:p>
        </w:tc>
        <w:tc>
          <w:tcPr>
            <w:tcW w:w="1417" w:type="dxa"/>
            <w:tcBorders>
              <w:bottom w:val="single" w:sz="12" w:space="0" w:color="auto"/>
              <w:right w:val="single" w:sz="12" w:space="0" w:color="auto"/>
            </w:tcBorders>
            <w:shd w:val="clear" w:color="auto" w:fill="auto"/>
            <w:vAlign w:val="center"/>
          </w:tcPr>
          <w:p w14:paraId="0FB506A6" w14:textId="77777777" w:rsidR="00AB2257" w:rsidRPr="009A2B26" w:rsidRDefault="00AB2257" w:rsidP="00F354E3">
            <w:pPr>
              <w:tabs>
                <w:tab w:val="left" w:pos="7473"/>
              </w:tabs>
              <w:ind w:left="-106" w:right="-104"/>
              <w:jc w:val="center"/>
              <w:rPr>
                <w:b/>
                <w:sz w:val="16"/>
                <w:szCs w:val="16"/>
              </w:rPr>
            </w:pPr>
            <w:r w:rsidRPr="009A2B26">
              <w:rPr>
                <w:b/>
                <w:sz w:val="16"/>
                <w:szCs w:val="16"/>
              </w:rPr>
              <w:t>7</w:t>
            </w:r>
          </w:p>
        </w:tc>
      </w:tr>
      <w:tr w:rsidR="00AB2257" w:rsidRPr="009A2B26" w14:paraId="2D8F1E6D" w14:textId="77777777" w:rsidTr="00F354E3">
        <w:trPr>
          <w:trHeight w:val="200"/>
          <w:jc w:val="center"/>
        </w:trPr>
        <w:tc>
          <w:tcPr>
            <w:tcW w:w="709" w:type="dxa"/>
            <w:tcBorders>
              <w:top w:val="single" w:sz="12" w:space="0" w:color="auto"/>
              <w:left w:val="single" w:sz="12" w:space="0" w:color="auto"/>
            </w:tcBorders>
            <w:shd w:val="clear" w:color="auto" w:fill="auto"/>
          </w:tcPr>
          <w:p w14:paraId="00CE2059" w14:textId="77777777" w:rsidR="00AB2257" w:rsidRPr="009A2B26" w:rsidRDefault="00AB2257" w:rsidP="00F354E3">
            <w:pPr>
              <w:tabs>
                <w:tab w:val="left" w:pos="7473"/>
              </w:tabs>
              <w:ind w:left="-112" w:right="-111"/>
              <w:jc w:val="center"/>
              <w:rPr>
                <w:sz w:val="22"/>
                <w:szCs w:val="22"/>
              </w:rPr>
            </w:pPr>
          </w:p>
        </w:tc>
        <w:tc>
          <w:tcPr>
            <w:tcW w:w="2126" w:type="dxa"/>
            <w:tcBorders>
              <w:top w:val="single" w:sz="12" w:space="0" w:color="auto"/>
            </w:tcBorders>
            <w:shd w:val="clear" w:color="auto" w:fill="auto"/>
          </w:tcPr>
          <w:p w14:paraId="7EBBB0FF" w14:textId="77777777" w:rsidR="00AB2257" w:rsidRPr="009A2B26" w:rsidRDefault="00AB2257" w:rsidP="00F354E3">
            <w:pPr>
              <w:tabs>
                <w:tab w:val="left" w:pos="7473"/>
              </w:tabs>
              <w:rPr>
                <w:sz w:val="22"/>
                <w:szCs w:val="22"/>
              </w:rPr>
            </w:pPr>
          </w:p>
        </w:tc>
        <w:tc>
          <w:tcPr>
            <w:tcW w:w="1419" w:type="dxa"/>
            <w:tcBorders>
              <w:top w:val="single" w:sz="12" w:space="0" w:color="auto"/>
            </w:tcBorders>
            <w:shd w:val="clear" w:color="auto" w:fill="auto"/>
          </w:tcPr>
          <w:p w14:paraId="01822F76" w14:textId="77777777" w:rsidR="00AB2257" w:rsidRPr="009A2B26" w:rsidRDefault="00AB2257" w:rsidP="00F354E3">
            <w:pPr>
              <w:tabs>
                <w:tab w:val="left" w:pos="7473"/>
              </w:tabs>
              <w:ind w:left="-109" w:right="-104"/>
              <w:jc w:val="center"/>
              <w:rPr>
                <w:sz w:val="22"/>
                <w:szCs w:val="22"/>
              </w:rPr>
            </w:pPr>
          </w:p>
        </w:tc>
        <w:tc>
          <w:tcPr>
            <w:tcW w:w="1417" w:type="dxa"/>
            <w:tcBorders>
              <w:top w:val="single" w:sz="12" w:space="0" w:color="auto"/>
            </w:tcBorders>
            <w:shd w:val="clear" w:color="auto" w:fill="auto"/>
          </w:tcPr>
          <w:p w14:paraId="7A637471" w14:textId="77777777" w:rsidR="00AB2257" w:rsidRPr="009A2B26" w:rsidRDefault="00AB2257" w:rsidP="00F354E3">
            <w:pPr>
              <w:tabs>
                <w:tab w:val="left" w:pos="7473"/>
              </w:tabs>
              <w:ind w:left="-34" w:right="-107"/>
              <w:jc w:val="center"/>
              <w:rPr>
                <w:sz w:val="22"/>
                <w:szCs w:val="22"/>
              </w:rPr>
            </w:pPr>
          </w:p>
        </w:tc>
        <w:tc>
          <w:tcPr>
            <w:tcW w:w="1418" w:type="dxa"/>
            <w:tcBorders>
              <w:top w:val="single" w:sz="12" w:space="0" w:color="auto"/>
            </w:tcBorders>
            <w:shd w:val="clear" w:color="auto" w:fill="auto"/>
          </w:tcPr>
          <w:p w14:paraId="54770431" w14:textId="77777777" w:rsidR="00AB2257" w:rsidRPr="009A2B26" w:rsidRDefault="00AB2257" w:rsidP="00F354E3">
            <w:pPr>
              <w:tabs>
                <w:tab w:val="left" w:pos="7473"/>
              </w:tabs>
              <w:ind w:left="-112" w:right="-109"/>
              <w:jc w:val="center"/>
              <w:rPr>
                <w:sz w:val="22"/>
                <w:szCs w:val="22"/>
              </w:rPr>
            </w:pPr>
          </w:p>
        </w:tc>
        <w:tc>
          <w:tcPr>
            <w:tcW w:w="1417" w:type="dxa"/>
            <w:tcBorders>
              <w:top w:val="single" w:sz="12" w:space="0" w:color="auto"/>
            </w:tcBorders>
            <w:shd w:val="clear" w:color="auto" w:fill="auto"/>
          </w:tcPr>
          <w:p w14:paraId="74E8BBD1" w14:textId="77777777" w:rsidR="00AB2257" w:rsidRPr="009A2B26" w:rsidRDefault="00AB2257" w:rsidP="00F354E3">
            <w:pPr>
              <w:tabs>
                <w:tab w:val="left" w:pos="7473"/>
              </w:tabs>
              <w:ind w:left="-105" w:right="-102"/>
              <w:jc w:val="center"/>
              <w:rPr>
                <w:sz w:val="22"/>
                <w:szCs w:val="22"/>
              </w:rPr>
            </w:pPr>
          </w:p>
        </w:tc>
        <w:tc>
          <w:tcPr>
            <w:tcW w:w="1417" w:type="dxa"/>
            <w:tcBorders>
              <w:top w:val="single" w:sz="12" w:space="0" w:color="auto"/>
              <w:right w:val="single" w:sz="12" w:space="0" w:color="auto"/>
            </w:tcBorders>
            <w:shd w:val="clear" w:color="auto" w:fill="auto"/>
          </w:tcPr>
          <w:p w14:paraId="1F7A2FF9" w14:textId="77777777" w:rsidR="00AB2257" w:rsidRPr="009A2B26" w:rsidRDefault="00AB2257" w:rsidP="00F354E3">
            <w:pPr>
              <w:tabs>
                <w:tab w:val="left" w:pos="7473"/>
              </w:tabs>
              <w:ind w:left="-106" w:right="-104"/>
              <w:rPr>
                <w:sz w:val="22"/>
                <w:szCs w:val="22"/>
              </w:rPr>
            </w:pPr>
          </w:p>
        </w:tc>
      </w:tr>
      <w:tr w:rsidR="00AB2257" w:rsidRPr="009A2B26" w14:paraId="3EC29C84" w14:textId="77777777" w:rsidTr="00F354E3">
        <w:trPr>
          <w:trHeight w:val="200"/>
          <w:jc w:val="center"/>
        </w:trPr>
        <w:tc>
          <w:tcPr>
            <w:tcW w:w="709" w:type="dxa"/>
            <w:tcBorders>
              <w:left w:val="single" w:sz="12" w:space="0" w:color="auto"/>
            </w:tcBorders>
            <w:shd w:val="clear" w:color="auto" w:fill="auto"/>
          </w:tcPr>
          <w:p w14:paraId="668F1390" w14:textId="77777777" w:rsidR="00AB2257" w:rsidRPr="009A2B26" w:rsidRDefault="00AB2257" w:rsidP="00F354E3">
            <w:pPr>
              <w:tabs>
                <w:tab w:val="left" w:pos="7473"/>
              </w:tabs>
              <w:ind w:left="-112" w:right="-111"/>
              <w:jc w:val="center"/>
              <w:rPr>
                <w:sz w:val="22"/>
                <w:szCs w:val="22"/>
              </w:rPr>
            </w:pPr>
          </w:p>
        </w:tc>
        <w:tc>
          <w:tcPr>
            <w:tcW w:w="2126" w:type="dxa"/>
            <w:shd w:val="clear" w:color="auto" w:fill="auto"/>
          </w:tcPr>
          <w:p w14:paraId="19EE5E98" w14:textId="77777777" w:rsidR="00AB2257" w:rsidRPr="009A2B26" w:rsidRDefault="00AB2257" w:rsidP="00F354E3">
            <w:pPr>
              <w:tabs>
                <w:tab w:val="left" w:pos="7473"/>
              </w:tabs>
              <w:rPr>
                <w:sz w:val="22"/>
                <w:szCs w:val="22"/>
              </w:rPr>
            </w:pPr>
          </w:p>
        </w:tc>
        <w:tc>
          <w:tcPr>
            <w:tcW w:w="1419" w:type="dxa"/>
            <w:shd w:val="clear" w:color="auto" w:fill="auto"/>
          </w:tcPr>
          <w:p w14:paraId="68AFBA8B" w14:textId="77777777" w:rsidR="00AB2257" w:rsidRPr="009A2B26" w:rsidRDefault="00AB2257" w:rsidP="00F354E3">
            <w:pPr>
              <w:tabs>
                <w:tab w:val="left" w:pos="7473"/>
              </w:tabs>
              <w:ind w:left="-109" w:right="-104"/>
              <w:jc w:val="center"/>
              <w:rPr>
                <w:sz w:val="22"/>
                <w:szCs w:val="22"/>
              </w:rPr>
            </w:pPr>
          </w:p>
        </w:tc>
        <w:tc>
          <w:tcPr>
            <w:tcW w:w="1417" w:type="dxa"/>
            <w:shd w:val="clear" w:color="auto" w:fill="auto"/>
          </w:tcPr>
          <w:p w14:paraId="389451B8" w14:textId="77777777" w:rsidR="00AB2257" w:rsidRPr="009A2B26" w:rsidRDefault="00AB2257" w:rsidP="00F354E3">
            <w:pPr>
              <w:tabs>
                <w:tab w:val="left" w:pos="7473"/>
              </w:tabs>
              <w:ind w:left="-34" w:right="-107"/>
              <w:jc w:val="center"/>
              <w:rPr>
                <w:sz w:val="22"/>
                <w:szCs w:val="22"/>
              </w:rPr>
            </w:pPr>
          </w:p>
        </w:tc>
        <w:tc>
          <w:tcPr>
            <w:tcW w:w="1418" w:type="dxa"/>
            <w:shd w:val="clear" w:color="auto" w:fill="auto"/>
          </w:tcPr>
          <w:p w14:paraId="2D0FD6E9" w14:textId="77777777" w:rsidR="00AB2257" w:rsidRPr="009A2B26" w:rsidRDefault="00AB2257" w:rsidP="00F354E3">
            <w:pPr>
              <w:tabs>
                <w:tab w:val="left" w:pos="7473"/>
              </w:tabs>
              <w:ind w:left="-112" w:right="-109"/>
              <w:jc w:val="center"/>
              <w:rPr>
                <w:sz w:val="22"/>
                <w:szCs w:val="22"/>
              </w:rPr>
            </w:pPr>
          </w:p>
        </w:tc>
        <w:tc>
          <w:tcPr>
            <w:tcW w:w="1417" w:type="dxa"/>
            <w:shd w:val="clear" w:color="auto" w:fill="auto"/>
          </w:tcPr>
          <w:p w14:paraId="53B48508" w14:textId="77777777" w:rsidR="00AB2257" w:rsidRPr="009A2B26" w:rsidRDefault="00AB2257" w:rsidP="00F354E3">
            <w:pPr>
              <w:tabs>
                <w:tab w:val="left" w:pos="7473"/>
              </w:tabs>
              <w:ind w:left="-105" w:right="-102"/>
              <w:jc w:val="center"/>
              <w:rPr>
                <w:sz w:val="22"/>
                <w:szCs w:val="22"/>
              </w:rPr>
            </w:pPr>
          </w:p>
        </w:tc>
        <w:tc>
          <w:tcPr>
            <w:tcW w:w="1417" w:type="dxa"/>
            <w:tcBorders>
              <w:right w:val="single" w:sz="12" w:space="0" w:color="auto"/>
            </w:tcBorders>
            <w:shd w:val="clear" w:color="auto" w:fill="auto"/>
          </w:tcPr>
          <w:p w14:paraId="4F605C52" w14:textId="77777777" w:rsidR="00AB2257" w:rsidRPr="009A2B26" w:rsidRDefault="00AB2257" w:rsidP="00F354E3">
            <w:pPr>
              <w:tabs>
                <w:tab w:val="left" w:pos="7473"/>
              </w:tabs>
              <w:ind w:left="-106" w:right="-104"/>
              <w:rPr>
                <w:sz w:val="22"/>
                <w:szCs w:val="22"/>
              </w:rPr>
            </w:pPr>
          </w:p>
        </w:tc>
      </w:tr>
      <w:tr w:rsidR="00AB2257" w:rsidRPr="009A2B26" w14:paraId="388A09A2" w14:textId="77777777" w:rsidTr="00F354E3">
        <w:trPr>
          <w:trHeight w:val="268"/>
          <w:jc w:val="center"/>
        </w:trPr>
        <w:tc>
          <w:tcPr>
            <w:tcW w:w="709" w:type="dxa"/>
            <w:tcBorders>
              <w:left w:val="single" w:sz="12" w:space="0" w:color="auto"/>
              <w:bottom w:val="single" w:sz="12" w:space="0" w:color="auto"/>
            </w:tcBorders>
            <w:shd w:val="clear" w:color="auto" w:fill="auto"/>
          </w:tcPr>
          <w:p w14:paraId="4AFB4EEA" w14:textId="77777777" w:rsidR="00AB2257" w:rsidRPr="009A2B26" w:rsidRDefault="00AB2257" w:rsidP="00F354E3">
            <w:pPr>
              <w:tabs>
                <w:tab w:val="left" w:pos="7473"/>
              </w:tabs>
              <w:ind w:left="-112" w:right="-111"/>
              <w:jc w:val="center"/>
              <w:rPr>
                <w:sz w:val="22"/>
                <w:szCs w:val="22"/>
              </w:rPr>
            </w:pPr>
          </w:p>
        </w:tc>
        <w:tc>
          <w:tcPr>
            <w:tcW w:w="2126" w:type="dxa"/>
            <w:tcBorders>
              <w:bottom w:val="single" w:sz="12" w:space="0" w:color="auto"/>
            </w:tcBorders>
            <w:shd w:val="clear" w:color="auto" w:fill="auto"/>
          </w:tcPr>
          <w:p w14:paraId="260F547B" w14:textId="77777777" w:rsidR="00AB2257" w:rsidRPr="009A2B26" w:rsidRDefault="00AB2257" w:rsidP="00F354E3">
            <w:pPr>
              <w:tabs>
                <w:tab w:val="left" w:pos="7473"/>
              </w:tabs>
              <w:rPr>
                <w:sz w:val="22"/>
                <w:szCs w:val="22"/>
              </w:rPr>
            </w:pPr>
          </w:p>
        </w:tc>
        <w:tc>
          <w:tcPr>
            <w:tcW w:w="1419" w:type="dxa"/>
            <w:tcBorders>
              <w:bottom w:val="single" w:sz="12" w:space="0" w:color="auto"/>
            </w:tcBorders>
            <w:shd w:val="clear" w:color="auto" w:fill="auto"/>
          </w:tcPr>
          <w:p w14:paraId="3528B49F" w14:textId="77777777" w:rsidR="00AB2257" w:rsidRPr="009A2B26" w:rsidRDefault="00AB2257" w:rsidP="00F354E3">
            <w:pPr>
              <w:tabs>
                <w:tab w:val="left" w:pos="7473"/>
              </w:tabs>
              <w:ind w:left="-109" w:right="-104"/>
              <w:jc w:val="center"/>
              <w:rPr>
                <w:sz w:val="22"/>
                <w:szCs w:val="22"/>
              </w:rPr>
            </w:pPr>
          </w:p>
        </w:tc>
        <w:tc>
          <w:tcPr>
            <w:tcW w:w="1417" w:type="dxa"/>
            <w:tcBorders>
              <w:bottom w:val="single" w:sz="12" w:space="0" w:color="auto"/>
            </w:tcBorders>
            <w:shd w:val="clear" w:color="auto" w:fill="auto"/>
          </w:tcPr>
          <w:p w14:paraId="75A60B9B" w14:textId="77777777" w:rsidR="00AB2257" w:rsidRPr="009A2B26" w:rsidRDefault="00AB2257" w:rsidP="00F354E3">
            <w:pPr>
              <w:tabs>
                <w:tab w:val="left" w:pos="7473"/>
              </w:tabs>
              <w:ind w:left="-34" w:right="-107"/>
              <w:jc w:val="center"/>
              <w:rPr>
                <w:sz w:val="22"/>
                <w:szCs w:val="22"/>
              </w:rPr>
            </w:pPr>
          </w:p>
        </w:tc>
        <w:tc>
          <w:tcPr>
            <w:tcW w:w="1418" w:type="dxa"/>
            <w:tcBorders>
              <w:bottom w:val="single" w:sz="12" w:space="0" w:color="auto"/>
            </w:tcBorders>
            <w:shd w:val="clear" w:color="auto" w:fill="auto"/>
          </w:tcPr>
          <w:p w14:paraId="7E181CF6" w14:textId="77777777" w:rsidR="00AB2257" w:rsidRPr="009A2B26" w:rsidRDefault="00AB2257" w:rsidP="00F354E3">
            <w:pPr>
              <w:tabs>
                <w:tab w:val="left" w:pos="7473"/>
              </w:tabs>
              <w:ind w:left="-112" w:right="-109"/>
              <w:jc w:val="center"/>
              <w:rPr>
                <w:sz w:val="22"/>
                <w:szCs w:val="22"/>
              </w:rPr>
            </w:pPr>
          </w:p>
        </w:tc>
        <w:tc>
          <w:tcPr>
            <w:tcW w:w="1417" w:type="dxa"/>
            <w:tcBorders>
              <w:bottom w:val="single" w:sz="12" w:space="0" w:color="auto"/>
            </w:tcBorders>
            <w:shd w:val="clear" w:color="auto" w:fill="auto"/>
          </w:tcPr>
          <w:p w14:paraId="7E1BF9AE" w14:textId="77777777" w:rsidR="00AB2257" w:rsidRPr="009A2B26" w:rsidRDefault="00AB2257" w:rsidP="00F354E3">
            <w:pPr>
              <w:tabs>
                <w:tab w:val="left" w:pos="7473"/>
              </w:tabs>
              <w:ind w:left="-105" w:right="-102"/>
              <w:jc w:val="center"/>
              <w:rPr>
                <w:sz w:val="22"/>
                <w:szCs w:val="22"/>
              </w:rPr>
            </w:pPr>
          </w:p>
        </w:tc>
        <w:tc>
          <w:tcPr>
            <w:tcW w:w="1417" w:type="dxa"/>
            <w:tcBorders>
              <w:bottom w:val="single" w:sz="12" w:space="0" w:color="auto"/>
              <w:right w:val="single" w:sz="12" w:space="0" w:color="auto"/>
            </w:tcBorders>
            <w:shd w:val="clear" w:color="auto" w:fill="auto"/>
          </w:tcPr>
          <w:p w14:paraId="12469335" w14:textId="77777777" w:rsidR="00AB2257" w:rsidRPr="009A2B26" w:rsidRDefault="00AB2257" w:rsidP="00F354E3">
            <w:pPr>
              <w:tabs>
                <w:tab w:val="left" w:pos="7473"/>
              </w:tabs>
              <w:ind w:left="-106" w:right="-104"/>
              <w:rPr>
                <w:sz w:val="22"/>
                <w:szCs w:val="22"/>
              </w:rPr>
            </w:pPr>
          </w:p>
        </w:tc>
      </w:tr>
    </w:tbl>
    <w:p w14:paraId="22A05A3B" w14:textId="77777777" w:rsidR="00AB2257" w:rsidRDefault="00AB2257">
      <w:r>
        <w:rPr>
          <w:rFonts w:eastAsia="Calibri"/>
          <w:lang w:eastAsia="en-US"/>
        </w:rPr>
        <w:tab/>
      </w:r>
      <w:r w:rsidRPr="009A2B26">
        <w:rPr>
          <w:rFonts w:eastAsia="Calibri"/>
          <w:lang w:eastAsia="en-US"/>
        </w:rPr>
        <w:t>Общая стоимость неисключительных лицензий на использование ПО составляет</w:t>
      </w:r>
      <w:r w:rsidRPr="002853F4">
        <w:t xml:space="preserve"> </w:t>
      </w:r>
      <w:r w:rsidRPr="00017FF5">
        <w:rPr>
          <w:b/>
        </w:rPr>
        <w:t>______ , __ рублей,</w:t>
      </w:r>
      <w:r w:rsidRPr="00017FF5">
        <w:t xml:space="preserve"> </w:t>
      </w:r>
      <w:r>
        <w:rPr>
          <w:rFonts w:eastAsia="Calibri"/>
          <w:lang w:eastAsia="en-US"/>
        </w:rPr>
        <w:t>НДС не облагается (пп.26, п.2, ст.</w:t>
      </w:r>
      <w:r w:rsidRPr="009A2B26">
        <w:rPr>
          <w:rFonts w:eastAsia="Calibri"/>
          <w:lang w:eastAsia="en-US"/>
        </w:rPr>
        <w:t>149 НК РФ).</w:t>
      </w:r>
    </w:p>
    <w:p w14:paraId="7CB23CC2" w14:textId="77777777" w:rsidR="00477EF6" w:rsidRDefault="00477EF6"/>
    <w:tbl>
      <w:tblPr>
        <w:tblW w:w="10065" w:type="dxa"/>
        <w:tblInd w:w="108" w:type="dxa"/>
        <w:tblLayout w:type="fixed"/>
        <w:tblLook w:val="0000" w:firstRow="0" w:lastRow="0" w:firstColumn="0" w:lastColumn="0" w:noHBand="0" w:noVBand="0"/>
      </w:tblPr>
      <w:tblGrid>
        <w:gridCol w:w="4962"/>
        <w:gridCol w:w="5103"/>
      </w:tblGrid>
      <w:tr w:rsidR="00477EF6" w:rsidRPr="009E67B2" w14:paraId="1EB0D3BF" w14:textId="77777777" w:rsidTr="00F354E3">
        <w:trPr>
          <w:trHeight w:val="275"/>
        </w:trPr>
        <w:tc>
          <w:tcPr>
            <w:tcW w:w="4962" w:type="dxa"/>
          </w:tcPr>
          <w:p w14:paraId="5CD1C893" w14:textId="77777777" w:rsidR="00477EF6" w:rsidRPr="009E67B2" w:rsidRDefault="00477EF6" w:rsidP="00F354E3">
            <w:pPr>
              <w:tabs>
                <w:tab w:val="left" w:pos="-7338"/>
              </w:tabs>
              <w:autoSpaceDE w:val="0"/>
              <w:autoSpaceDN w:val="0"/>
              <w:ind w:left="-108" w:right="34"/>
              <w:jc w:val="both"/>
              <w:rPr>
                <w:b/>
                <w:bCs/>
                <w:lang w:val="en-US"/>
              </w:rPr>
            </w:pPr>
            <w:r w:rsidRPr="009E67B2">
              <w:rPr>
                <w:b/>
                <w:bCs/>
              </w:rPr>
              <w:t>Заказчик</w:t>
            </w:r>
            <w:r w:rsidRPr="009E67B2">
              <w:rPr>
                <w:b/>
                <w:bCs/>
                <w:lang w:val="en-US"/>
              </w:rPr>
              <w:t>:</w:t>
            </w:r>
          </w:p>
        </w:tc>
        <w:tc>
          <w:tcPr>
            <w:tcW w:w="5103" w:type="dxa"/>
          </w:tcPr>
          <w:p w14:paraId="77089108" w14:textId="77777777" w:rsidR="00477EF6" w:rsidRPr="009E67B2" w:rsidRDefault="00477EF6" w:rsidP="00F354E3">
            <w:pPr>
              <w:autoSpaceDE w:val="0"/>
              <w:autoSpaceDN w:val="0"/>
              <w:ind w:left="-108" w:right="-108"/>
              <w:jc w:val="both"/>
              <w:rPr>
                <w:b/>
                <w:bCs/>
                <w:lang w:val="en-US"/>
              </w:rPr>
            </w:pPr>
            <w:r w:rsidRPr="009E67B2">
              <w:rPr>
                <w:b/>
                <w:bCs/>
              </w:rPr>
              <w:t>Исполнитель</w:t>
            </w:r>
            <w:r w:rsidRPr="009E67B2">
              <w:rPr>
                <w:b/>
                <w:bCs/>
                <w:lang w:val="en-US"/>
              </w:rPr>
              <w:t>:</w:t>
            </w:r>
          </w:p>
        </w:tc>
      </w:tr>
      <w:tr w:rsidR="00477EF6" w:rsidRPr="009E67B2" w14:paraId="4B546594" w14:textId="77777777" w:rsidTr="00F354E3">
        <w:trPr>
          <w:trHeight w:val="578"/>
        </w:trPr>
        <w:tc>
          <w:tcPr>
            <w:tcW w:w="4962" w:type="dxa"/>
          </w:tcPr>
          <w:p w14:paraId="00B81956" w14:textId="77777777" w:rsidR="00477EF6" w:rsidRPr="009E67B2" w:rsidRDefault="00477EF6" w:rsidP="00F354E3">
            <w:pPr>
              <w:tabs>
                <w:tab w:val="left" w:pos="-7338"/>
              </w:tabs>
              <w:autoSpaceDE w:val="0"/>
              <w:autoSpaceDN w:val="0"/>
              <w:ind w:left="-108" w:right="-108"/>
              <w:jc w:val="both"/>
            </w:pPr>
            <w:r w:rsidRPr="009E67B2">
              <w:t>Директор по передаче электроэнергии –</w:t>
            </w:r>
          </w:p>
          <w:p w14:paraId="31B0AEA4" w14:textId="77777777" w:rsidR="00477EF6" w:rsidRPr="009E67B2" w:rsidRDefault="00477EF6" w:rsidP="00F354E3">
            <w:pPr>
              <w:tabs>
                <w:tab w:val="left" w:pos="-7338"/>
              </w:tabs>
              <w:autoSpaceDE w:val="0"/>
              <w:autoSpaceDN w:val="0"/>
              <w:ind w:left="-108" w:right="-108"/>
              <w:jc w:val="both"/>
            </w:pPr>
            <w:r w:rsidRPr="009E67B2">
              <w:t>главный инженер АО «ИЭСК»</w:t>
            </w:r>
          </w:p>
        </w:tc>
        <w:tc>
          <w:tcPr>
            <w:tcW w:w="5103" w:type="dxa"/>
          </w:tcPr>
          <w:p w14:paraId="62289E79" w14:textId="77777777" w:rsidR="00477EF6" w:rsidRPr="009E67B2" w:rsidRDefault="00477EF6" w:rsidP="00F354E3">
            <w:pPr>
              <w:autoSpaceDE w:val="0"/>
              <w:autoSpaceDN w:val="0"/>
              <w:ind w:left="-108" w:right="-108"/>
              <w:jc w:val="both"/>
            </w:pPr>
            <w:r>
              <w:t>________________________________________</w:t>
            </w:r>
          </w:p>
        </w:tc>
      </w:tr>
      <w:tr w:rsidR="00477EF6" w:rsidRPr="009E67B2" w14:paraId="7F048B3F" w14:textId="77777777" w:rsidTr="00F354E3">
        <w:trPr>
          <w:trHeight w:val="351"/>
        </w:trPr>
        <w:tc>
          <w:tcPr>
            <w:tcW w:w="4962" w:type="dxa"/>
          </w:tcPr>
          <w:p w14:paraId="7FC9CA36" w14:textId="77777777" w:rsidR="00477EF6" w:rsidRPr="009E67B2" w:rsidRDefault="00477EF6" w:rsidP="00F354E3">
            <w:pPr>
              <w:tabs>
                <w:tab w:val="left" w:pos="0"/>
              </w:tabs>
              <w:autoSpaceDE w:val="0"/>
              <w:autoSpaceDN w:val="0"/>
              <w:ind w:left="-108" w:right="-108"/>
              <w:jc w:val="both"/>
            </w:pPr>
          </w:p>
          <w:p w14:paraId="7B5F6596" w14:textId="77777777" w:rsidR="00477EF6" w:rsidRPr="009E67B2" w:rsidRDefault="00477EF6" w:rsidP="00F354E3">
            <w:pPr>
              <w:tabs>
                <w:tab w:val="left" w:pos="0"/>
              </w:tabs>
              <w:autoSpaceDE w:val="0"/>
              <w:autoSpaceDN w:val="0"/>
              <w:ind w:left="-108" w:right="-108"/>
              <w:jc w:val="both"/>
            </w:pPr>
          </w:p>
          <w:p w14:paraId="15C921F5" w14:textId="77777777" w:rsidR="00477EF6" w:rsidRPr="009E67B2" w:rsidRDefault="00477EF6" w:rsidP="00F354E3">
            <w:pPr>
              <w:tabs>
                <w:tab w:val="left" w:pos="0"/>
              </w:tabs>
              <w:autoSpaceDE w:val="0"/>
              <w:autoSpaceDN w:val="0"/>
              <w:ind w:left="-108" w:right="-108"/>
              <w:jc w:val="center"/>
            </w:pPr>
            <w:r w:rsidRPr="009E67B2">
              <w:t>_________________________ Ю.Н. Терских</w:t>
            </w:r>
          </w:p>
        </w:tc>
        <w:tc>
          <w:tcPr>
            <w:tcW w:w="5103" w:type="dxa"/>
          </w:tcPr>
          <w:p w14:paraId="60286E39" w14:textId="77777777" w:rsidR="00477EF6" w:rsidRPr="009E67B2" w:rsidRDefault="00477EF6" w:rsidP="00F354E3">
            <w:pPr>
              <w:autoSpaceDE w:val="0"/>
              <w:autoSpaceDN w:val="0"/>
              <w:ind w:left="-108" w:right="-108"/>
              <w:jc w:val="both"/>
            </w:pPr>
          </w:p>
          <w:p w14:paraId="0A195FB8" w14:textId="77777777" w:rsidR="00477EF6" w:rsidRPr="009E67B2" w:rsidRDefault="00477EF6" w:rsidP="00F354E3">
            <w:pPr>
              <w:autoSpaceDE w:val="0"/>
              <w:autoSpaceDN w:val="0"/>
              <w:ind w:left="-108" w:right="-108"/>
              <w:jc w:val="both"/>
            </w:pPr>
          </w:p>
          <w:p w14:paraId="0A79D59C" w14:textId="77777777" w:rsidR="00477EF6" w:rsidRPr="009E67B2" w:rsidRDefault="00477EF6" w:rsidP="00F354E3">
            <w:pPr>
              <w:autoSpaceDE w:val="0"/>
              <w:autoSpaceDN w:val="0"/>
              <w:ind w:left="-108" w:right="-108"/>
              <w:jc w:val="center"/>
            </w:pPr>
            <w:r w:rsidRPr="009E67B2">
              <w:t xml:space="preserve">_________________________ </w:t>
            </w:r>
            <w:r>
              <w:t>_______________</w:t>
            </w:r>
          </w:p>
        </w:tc>
      </w:tr>
      <w:tr w:rsidR="00477EF6" w:rsidRPr="009E67B2" w14:paraId="700E811A" w14:textId="77777777" w:rsidTr="00F354E3">
        <w:trPr>
          <w:trHeight w:val="131"/>
        </w:trPr>
        <w:tc>
          <w:tcPr>
            <w:tcW w:w="4962" w:type="dxa"/>
          </w:tcPr>
          <w:p w14:paraId="6C5EFE53" w14:textId="77777777" w:rsidR="00477EF6" w:rsidRPr="009E67B2" w:rsidRDefault="00477EF6" w:rsidP="00F354E3">
            <w:pPr>
              <w:tabs>
                <w:tab w:val="left" w:pos="0"/>
              </w:tabs>
              <w:autoSpaceDE w:val="0"/>
              <w:autoSpaceDN w:val="0"/>
              <w:ind w:left="-108" w:right="-108"/>
              <w:jc w:val="center"/>
            </w:pPr>
            <w:r w:rsidRPr="009E67B2">
              <w:t>« __ » _______________ 202</w:t>
            </w:r>
            <w:r>
              <w:t>3</w:t>
            </w:r>
            <w:r w:rsidRPr="009E67B2">
              <w:t xml:space="preserve"> г.</w:t>
            </w:r>
          </w:p>
        </w:tc>
        <w:tc>
          <w:tcPr>
            <w:tcW w:w="5103" w:type="dxa"/>
          </w:tcPr>
          <w:p w14:paraId="134F9B89" w14:textId="77777777" w:rsidR="00477EF6" w:rsidRPr="009E67B2" w:rsidRDefault="00477EF6" w:rsidP="00F354E3">
            <w:pPr>
              <w:autoSpaceDE w:val="0"/>
              <w:autoSpaceDN w:val="0"/>
              <w:ind w:left="-108" w:right="-108"/>
              <w:jc w:val="center"/>
            </w:pPr>
            <w:r w:rsidRPr="009E67B2">
              <w:t>« __ » _______________ 202</w:t>
            </w:r>
            <w:r>
              <w:t>3</w:t>
            </w:r>
            <w:r w:rsidRPr="009E67B2">
              <w:t xml:space="preserve"> г.</w:t>
            </w:r>
          </w:p>
        </w:tc>
      </w:tr>
      <w:tr w:rsidR="00477EF6" w:rsidRPr="009E67B2" w14:paraId="3605EE2B" w14:textId="77777777" w:rsidTr="00F354E3">
        <w:trPr>
          <w:trHeight w:val="131"/>
        </w:trPr>
        <w:tc>
          <w:tcPr>
            <w:tcW w:w="4962" w:type="dxa"/>
          </w:tcPr>
          <w:p w14:paraId="777BB455" w14:textId="77777777" w:rsidR="00477EF6" w:rsidRPr="009E67B2" w:rsidRDefault="00477EF6" w:rsidP="00F354E3">
            <w:pPr>
              <w:autoSpaceDE w:val="0"/>
              <w:autoSpaceDN w:val="0"/>
              <w:ind w:left="-108"/>
              <w:jc w:val="both"/>
            </w:pPr>
            <w:r w:rsidRPr="009E67B2">
              <w:t>М.П.</w:t>
            </w:r>
          </w:p>
        </w:tc>
        <w:tc>
          <w:tcPr>
            <w:tcW w:w="5103" w:type="dxa"/>
          </w:tcPr>
          <w:p w14:paraId="5FC224AD" w14:textId="77777777" w:rsidR="00477EF6" w:rsidRPr="009E67B2" w:rsidRDefault="00477EF6" w:rsidP="00F354E3">
            <w:pPr>
              <w:autoSpaceDE w:val="0"/>
              <w:autoSpaceDN w:val="0"/>
              <w:ind w:left="-108" w:right="-108"/>
              <w:jc w:val="both"/>
            </w:pPr>
            <w:r w:rsidRPr="009E67B2">
              <w:t>М.П.</w:t>
            </w:r>
          </w:p>
        </w:tc>
      </w:tr>
    </w:tbl>
    <w:p w14:paraId="1C8EC1FD" w14:textId="77777777" w:rsidR="00704711" w:rsidRDefault="00704711">
      <w:r>
        <w:br w:type="page"/>
      </w:r>
    </w:p>
    <w:p w14:paraId="2BB4BCA3" w14:textId="77777777" w:rsidR="00477EF6" w:rsidRPr="00704711" w:rsidRDefault="00477EF6" w:rsidP="00477EF6">
      <w:pPr>
        <w:jc w:val="right"/>
      </w:pPr>
      <w:r w:rsidRPr="0021501F">
        <w:lastRenderedPageBreak/>
        <w:t xml:space="preserve">Приложение № </w:t>
      </w:r>
      <w:r>
        <w:t>5</w:t>
      </w:r>
    </w:p>
    <w:p w14:paraId="4FB575C2" w14:textId="77777777" w:rsidR="00477EF6" w:rsidRPr="0021501F" w:rsidRDefault="00477EF6" w:rsidP="00477EF6">
      <w:pPr>
        <w:jc w:val="right"/>
      </w:pPr>
      <w:r w:rsidRPr="0021501F">
        <w:t>к Договору № __________</w:t>
      </w:r>
    </w:p>
    <w:p w14:paraId="7F736452" w14:textId="77777777" w:rsidR="00477EF6" w:rsidRPr="0021501F" w:rsidRDefault="00477EF6" w:rsidP="00477EF6">
      <w:pPr>
        <w:jc w:val="right"/>
      </w:pPr>
      <w:r w:rsidRPr="0021501F">
        <w:t>от « __ » __________ 202</w:t>
      </w:r>
      <w:r>
        <w:t>3</w:t>
      </w:r>
      <w:r w:rsidRPr="0021501F">
        <w:t xml:space="preserve"> г.</w:t>
      </w:r>
    </w:p>
    <w:p w14:paraId="08DC9D9F" w14:textId="77777777" w:rsidR="00477EF6" w:rsidRPr="00AB2257" w:rsidRDefault="00AB2257" w:rsidP="00AB2257">
      <w:pPr>
        <w:jc w:val="center"/>
        <w:rPr>
          <w:b/>
          <w:sz w:val="28"/>
          <w:szCs w:val="28"/>
        </w:rPr>
      </w:pPr>
      <w:r w:rsidRPr="00AB2257">
        <w:rPr>
          <w:b/>
          <w:spacing w:val="-3"/>
          <w:sz w:val="28"/>
          <w:szCs w:val="28"/>
        </w:rPr>
        <w:t>Состав работ</w:t>
      </w:r>
    </w:p>
    <w:p w14:paraId="12978BBF" w14:textId="77777777" w:rsidR="00477EF6" w:rsidRDefault="00477EF6"/>
    <w:tbl>
      <w:tblPr>
        <w:tblW w:w="9873"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510"/>
        <w:gridCol w:w="2134"/>
        <w:gridCol w:w="7229"/>
      </w:tblGrid>
      <w:tr w:rsidR="00A575EA" w:rsidRPr="00A575EA" w14:paraId="1987215D"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5AD8CD97" w14:textId="77777777" w:rsidR="00A575EA" w:rsidRPr="00A575EA" w:rsidRDefault="00A575EA" w:rsidP="00F354E3">
            <w:pPr>
              <w:pStyle w:val="af4"/>
              <w:jc w:val="center"/>
              <w:rPr>
                <w:sz w:val="20"/>
                <w:szCs w:val="20"/>
              </w:rPr>
            </w:pPr>
            <w:r w:rsidRPr="00A575EA">
              <w:rPr>
                <w:sz w:val="20"/>
                <w:szCs w:val="20"/>
              </w:rPr>
              <w:t>№ п/п</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4A540454" w14:textId="77777777" w:rsidR="00A575EA" w:rsidRPr="00A575EA" w:rsidRDefault="00A575EA" w:rsidP="00F354E3">
            <w:pPr>
              <w:pStyle w:val="af4"/>
              <w:jc w:val="center"/>
              <w:rPr>
                <w:sz w:val="20"/>
                <w:szCs w:val="20"/>
              </w:rPr>
            </w:pPr>
            <w:r w:rsidRPr="00A575EA">
              <w:rPr>
                <w:sz w:val="20"/>
                <w:szCs w:val="20"/>
              </w:rPr>
              <w:t>Наименование мероприятия</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436E8A1" w14:textId="77777777" w:rsidR="00A575EA" w:rsidRPr="00A575EA" w:rsidRDefault="00A575EA" w:rsidP="00A575EA">
            <w:pPr>
              <w:pStyle w:val="af4"/>
              <w:jc w:val="center"/>
              <w:rPr>
                <w:sz w:val="20"/>
                <w:szCs w:val="20"/>
              </w:rPr>
            </w:pPr>
            <w:r>
              <w:rPr>
                <w:sz w:val="20"/>
                <w:szCs w:val="20"/>
              </w:rPr>
              <w:t xml:space="preserve">Ожидаемый </w:t>
            </w:r>
            <w:r w:rsidRPr="00A575EA">
              <w:rPr>
                <w:sz w:val="20"/>
                <w:szCs w:val="20"/>
              </w:rPr>
              <w:t>результат</w:t>
            </w:r>
          </w:p>
        </w:tc>
      </w:tr>
      <w:tr w:rsidR="00A575EA" w:rsidRPr="00A575EA" w14:paraId="51302B80"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70179B17" w14:textId="77777777" w:rsidR="00A575EA" w:rsidRPr="00A575EA" w:rsidRDefault="00A575EA" w:rsidP="00F354E3">
            <w:pPr>
              <w:pStyle w:val="af4"/>
              <w:rPr>
                <w:sz w:val="20"/>
                <w:szCs w:val="20"/>
              </w:rPr>
            </w:pPr>
            <w:r w:rsidRPr="00A575EA">
              <w:rPr>
                <w:sz w:val="20"/>
                <w:szCs w:val="20"/>
              </w:rPr>
              <w:t xml:space="preserve">1. </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54A5A4EF" w14:textId="77777777" w:rsidR="00A575EA" w:rsidRPr="00A575EA" w:rsidRDefault="00A575EA" w:rsidP="00F354E3">
            <w:pPr>
              <w:pStyle w:val="af4"/>
              <w:rPr>
                <w:sz w:val="20"/>
                <w:szCs w:val="20"/>
              </w:rPr>
            </w:pPr>
            <w:r w:rsidRPr="00A575EA">
              <w:rPr>
                <w:sz w:val="20"/>
                <w:szCs w:val="20"/>
              </w:rPr>
              <w:t>Определение требуемых уровня защищенности персональных данных и класса защищенности информационной системы</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71B54E19" w14:textId="77777777" w:rsidR="00A575EA" w:rsidRPr="00A575EA" w:rsidRDefault="00A575EA" w:rsidP="00F354E3">
            <w:pPr>
              <w:pStyle w:val="af4"/>
              <w:rPr>
                <w:sz w:val="20"/>
                <w:szCs w:val="20"/>
              </w:rPr>
            </w:pPr>
            <w:r w:rsidRPr="00A575EA">
              <w:rPr>
                <w:sz w:val="20"/>
                <w:szCs w:val="20"/>
              </w:rPr>
              <w:t>Готовые документы, передаваемые в электронном виде:</w:t>
            </w:r>
          </w:p>
          <w:p w14:paraId="5381F6CA" w14:textId="77777777" w:rsidR="00A575EA" w:rsidRPr="00A575EA" w:rsidRDefault="00A575EA" w:rsidP="00F354E3">
            <w:pPr>
              <w:pStyle w:val="af4"/>
              <w:rPr>
                <w:sz w:val="20"/>
                <w:szCs w:val="20"/>
              </w:rPr>
            </w:pPr>
            <w:r w:rsidRPr="00A575EA">
              <w:rPr>
                <w:sz w:val="20"/>
                <w:szCs w:val="20"/>
              </w:rPr>
              <w:t>- приказ о назначении комиссии по классификации и сопровождению аттестации объекта информатизации;</w:t>
            </w:r>
          </w:p>
          <w:p w14:paraId="3BE577D4" w14:textId="77777777" w:rsidR="00A575EA" w:rsidRPr="00A575EA" w:rsidRDefault="00A575EA" w:rsidP="00F354E3">
            <w:pPr>
              <w:pStyle w:val="af4"/>
              <w:rPr>
                <w:sz w:val="20"/>
                <w:szCs w:val="20"/>
              </w:rPr>
            </w:pPr>
            <w:r w:rsidRPr="00A575EA">
              <w:rPr>
                <w:sz w:val="20"/>
                <w:szCs w:val="20"/>
              </w:rPr>
              <w:t>- приказ о создании информационной системы и назначении ответственных лиц;</w:t>
            </w:r>
          </w:p>
          <w:p w14:paraId="6D32CEB0" w14:textId="77777777" w:rsidR="00A575EA" w:rsidRPr="00A575EA" w:rsidRDefault="00A575EA" w:rsidP="00F354E3">
            <w:pPr>
              <w:pStyle w:val="af4"/>
              <w:rPr>
                <w:sz w:val="20"/>
                <w:szCs w:val="20"/>
              </w:rPr>
            </w:pPr>
            <w:r w:rsidRPr="00A575EA">
              <w:rPr>
                <w:sz w:val="20"/>
                <w:szCs w:val="20"/>
              </w:rPr>
              <w:t>- акт классификации информационной (автоматизированной) системы (выполненный в соответствии с приказом ФСТЭК России от 29 апреля 2021 г. N 77, постановлением Правительства РФ от 1 ноября 2012 г. № 1119, приказом ФСТЭК России от 11 февраля 2013 г. № 17).</w:t>
            </w:r>
          </w:p>
        </w:tc>
      </w:tr>
      <w:tr w:rsidR="00A575EA" w:rsidRPr="00A575EA" w14:paraId="0726AECD"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4001A731" w14:textId="77777777" w:rsidR="00A575EA" w:rsidRPr="00A575EA" w:rsidRDefault="00A575EA" w:rsidP="00F354E3">
            <w:pPr>
              <w:pStyle w:val="af4"/>
              <w:rPr>
                <w:sz w:val="20"/>
                <w:szCs w:val="20"/>
              </w:rPr>
            </w:pPr>
            <w:r w:rsidRPr="00A575EA">
              <w:rPr>
                <w:sz w:val="20"/>
                <w:szCs w:val="20"/>
              </w:rPr>
              <w:t>2.</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1A77C68A" w14:textId="77777777" w:rsidR="00A575EA" w:rsidRPr="00A575EA" w:rsidRDefault="00A575EA" w:rsidP="00F354E3">
            <w:pPr>
              <w:pStyle w:val="af4"/>
              <w:rPr>
                <w:sz w:val="20"/>
                <w:szCs w:val="20"/>
              </w:rPr>
            </w:pPr>
            <w:r w:rsidRPr="00A575EA">
              <w:rPr>
                <w:sz w:val="20"/>
                <w:szCs w:val="20"/>
              </w:rPr>
              <w:t>Разработка модели угроз безопасности информации и технического задания на разработку системы защиты информации информационной системы</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0085768" w14:textId="77777777" w:rsidR="00A575EA" w:rsidRPr="00A575EA" w:rsidRDefault="00A575EA" w:rsidP="00F354E3">
            <w:pPr>
              <w:pStyle w:val="af4"/>
              <w:rPr>
                <w:sz w:val="20"/>
                <w:szCs w:val="20"/>
              </w:rPr>
            </w:pPr>
            <w:r w:rsidRPr="00A575EA">
              <w:rPr>
                <w:sz w:val="20"/>
                <w:szCs w:val="20"/>
              </w:rPr>
              <w:t>Готовые документы, передаваемые в электронном виде:</w:t>
            </w:r>
          </w:p>
          <w:p w14:paraId="5B0DD7E4" w14:textId="77777777" w:rsidR="00A575EA" w:rsidRPr="00A575EA" w:rsidRDefault="00A575EA" w:rsidP="00F354E3">
            <w:pPr>
              <w:pStyle w:val="af4"/>
              <w:rPr>
                <w:sz w:val="20"/>
                <w:szCs w:val="20"/>
              </w:rPr>
            </w:pPr>
            <w:r w:rsidRPr="00A575EA">
              <w:rPr>
                <w:sz w:val="20"/>
                <w:szCs w:val="20"/>
              </w:rPr>
              <w:t>- модель угроз безопасности информации информационной системы (выполненная в соответствии с методическими документами ФСТЭК России «Методика оценки угроз безопасности информации», утвержденный 05.02.2021 и 8 Центра ФСБ России № 149/7/2/6-432 «Методические рекомендации по разработке нормативных правовых актов, определяющих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утвержденный 31.03.2015);</w:t>
            </w:r>
          </w:p>
          <w:p w14:paraId="3D203EFD" w14:textId="77777777" w:rsidR="00A575EA" w:rsidRPr="00A575EA" w:rsidRDefault="00A575EA" w:rsidP="00F354E3">
            <w:pPr>
              <w:pStyle w:val="af4"/>
              <w:rPr>
                <w:sz w:val="20"/>
                <w:szCs w:val="20"/>
              </w:rPr>
            </w:pPr>
            <w:r w:rsidRPr="00A575EA">
              <w:rPr>
                <w:sz w:val="20"/>
                <w:szCs w:val="20"/>
              </w:rPr>
              <w:t>- техническое задание на создание системы защиты информации информационной системы (выполненное в соответствии с приказом ФСТЭК России от 11 февраля 2013 г. № 17 и ГОСТ 34.603-92);</w:t>
            </w:r>
          </w:p>
          <w:p w14:paraId="191D4C60" w14:textId="77777777" w:rsidR="00A575EA" w:rsidRPr="00A575EA" w:rsidRDefault="00A575EA" w:rsidP="00F354E3">
            <w:pPr>
              <w:pStyle w:val="af4"/>
              <w:rPr>
                <w:sz w:val="20"/>
                <w:szCs w:val="20"/>
              </w:rPr>
            </w:pPr>
            <w:r w:rsidRPr="00A575EA">
              <w:rPr>
                <w:sz w:val="20"/>
                <w:szCs w:val="20"/>
              </w:rPr>
              <w:t>Результатом оказания услуги является положительный ответ от ФСТЭК России в части согласования указанных документов либо ответ от ФСТЭК России об отсутствии необходимости такого согласования (на основании Требований, утвержденных постановлением Правительства РФ от 6 июля 2015 г. № 676).</w:t>
            </w:r>
          </w:p>
          <w:p w14:paraId="1407B7E6" w14:textId="77777777" w:rsidR="00A575EA" w:rsidRPr="00A575EA" w:rsidRDefault="00A575EA" w:rsidP="00F354E3">
            <w:pPr>
              <w:pStyle w:val="af4"/>
              <w:rPr>
                <w:sz w:val="20"/>
                <w:szCs w:val="20"/>
              </w:rPr>
            </w:pPr>
            <w:r w:rsidRPr="00A575EA">
              <w:rPr>
                <w:sz w:val="20"/>
                <w:szCs w:val="20"/>
              </w:rPr>
              <w:t>Согласование с ФСБ России не требуется в соответствии с методическим документом 8 Центра ФСБ России № 149/7/2/6-432.</w:t>
            </w:r>
          </w:p>
        </w:tc>
      </w:tr>
      <w:tr w:rsidR="00A575EA" w:rsidRPr="00A575EA" w14:paraId="3F930018"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720CA372" w14:textId="77777777" w:rsidR="00A575EA" w:rsidRPr="00A575EA" w:rsidRDefault="00A575EA" w:rsidP="00F354E3">
            <w:pPr>
              <w:pStyle w:val="af4"/>
              <w:rPr>
                <w:sz w:val="20"/>
                <w:szCs w:val="20"/>
              </w:rPr>
            </w:pPr>
            <w:r w:rsidRPr="00A575EA">
              <w:rPr>
                <w:sz w:val="20"/>
                <w:szCs w:val="20"/>
              </w:rPr>
              <w:t>3.</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69E7365C" w14:textId="77777777" w:rsidR="00A575EA" w:rsidRPr="00A575EA" w:rsidRDefault="00A575EA" w:rsidP="00F354E3">
            <w:pPr>
              <w:pStyle w:val="af4"/>
              <w:rPr>
                <w:sz w:val="20"/>
                <w:szCs w:val="20"/>
              </w:rPr>
            </w:pPr>
            <w:r w:rsidRPr="00A575EA">
              <w:rPr>
                <w:sz w:val="20"/>
                <w:szCs w:val="20"/>
              </w:rPr>
              <w:t>Поставка средств защиты информации и совместимых программно-аппаратных средств, необходимых для организации защищенного подключения информационной системы к СМЭВ</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61D61A1" w14:textId="77777777" w:rsidR="00A575EA" w:rsidRPr="00A575EA" w:rsidRDefault="00A575EA" w:rsidP="00F354E3">
            <w:pPr>
              <w:pStyle w:val="af4"/>
              <w:rPr>
                <w:sz w:val="20"/>
                <w:szCs w:val="20"/>
              </w:rPr>
            </w:pPr>
            <w:r w:rsidRPr="00A575EA">
              <w:rPr>
                <w:sz w:val="20"/>
                <w:szCs w:val="20"/>
              </w:rPr>
              <w:t>Передача заказчику:</w:t>
            </w:r>
          </w:p>
          <w:p w14:paraId="10374125" w14:textId="77777777" w:rsidR="00A575EA" w:rsidRPr="00A575EA" w:rsidRDefault="00A575EA" w:rsidP="00F354E3">
            <w:pPr>
              <w:pStyle w:val="af4"/>
              <w:rPr>
                <w:sz w:val="20"/>
                <w:szCs w:val="20"/>
              </w:rPr>
            </w:pPr>
            <w:r w:rsidRPr="00A575EA">
              <w:rPr>
                <w:sz w:val="20"/>
                <w:szCs w:val="20"/>
              </w:rPr>
              <w:t>- сертифицированного дистрибутива средства антивирусной защиты;</w:t>
            </w:r>
          </w:p>
          <w:p w14:paraId="32CAF23F" w14:textId="77777777" w:rsidR="00A575EA" w:rsidRPr="00A575EA" w:rsidRDefault="00A575EA" w:rsidP="00F354E3">
            <w:pPr>
              <w:pStyle w:val="af4"/>
              <w:rPr>
                <w:sz w:val="20"/>
                <w:szCs w:val="20"/>
              </w:rPr>
            </w:pPr>
            <w:r w:rsidRPr="00A575EA">
              <w:rPr>
                <w:sz w:val="20"/>
                <w:szCs w:val="20"/>
              </w:rPr>
              <w:t>- лицензии на право использования и сертифицированного дистрибутива средства защиты информации от несанкционированного доступа;</w:t>
            </w:r>
          </w:p>
          <w:p w14:paraId="2EBC3181" w14:textId="77777777" w:rsidR="00A575EA" w:rsidRPr="00A575EA" w:rsidRDefault="00A575EA" w:rsidP="00F354E3">
            <w:pPr>
              <w:pStyle w:val="af4"/>
              <w:rPr>
                <w:sz w:val="20"/>
                <w:szCs w:val="20"/>
              </w:rPr>
            </w:pPr>
            <w:r w:rsidRPr="00A575EA">
              <w:rPr>
                <w:sz w:val="20"/>
                <w:szCs w:val="20"/>
              </w:rPr>
              <w:t>- лицензии на право использования и сертифицированного дистрибутива средства программного модуля доверенной загрузки;</w:t>
            </w:r>
          </w:p>
          <w:p w14:paraId="04C3FACF" w14:textId="77777777" w:rsidR="00A575EA" w:rsidRPr="00A575EA" w:rsidRDefault="00A575EA" w:rsidP="00F354E3">
            <w:pPr>
              <w:pStyle w:val="af4"/>
              <w:rPr>
                <w:sz w:val="20"/>
                <w:szCs w:val="20"/>
              </w:rPr>
            </w:pPr>
            <w:r w:rsidRPr="00A575EA">
              <w:rPr>
                <w:sz w:val="20"/>
                <w:szCs w:val="20"/>
              </w:rPr>
              <w:t>- лицензии на право использования и сертифицированного дистрибутива сканера сетевой безопасности;</w:t>
            </w:r>
          </w:p>
          <w:p w14:paraId="6D797B9D" w14:textId="77777777" w:rsidR="00A575EA" w:rsidRPr="00A575EA" w:rsidRDefault="00A575EA" w:rsidP="00F354E3">
            <w:pPr>
              <w:pStyle w:val="af4"/>
              <w:rPr>
                <w:sz w:val="20"/>
                <w:szCs w:val="20"/>
              </w:rPr>
            </w:pPr>
            <w:r w:rsidRPr="00A575EA">
              <w:rPr>
                <w:sz w:val="20"/>
                <w:szCs w:val="20"/>
              </w:rPr>
              <w:t>- программно-аппаратного комплекса межсетевого экранирования, обнаружения вторжений и шифрования информации;</w:t>
            </w:r>
          </w:p>
          <w:p w14:paraId="68881A83" w14:textId="77777777" w:rsidR="00A575EA" w:rsidRPr="00A575EA" w:rsidRDefault="00A575EA" w:rsidP="00F354E3">
            <w:pPr>
              <w:pStyle w:val="af4"/>
              <w:rPr>
                <w:sz w:val="20"/>
                <w:szCs w:val="20"/>
              </w:rPr>
            </w:pPr>
            <w:r w:rsidRPr="00A575EA">
              <w:rPr>
                <w:sz w:val="20"/>
                <w:szCs w:val="20"/>
              </w:rPr>
              <w:t>- серверов (2 шт.).</w:t>
            </w:r>
          </w:p>
          <w:p w14:paraId="486E03C2" w14:textId="77777777" w:rsidR="00A575EA" w:rsidRPr="00A575EA" w:rsidRDefault="00A575EA" w:rsidP="00F354E3">
            <w:pPr>
              <w:pStyle w:val="af4"/>
              <w:rPr>
                <w:sz w:val="20"/>
                <w:szCs w:val="20"/>
              </w:rPr>
            </w:pPr>
            <w:r w:rsidRPr="00A575EA">
              <w:rPr>
                <w:sz w:val="20"/>
                <w:szCs w:val="20"/>
              </w:rPr>
              <w:t xml:space="preserve">Требуемые характеристики на вышеперечисленные средства указаны в соответствующем разделе. </w:t>
            </w:r>
          </w:p>
        </w:tc>
      </w:tr>
      <w:tr w:rsidR="00A575EA" w:rsidRPr="00A575EA" w14:paraId="57C64604" w14:textId="77777777" w:rsidTr="00A575EA">
        <w:trPr>
          <w:trHeight w:val="438"/>
        </w:trPr>
        <w:tc>
          <w:tcPr>
            <w:tcW w:w="510" w:type="dxa"/>
            <w:tcBorders>
              <w:top w:val="single" w:sz="2" w:space="0" w:color="000001"/>
              <w:left w:val="single" w:sz="2" w:space="0" w:color="000001"/>
              <w:bottom w:val="single" w:sz="2" w:space="0" w:color="000001"/>
            </w:tcBorders>
            <w:shd w:val="clear" w:color="auto" w:fill="auto"/>
            <w:tcMar>
              <w:left w:w="45" w:type="dxa"/>
            </w:tcMar>
          </w:tcPr>
          <w:p w14:paraId="057771AA" w14:textId="77777777" w:rsidR="00A575EA" w:rsidRPr="00A575EA" w:rsidRDefault="00A575EA" w:rsidP="00F354E3">
            <w:pPr>
              <w:pStyle w:val="af4"/>
              <w:rPr>
                <w:sz w:val="20"/>
                <w:szCs w:val="20"/>
              </w:rPr>
            </w:pPr>
            <w:r w:rsidRPr="00A575EA">
              <w:rPr>
                <w:sz w:val="20"/>
                <w:szCs w:val="20"/>
              </w:rPr>
              <w:t>4.</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52502B2C" w14:textId="77777777" w:rsidR="00A575EA" w:rsidRPr="00A575EA" w:rsidRDefault="00A575EA" w:rsidP="00F354E3">
            <w:pPr>
              <w:pStyle w:val="af4"/>
              <w:rPr>
                <w:sz w:val="20"/>
                <w:szCs w:val="20"/>
              </w:rPr>
            </w:pPr>
            <w:r w:rsidRPr="00A575EA">
              <w:rPr>
                <w:sz w:val="20"/>
                <w:szCs w:val="20"/>
              </w:rPr>
              <w:t>Внедрение системы защиты информации информационной системы</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8951B76" w14:textId="77777777" w:rsidR="00A575EA" w:rsidRPr="00A575EA" w:rsidRDefault="00A575EA" w:rsidP="00F354E3">
            <w:pPr>
              <w:pStyle w:val="af4"/>
              <w:rPr>
                <w:sz w:val="20"/>
                <w:szCs w:val="20"/>
              </w:rPr>
            </w:pPr>
            <w:r w:rsidRPr="00A575EA">
              <w:rPr>
                <w:sz w:val="20"/>
                <w:szCs w:val="20"/>
              </w:rPr>
              <w:t>Готовые документы, передаваемые в электронном виде:</w:t>
            </w:r>
          </w:p>
          <w:p w14:paraId="3B4B6DF6" w14:textId="77777777" w:rsidR="00A575EA" w:rsidRPr="00A575EA" w:rsidRDefault="00A575EA" w:rsidP="00F354E3">
            <w:pPr>
              <w:pStyle w:val="af4"/>
              <w:rPr>
                <w:sz w:val="20"/>
                <w:szCs w:val="20"/>
              </w:rPr>
            </w:pPr>
            <w:r w:rsidRPr="00A575EA">
              <w:rPr>
                <w:sz w:val="20"/>
                <w:szCs w:val="20"/>
              </w:rPr>
              <w:t>- акт установки и настройки средств защиты информации (должен содержать сведения о результатах установки и настройки всех сертифицированных средств защиты информации с указанием результатов снятия контрольных сумм (при наличии контрольных сумм в документации на средства защиты информации)).</w:t>
            </w:r>
          </w:p>
        </w:tc>
      </w:tr>
      <w:tr w:rsidR="00A575EA" w:rsidRPr="00A575EA" w14:paraId="5497A2BC"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6C78E483" w14:textId="77777777" w:rsidR="00A575EA" w:rsidRPr="00A575EA" w:rsidRDefault="00A575EA" w:rsidP="00F354E3">
            <w:pPr>
              <w:pStyle w:val="af4"/>
              <w:rPr>
                <w:sz w:val="20"/>
                <w:szCs w:val="20"/>
              </w:rPr>
            </w:pPr>
            <w:r w:rsidRPr="00A575EA">
              <w:rPr>
                <w:sz w:val="20"/>
                <w:szCs w:val="20"/>
              </w:rPr>
              <w:t>5.</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74E3665B" w14:textId="77777777" w:rsidR="00A575EA" w:rsidRPr="00A575EA" w:rsidRDefault="00A575EA" w:rsidP="00F354E3">
            <w:pPr>
              <w:pStyle w:val="af4"/>
              <w:rPr>
                <w:sz w:val="20"/>
                <w:szCs w:val="20"/>
              </w:rPr>
            </w:pPr>
            <w:r w:rsidRPr="00A575EA">
              <w:rPr>
                <w:sz w:val="20"/>
                <w:szCs w:val="20"/>
              </w:rPr>
              <w:t>Разработка организационно-распорядительных документов по защите информации информационной системы</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52DA9922" w14:textId="77777777" w:rsidR="00A575EA" w:rsidRPr="00A575EA" w:rsidRDefault="00A575EA" w:rsidP="00F354E3">
            <w:pPr>
              <w:pStyle w:val="af4"/>
              <w:rPr>
                <w:sz w:val="20"/>
                <w:szCs w:val="20"/>
              </w:rPr>
            </w:pPr>
            <w:r w:rsidRPr="00A575EA">
              <w:rPr>
                <w:sz w:val="20"/>
                <w:szCs w:val="20"/>
              </w:rPr>
              <w:t>Разработка организационно-распорядительных документов, необходимых для успешного прохождения аттестации по требованиям безопасности информации (в случае, если указанные документы отсутствуют либо не соответствуют предъявляемым требованиям).</w:t>
            </w:r>
          </w:p>
          <w:p w14:paraId="273192BB" w14:textId="77777777" w:rsidR="00A575EA" w:rsidRPr="00A575EA" w:rsidRDefault="00A575EA" w:rsidP="00F354E3">
            <w:pPr>
              <w:pStyle w:val="af4"/>
              <w:rPr>
                <w:sz w:val="20"/>
                <w:szCs w:val="20"/>
              </w:rPr>
            </w:pPr>
            <w:r w:rsidRPr="00A575EA">
              <w:rPr>
                <w:sz w:val="20"/>
                <w:szCs w:val="20"/>
              </w:rPr>
              <w:t>Готовые документы, передаваемые в электронном виде:</w:t>
            </w:r>
          </w:p>
          <w:p w14:paraId="33D6E08F" w14:textId="77777777" w:rsidR="00A575EA" w:rsidRPr="00A575EA" w:rsidRDefault="00A575EA" w:rsidP="00F354E3">
            <w:pPr>
              <w:pStyle w:val="af4"/>
              <w:rPr>
                <w:sz w:val="20"/>
                <w:szCs w:val="20"/>
              </w:rPr>
            </w:pPr>
            <w:r w:rsidRPr="00A575EA">
              <w:rPr>
                <w:sz w:val="20"/>
                <w:szCs w:val="20"/>
              </w:rPr>
              <w:t>- технический паспорт информационной системы (выполненный в соответствии с приказом ФСТЭК России от 29 апреля 2021 г. N 77);</w:t>
            </w:r>
          </w:p>
          <w:p w14:paraId="55719282" w14:textId="77777777" w:rsidR="00A575EA" w:rsidRPr="00A575EA" w:rsidRDefault="00A575EA" w:rsidP="00F354E3">
            <w:pPr>
              <w:pStyle w:val="af4"/>
              <w:rPr>
                <w:sz w:val="20"/>
                <w:szCs w:val="20"/>
              </w:rPr>
            </w:pPr>
            <w:r w:rsidRPr="00A575EA">
              <w:rPr>
                <w:sz w:val="20"/>
                <w:szCs w:val="20"/>
              </w:rPr>
              <w:t>- инструкция по безопасной эксплуатации информационной системы (выполненная в соответствии с приказом ФСТЭК России от 29 апреля 2021 г. N 77);</w:t>
            </w:r>
          </w:p>
          <w:p w14:paraId="010E66CA" w14:textId="77777777" w:rsidR="00A575EA" w:rsidRPr="00A575EA" w:rsidRDefault="00A575EA" w:rsidP="00F354E3">
            <w:pPr>
              <w:pStyle w:val="af4"/>
              <w:rPr>
                <w:sz w:val="20"/>
                <w:szCs w:val="20"/>
              </w:rPr>
            </w:pPr>
            <w:r w:rsidRPr="00A575EA">
              <w:rPr>
                <w:sz w:val="20"/>
                <w:szCs w:val="20"/>
              </w:rPr>
              <w:lastRenderedPageBreak/>
              <w:t>- матрица доступа к ресурсам информационной системы;</w:t>
            </w:r>
          </w:p>
          <w:p w14:paraId="2089F388" w14:textId="77777777" w:rsidR="00A575EA" w:rsidRPr="00A575EA" w:rsidRDefault="00A575EA" w:rsidP="00F354E3">
            <w:pPr>
              <w:pStyle w:val="af4"/>
              <w:rPr>
                <w:sz w:val="20"/>
                <w:szCs w:val="20"/>
              </w:rPr>
            </w:pPr>
            <w:r w:rsidRPr="00A575EA">
              <w:rPr>
                <w:sz w:val="20"/>
                <w:szCs w:val="20"/>
              </w:rPr>
              <w:t>- сведения об уровне подготовки кадров, обеспечивающих защиту информации;</w:t>
            </w:r>
          </w:p>
          <w:p w14:paraId="675058F5" w14:textId="77777777" w:rsidR="00A575EA" w:rsidRPr="00A575EA" w:rsidRDefault="00A575EA" w:rsidP="00F354E3">
            <w:pPr>
              <w:pStyle w:val="af4"/>
              <w:rPr>
                <w:sz w:val="20"/>
                <w:szCs w:val="20"/>
              </w:rPr>
            </w:pPr>
            <w:r w:rsidRPr="00A575EA">
              <w:rPr>
                <w:sz w:val="20"/>
                <w:szCs w:val="20"/>
              </w:rPr>
              <w:t>- план мероприятий по защите информации на объекте информатизации;</w:t>
            </w:r>
          </w:p>
          <w:p w14:paraId="1071AF52" w14:textId="77777777" w:rsidR="00A575EA" w:rsidRPr="00A575EA" w:rsidRDefault="00A575EA" w:rsidP="00F354E3">
            <w:pPr>
              <w:pStyle w:val="af4"/>
              <w:rPr>
                <w:sz w:val="20"/>
                <w:szCs w:val="20"/>
              </w:rPr>
            </w:pPr>
            <w:r w:rsidRPr="00A575EA">
              <w:rPr>
                <w:sz w:val="20"/>
                <w:szCs w:val="20"/>
              </w:rPr>
              <w:t>- перечни лиц, имеющих право доступа в помещения;</w:t>
            </w:r>
          </w:p>
          <w:p w14:paraId="745FA5C4" w14:textId="77777777" w:rsidR="00A575EA" w:rsidRPr="00A575EA" w:rsidRDefault="00A575EA" w:rsidP="00F354E3">
            <w:pPr>
              <w:pStyle w:val="af4"/>
              <w:rPr>
                <w:sz w:val="20"/>
                <w:szCs w:val="20"/>
              </w:rPr>
            </w:pPr>
            <w:r w:rsidRPr="00A575EA">
              <w:rPr>
                <w:sz w:val="20"/>
                <w:szCs w:val="20"/>
              </w:rPr>
              <w:t>- перечень пользователей информационной системы;</w:t>
            </w:r>
          </w:p>
          <w:p w14:paraId="14674D43" w14:textId="77777777" w:rsidR="00A575EA" w:rsidRPr="00A575EA" w:rsidRDefault="00A575EA" w:rsidP="00F354E3">
            <w:pPr>
              <w:pStyle w:val="af4"/>
              <w:rPr>
                <w:sz w:val="20"/>
                <w:szCs w:val="20"/>
              </w:rPr>
            </w:pPr>
            <w:r w:rsidRPr="00A575EA">
              <w:rPr>
                <w:sz w:val="20"/>
                <w:szCs w:val="20"/>
              </w:rPr>
              <w:t>- перечень пользователей средств криптографической защиты информации;</w:t>
            </w:r>
          </w:p>
          <w:p w14:paraId="5A0BBCF5" w14:textId="77777777" w:rsidR="00A575EA" w:rsidRPr="00A575EA" w:rsidRDefault="00A575EA" w:rsidP="00F354E3">
            <w:pPr>
              <w:pStyle w:val="af4"/>
              <w:rPr>
                <w:sz w:val="20"/>
                <w:szCs w:val="20"/>
              </w:rPr>
            </w:pPr>
            <w:r w:rsidRPr="00A575EA">
              <w:rPr>
                <w:sz w:val="20"/>
                <w:szCs w:val="20"/>
              </w:rPr>
              <w:t>- журнал учета машинных носителей конфиденциальной информации;</w:t>
            </w:r>
          </w:p>
          <w:p w14:paraId="0F5CF6FF" w14:textId="77777777" w:rsidR="00A575EA" w:rsidRPr="00A575EA" w:rsidRDefault="00A575EA" w:rsidP="00F354E3">
            <w:pPr>
              <w:pStyle w:val="af4"/>
              <w:rPr>
                <w:sz w:val="20"/>
                <w:szCs w:val="20"/>
              </w:rPr>
            </w:pPr>
            <w:r w:rsidRPr="00A575EA">
              <w:rPr>
                <w:sz w:val="20"/>
                <w:szCs w:val="20"/>
              </w:rPr>
              <w:t>- журнал учета паролей;</w:t>
            </w:r>
          </w:p>
          <w:p w14:paraId="7C7C4F01" w14:textId="77777777" w:rsidR="00A575EA" w:rsidRPr="00A575EA" w:rsidRDefault="00A575EA" w:rsidP="00F354E3">
            <w:pPr>
              <w:pStyle w:val="af4"/>
              <w:rPr>
                <w:sz w:val="20"/>
                <w:szCs w:val="20"/>
              </w:rPr>
            </w:pPr>
            <w:r w:rsidRPr="00A575EA">
              <w:rPr>
                <w:sz w:val="20"/>
                <w:szCs w:val="20"/>
              </w:rPr>
              <w:t>- проект приказа о вводе информационной системы в постоянную эксплуатацию;</w:t>
            </w:r>
          </w:p>
          <w:p w14:paraId="47EFC64F" w14:textId="77777777" w:rsidR="00A575EA" w:rsidRPr="00A575EA" w:rsidRDefault="00A575EA" w:rsidP="00F354E3">
            <w:pPr>
              <w:pStyle w:val="af4"/>
              <w:rPr>
                <w:sz w:val="20"/>
                <w:szCs w:val="20"/>
              </w:rPr>
            </w:pPr>
            <w:r w:rsidRPr="00A575EA">
              <w:rPr>
                <w:sz w:val="20"/>
                <w:szCs w:val="20"/>
              </w:rPr>
              <w:t>- иные документы, предусмотренные действующими требованиями.</w:t>
            </w:r>
          </w:p>
        </w:tc>
      </w:tr>
      <w:tr w:rsidR="00A575EA" w:rsidRPr="00A575EA" w14:paraId="4BCB68AE"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584ADE90" w14:textId="77777777" w:rsidR="00A575EA" w:rsidRPr="00A575EA" w:rsidRDefault="00A575EA" w:rsidP="00F354E3">
            <w:pPr>
              <w:pStyle w:val="af4"/>
              <w:rPr>
                <w:sz w:val="20"/>
                <w:szCs w:val="20"/>
              </w:rPr>
            </w:pPr>
            <w:r w:rsidRPr="00A575EA">
              <w:rPr>
                <w:sz w:val="20"/>
                <w:szCs w:val="20"/>
              </w:rPr>
              <w:lastRenderedPageBreak/>
              <w:t>6.</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4B49131A" w14:textId="77777777" w:rsidR="00A575EA" w:rsidRPr="00A575EA" w:rsidRDefault="00A575EA" w:rsidP="00F354E3">
            <w:pPr>
              <w:pStyle w:val="af4"/>
              <w:rPr>
                <w:sz w:val="20"/>
                <w:szCs w:val="20"/>
              </w:rPr>
            </w:pPr>
            <w:r w:rsidRPr="00A575EA">
              <w:rPr>
                <w:sz w:val="20"/>
                <w:szCs w:val="20"/>
              </w:rPr>
              <w:t xml:space="preserve">Проведение предварительных испытаний, опытной эксплуатации, анализа уязвимостей и приемочных испытаний системы защиты информации информационной системы </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D6EAFA6" w14:textId="77777777" w:rsidR="00A575EA" w:rsidRPr="00A575EA" w:rsidRDefault="00A575EA" w:rsidP="00F354E3">
            <w:pPr>
              <w:pStyle w:val="af4"/>
              <w:rPr>
                <w:sz w:val="20"/>
                <w:szCs w:val="20"/>
              </w:rPr>
            </w:pPr>
            <w:r w:rsidRPr="00A575EA">
              <w:rPr>
                <w:sz w:val="20"/>
                <w:szCs w:val="20"/>
              </w:rPr>
              <w:t>Готовые документы, передаваемые в виде твердой копии:</w:t>
            </w:r>
          </w:p>
          <w:p w14:paraId="2A556007" w14:textId="77777777" w:rsidR="00A575EA" w:rsidRPr="00A575EA" w:rsidRDefault="00A575EA" w:rsidP="00F354E3">
            <w:pPr>
              <w:pStyle w:val="af4"/>
              <w:rPr>
                <w:sz w:val="20"/>
                <w:szCs w:val="20"/>
              </w:rPr>
            </w:pPr>
            <w:r w:rsidRPr="00A575EA">
              <w:rPr>
                <w:sz w:val="20"/>
                <w:szCs w:val="20"/>
              </w:rPr>
              <w:t>- акт приемки системы защиты информации в опытную эксплуатацию (в соответствии с ГОСТ 34.603-92);</w:t>
            </w:r>
          </w:p>
          <w:p w14:paraId="2851B586" w14:textId="77777777" w:rsidR="00A575EA" w:rsidRPr="00A575EA" w:rsidRDefault="00A575EA" w:rsidP="00F354E3">
            <w:pPr>
              <w:pStyle w:val="af4"/>
              <w:rPr>
                <w:sz w:val="20"/>
                <w:szCs w:val="20"/>
              </w:rPr>
            </w:pPr>
            <w:r w:rsidRPr="00A575EA">
              <w:rPr>
                <w:sz w:val="20"/>
                <w:szCs w:val="20"/>
              </w:rPr>
              <w:t>- журнал опытной эксплуатации (при необходимости, в соответствии с ГОСТ 34.603-92);</w:t>
            </w:r>
          </w:p>
          <w:p w14:paraId="61ADAC5F" w14:textId="77777777" w:rsidR="00A575EA" w:rsidRPr="00A575EA" w:rsidRDefault="00A575EA" w:rsidP="00F354E3">
            <w:pPr>
              <w:pStyle w:val="af4"/>
              <w:rPr>
                <w:sz w:val="20"/>
                <w:szCs w:val="20"/>
              </w:rPr>
            </w:pPr>
            <w:r w:rsidRPr="00A575EA">
              <w:rPr>
                <w:sz w:val="20"/>
                <w:szCs w:val="20"/>
              </w:rPr>
              <w:t>- акт о завершении опытной эксплуатации системы защиты информации (в соответствии с ГОСТ 34.603-92);</w:t>
            </w:r>
          </w:p>
          <w:p w14:paraId="5EBA986B" w14:textId="77777777" w:rsidR="00A575EA" w:rsidRPr="00A575EA" w:rsidRDefault="00A575EA" w:rsidP="00F354E3">
            <w:pPr>
              <w:pStyle w:val="af4"/>
              <w:rPr>
                <w:sz w:val="20"/>
                <w:szCs w:val="20"/>
              </w:rPr>
            </w:pPr>
            <w:r w:rsidRPr="00A575EA">
              <w:rPr>
                <w:sz w:val="20"/>
                <w:szCs w:val="20"/>
              </w:rPr>
              <w:t>- заключение по результатам анализа уязвимостей системы защиты информации (выполненное в соответствии с приказом ФСТЭК России от 29 апреля 2021 г. N 77);</w:t>
            </w:r>
          </w:p>
          <w:p w14:paraId="37762DE5" w14:textId="77777777" w:rsidR="00A575EA" w:rsidRPr="00A575EA" w:rsidRDefault="00A575EA" w:rsidP="00F354E3">
            <w:pPr>
              <w:pStyle w:val="af4"/>
              <w:rPr>
                <w:sz w:val="20"/>
                <w:szCs w:val="20"/>
              </w:rPr>
            </w:pPr>
            <w:r w:rsidRPr="00A575EA">
              <w:rPr>
                <w:sz w:val="20"/>
                <w:szCs w:val="20"/>
              </w:rPr>
              <w:t>- акт приемки системы защиты информации в постоянную эксплуатацию (в соответствии с ГОСТ 34.603-92).</w:t>
            </w:r>
          </w:p>
        </w:tc>
      </w:tr>
      <w:tr w:rsidR="00A575EA" w:rsidRPr="00A575EA" w14:paraId="72C3E93F"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557BC7C8" w14:textId="77777777" w:rsidR="00A575EA" w:rsidRPr="00A575EA" w:rsidRDefault="00A575EA" w:rsidP="00F354E3">
            <w:pPr>
              <w:pStyle w:val="af4"/>
              <w:rPr>
                <w:sz w:val="20"/>
                <w:szCs w:val="20"/>
              </w:rPr>
            </w:pPr>
            <w:r w:rsidRPr="00A575EA">
              <w:rPr>
                <w:sz w:val="20"/>
                <w:szCs w:val="20"/>
              </w:rPr>
              <w:t>7.</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08AC2511" w14:textId="77777777" w:rsidR="00A575EA" w:rsidRPr="00A575EA" w:rsidRDefault="00A575EA" w:rsidP="00F354E3">
            <w:pPr>
              <w:pStyle w:val="af4"/>
              <w:rPr>
                <w:sz w:val="20"/>
                <w:szCs w:val="20"/>
              </w:rPr>
            </w:pPr>
            <w:r w:rsidRPr="00A575EA">
              <w:rPr>
                <w:sz w:val="20"/>
                <w:szCs w:val="20"/>
              </w:rPr>
              <w:t>Проверка возможности эксплуатации средств криптографической защиты информации</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F16B5BF" w14:textId="77777777" w:rsidR="00A575EA" w:rsidRPr="00A575EA" w:rsidRDefault="00A575EA" w:rsidP="00F354E3">
            <w:pPr>
              <w:pStyle w:val="af4"/>
              <w:rPr>
                <w:sz w:val="20"/>
                <w:szCs w:val="20"/>
              </w:rPr>
            </w:pPr>
            <w:r w:rsidRPr="00A575EA">
              <w:rPr>
                <w:sz w:val="20"/>
                <w:szCs w:val="20"/>
              </w:rPr>
              <w:t>Готовые документы, передаваемые в виде твердой копии (выполненные в соответствии с приказом ФАПСИ от 13 июня 2001 г. N 152):</w:t>
            </w:r>
          </w:p>
          <w:p w14:paraId="35473F8C" w14:textId="77777777" w:rsidR="00A575EA" w:rsidRPr="00A575EA" w:rsidRDefault="00A575EA" w:rsidP="00F354E3">
            <w:pPr>
              <w:pStyle w:val="af4"/>
              <w:rPr>
                <w:sz w:val="20"/>
                <w:szCs w:val="20"/>
              </w:rPr>
            </w:pPr>
            <w:r w:rsidRPr="00A575EA">
              <w:rPr>
                <w:sz w:val="20"/>
                <w:szCs w:val="20"/>
              </w:rPr>
              <w:t>- заключение по уровню подготовки пользователей средств криптографической защиты информации;</w:t>
            </w:r>
          </w:p>
          <w:p w14:paraId="095DAB90" w14:textId="77777777" w:rsidR="00A575EA" w:rsidRPr="00A575EA" w:rsidRDefault="00A575EA" w:rsidP="00F354E3">
            <w:pPr>
              <w:pStyle w:val="af4"/>
              <w:rPr>
                <w:sz w:val="20"/>
                <w:szCs w:val="20"/>
              </w:rPr>
            </w:pPr>
            <w:r w:rsidRPr="00A575EA">
              <w:rPr>
                <w:sz w:val="20"/>
                <w:szCs w:val="20"/>
              </w:rPr>
              <w:t>- заключение о возможности эксплуатации средств криптографической защиты информации;</w:t>
            </w:r>
          </w:p>
          <w:p w14:paraId="698B74A6" w14:textId="77777777" w:rsidR="00A575EA" w:rsidRPr="00A575EA" w:rsidRDefault="00A575EA" w:rsidP="00F354E3">
            <w:pPr>
              <w:pStyle w:val="af4"/>
              <w:rPr>
                <w:sz w:val="20"/>
                <w:szCs w:val="20"/>
              </w:rPr>
            </w:pPr>
            <w:r w:rsidRPr="00A575EA">
              <w:rPr>
                <w:sz w:val="20"/>
                <w:szCs w:val="20"/>
              </w:rPr>
              <w:t>- журнал учета средств криптографической защиты информации;</w:t>
            </w:r>
          </w:p>
          <w:p w14:paraId="2606ED22" w14:textId="77777777" w:rsidR="00A575EA" w:rsidRPr="00A575EA" w:rsidRDefault="00A575EA" w:rsidP="00F354E3">
            <w:pPr>
              <w:pStyle w:val="af4"/>
              <w:rPr>
                <w:sz w:val="20"/>
                <w:szCs w:val="20"/>
              </w:rPr>
            </w:pPr>
            <w:r w:rsidRPr="00A575EA">
              <w:rPr>
                <w:sz w:val="20"/>
                <w:szCs w:val="20"/>
              </w:rPr>
              <w:t>- журнал учета хранилищ.</w:t>
            </w:r>
          </w:p>
        </w:tc>
      </w:tr>
      <w:tr w:rsidR="00A575EA" w:rsidRPr="00A575EA" w14:paraId="07B83908"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60D8030E" w14:textId="77777777" w:rsidR="00A575EA" w:rsidRPr="00A575EA" w:rsidRDefault="00A575EA" w:rsidP="00F354E3">
            <w:pPr>
              <w:pStyle w:val="af4"/>
              <w:rPr>
                <w:sz w:val="20"/>
                <w:szCs w:val="20"/>
              </w:rPr>
            </w:pPr>
            <w:r w:rsidRPr="00A575EA">
              <w:rPr>
                <w:sz w:val="20"/>
                <w:szCs w:val="20"/>
              </w:rPr>
              <w:t>8.</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59FA22F3" w14:textId="77777777" w:rsidR="00A575EA" w:rsidRPr="00A575EA" w:rsidRDefault="00A575EA" w:rsidP="00F354E3">
            <w:pPr>
              <w:pStyle w:val="af4"/>
              <w:rPr>
                <w:sz w:val="20"/>
                <w:szCs w:val="20"/>
              </w:rPr>
            </w:pPr>
            <w:r w:rsidRPr="00A575EA">
              <w:rPr>
                <w:sz w:val="20"/>
                <w:szCs w:val="20"/>
              </w:rPr>
              <w:t>Разработка программы и методик аттестационных испытаний информационной системы на соответствие требованиям по безопасности информации</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C1BAF93" w14:textId="77777777" w:rsidR="00A575EA" w:rsidRPr="00A575EA" w:rsidRDefault="00A575EA" w:rsidP="00F354E3">
            <w:pPr>
              <w:pStyle w:val="af4"/>
              <w:rPr>
                <w:sz w:val="20"/>
                <w:szCs w:val="20"/>
              </w:rPr>
            </w:pPr>
            <w:r w:rsidRPr="00A575EA">
              <w:rPr>
                <w:sz w:val="20"/>
                <w:szCs w:val="20"/>
              </w:rPr>
              <w:t>Готовые документы, передаваемые в виде твердой копии (выполненные в соответствии с приказом ФСТЭК России от 29 апреля 2021 г. N 77):</w:t>
            </w:r>
          </w:p>
          <w:p w14:paraId="7D2B786F" w14:textId="77777777" w:rsidR="00A575EA" w:rsidRPr="00A575EA" w:rsidRDefault="00A575EA" w:rsidP="00F354E3">
            <w:pPr>
              <w:pStyle w:val="af4"/>
              <w:rPr>
                <w:sz w:val="20"/>
                <w:szCs w:val="20"/>
              </w:rPr>
            </w:pPr>
            <w:r w:rsidRPr="00A575EA">
              <w:rPr>
                <w:sz w:val="20"/>
                <w:szCs w:val="20"/>
              </w:rPr>
              <w:t>- программа и методики аттестационных испытаний информационной системы.</w:t>
            </w:r>
          </w:p>
        </w:tc>
      </w:tr>
      <w:tr w:rsidR="00A575EA" w:rsidRPr="00A575EA" w14:paraId="5677E12C" w14:textId="77777777" w:rsidTr="00A575EA">
        <w:tc>
          <w:tcPr>
            <w:tcW w:w="510" w:type="dxa"/>
            <w:tcBorders>
              <w:top w:val="single" w:sz="2" w:space="0" w:color="000001"/>
              <w:left w:val="single" w:sz="2" w:space="0" w:color="000001"/>
              <w:bottom w:val="single" w:sz="2" w:space="0" w:color="000001"/>
            </w:tcBorders>
            <w:shd w:val="clear" w:color="auto" w:fill="auto"/>
            <w:tcMar>
              <w:left w:w="45" w:type="dxa"/>
            </w:tcMar>
          </w:tcPr>
          <w:p w14:paraId="4170A160" w14:textId="77777777" w:rsidR="00A575EA" w:rsidRPr="00A575EA" w:rsidRDefault="00A575EA" w:rsidP="00F354E3">
            <w:pPr>
              <w:pStyle w:val="af4"/>
              <w:rPr>
                <w:sz w:val="20"/>
                <w:szCs w:val="20"/>
              </w:rPr>
            </w:pPr>
            <w:r w:rsidRPr="00A575EA">
              <w:rPr>
                <w:sz w:val="20"/>
                <w:szCs w:val="20"/>
              </w:rPr>
              <w:t>9.</w:t>
            </w:r>
          </w:p>
        </w:tc>
        <w:tc>
          <w:tcPr>
            <w:tcW w:w="2134" w:type="dxa"/>
            <w:tcBorders>
              <w:top w:val="single" w:sz="2" w:space="0" w:color="000001"/>
              <w:left w:val="single" w:sz="2" w:space="0" w:color="000001"/>
              <w:bottom w:val="single" w:sz="2" w:space="0" w:color="000001"/>
            </w:tcBorders>
            <w:shd w:val="clear" w:color="auto" w:fill="auto"/>
            <w:tcMar>
              <w:left w:w="45" w:type="dxa"/>
            </w:tcMar>
          </w:tcPr>
          <w:p w14:paraId="18EBC5EE" w14:textId="77777777" w:rsidR="00A575EA" w:rsidRPr="00A575EA" w:rsidRDefault="00A575EA" w:rsidP="00F354E3">
            <w:pPr>
              <w:pStyle w:val="af4"/>
              <w:rPr>
                <w:sz w:val="20"/>
                <w:szCs w:val="20"/>
              </w:rPr>
            </w:pPr>
            <w:r w:rsidRPr="00A575EA">
              <w:rPr>
                <w:sz w:val="20"/>
                <w:szCs w:val="20"/>
              </w:rPr>
              <w:t>Аттестация информационной системы по требованиям безопасности информации</w:t>
            </w:r>
          </w:p>
        </w:tc>
        <w:tc>
          <w:tcPr>
            <w:tcW w:w="722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814FE13" w14:textId="77777777" w:rsidR="00A575EA" w:rsidRPr="00A575EA" w:rsidRDefault="00A575EA" w:rsidP="00F354E3">
            <w:pPr>
              <w:pStyle w:val="af4"/>
              <w:rPr>
                <w:sz w:val="20"/>
                <w:szCs w:val="20"/>
              </w:rPr>
            </w:pPr>
            <w:r w:rsidRPr="00A575EA">
              <w:rPr>
                <w:sz w:val="20"/>
                <w:szCs w:val="20"/>
              </w:rPr>
              <w:t>Готовые документы, передаваемые в виде твердой копии (выполненные в соответствии с приказом ФСТЭК России от 29 апреля 2021 г. N 77):</w:t>
            </w:r>
          </w:p>
          <w:p w14:paraId="4863E4BC" w14:textId="77777777" w:rsidR="00A575EA" w:rsidRPr="00A575EA" w:rsidRDefault="00A575EA" w:rsidP="00F354E3">
            <w:pPr>
              <w:pStyle w:val="af4"/>
              <w:rPr>
                <w:sz w:val="20"/>
                <w:szCs w:val="20"/>
              </w:rPr>
            </w:pPr>
            <w:r w:rsidRPr="00A575EA">
              <w:rPr>
                <w:sz w:val="20"/>
                <w:szCs w:val="20"/>
              </w:rPr>
              <w:t>- протокол оценки соответствия принятых технических мер по защите информации от несанкционированного доступа;</w:t>
            </w:r>
          </w:p>
          <w:p w14:paraId="3B4AE53A" w14:textId="77777777" w:rsidR="00A575EA" w:rsidRPr="00A575EA" w:rsidRDefault="00A575EA" w:rsidP="00F354E3">
            <w:pPr>
              <w:pStyle w:val="af4"/>
              <w:rPr>
                <w:sz w:val="20"/>
                <w:szCs w:val="20"/>
              </w:rPr>
            </w:pPr>
            <w:r w:rsidRPr="00A575EA">
              <w:rPr>
                <w:sz w:val="20"/>
                <w:szCs w:val="20"/>
              </w:rPr>
              <w:t>- заключение по результатам аттестационных испытаний;</w:t>
            </w:r>
          </w:p>
          <w:p w14:paraId="4348AF3F" w14:textId="77777777" w:rsidR="00A575EA" w:rsidRPr="00A575EA" w:rsidRDefault="00A575EA" w:rsidP="00F354E3">
            <w:pPr>
              <w:pStyle w:val="af4"/>
              <w:rPr>
                <w:sz w:val="20"/>
                <w:szCs w:val="20"/>
              </w:rPr>
            </w:pPr>
            <w:r w:rsidRPr="00A575EA">
              <w:rPr>
                <w:sz w:val="20"/>
                <w:szCs w:val="20"/>
              </w:rPr>
              <w:t>- аттестат соответствия требованиям по безопасности информации (приказ ФСТЭК России от 11 февраля 2013 г. № 17, приказ ФСТЭК России от 18 февраля 2013 г. № 21).</w:t>
            </w:r>
          </w:p>
        </w:tc>
      </w:tr>
    </w:tbl>
    <w:p w14:paraId="5006344B" w14:textId="77777777" w:rsidR="00AB2257" w:rsidRDefault="00AB2257"/>
    <w:p w14:paraId="1910FCE3" w14:textId="77777777" w:rsidR="00A575EA" w:rsidRDefault="00A575EA">
      <w:r>
        <w:rPr>
          <w:bCs/>
        </w:rPr>
        <w:t>Стоимость услуг (работ)</w:t>
      </w:r>
      <w:r w:rsidRPr="0058540F">
        <w:rPr>
          <w:bCs/>
        </w:rPr>
        <w:t xml:space="preserve">, оказываемых Исполнителем по договору, составляет </w:t>
      </w:r>
      <w:r w:rsidRPr="0058540F">
        <w:t>______</w:t>
      </w:r>
      <w:r>
        <w:t>__</w:t>
      </w:r>
      <w:r w:rsidRPr="0058540F">
        <w:t>______</w:t>
      </w:r>
      <w:r>
        <w:t xml:space="preserve"> </w:t>
      </w:r>
      <w:r w:rsidRPr="0058540F">
        <w:t>________________, включая НДС по ставке, предусмотренной действующей редакцией НК РФ</w:t>
      </w:r>
    </w:p>
    <w:p w14:paraId="3BC24990" w14:textId="77777777" w:rsidR="00A575EA" w:rsidRDefault="00A575EA"/>
    <w:tbl>
      <w:tblPr>
        <w:tblW w:w="10065" w:type="dxa"/>
        <w:tblInd w:w="108" w:type="dxa"/>
        <w:tblLayout w:type="fixed"/>
        <w:tblLook w:val="0000" w:firstRow="0" w:lastRow="0" w:firstColumn="0" w:lastColumn="0" w:noHBand="0" w:noVBand="0"/>
      </w:tblPr>
      <w:tblGrid>
        <w:gridCol w:w="4962"/>
        <w:gridCol w:w="5103"/>
      </w:tblGrid>
      <w:tr w:rsidR="00477EF6" w:rsidRPr="009E67B2" w14:paraId="090B5685" w14:textId="77777777" w:rsidTr="00F354E3">
        <w:trPr>
          <w:trHeight w:val="275"/>
        </w:trPr>
        <w:tc>
          <w:tcPr>
            <w:tcW w:w="4962" w:type="dxa"/>
          </w:tcPr>
          <w:p w14:paraId="278CDC86" w14:textId="77777777" w:rsidR="00477EF6" w:rsidRPr="009E67B2" w:rsidRDefault="00477EF6" w:rsidP="00F354E3">
            <w:pPr>
              <w:tabs>
                <w:tab w:val="left" w:pos="-7338"/>
              </w:tabs>
              <w:autoSpaceDE w:val="0"/>
              <w:autoSpaceDN w:val="0"/>
              <w:ind w:left="-108" w:right="34"/>
              <w:jc w:val="both"/>
              <w:rPr>
                <w:b/>
                <w:bCs/>
                <w:lang w:val="en-US"/>
              </w:rPr>
            </w:pPr>
            <w:r w:rsidRPr="009E67B2">
              <w:rPr>
                <w:b/>
                <w:bCs/>
              </w:rPr>
              <w:t>Заказчик</w:t>
            </w:r>
            <w:r w:rsidRPr="009E67B2">
              <w:rPr>
                <w:b/>
                <w:bCs/>
                <w:lang w:val="en-US"/>
              </w:rPr>
              <w:t>:</w:t>
            </w:r>
          </w:p>
        </w:tc>
        <w:tc>
          <w:tcPr>
            <w:tcW w:w="5103" w:type="dxa"/>
          </w:tcPr>
          <w:p w14:paraId="61F4D7E5" w14:textId="77777777" w:rsidR="00477EF6" w:rsidRPr="009E67B2" w:rsidRDefault="00477EF6" w:rsidP="00F354E3">
            <w:pPr>
              <w:autoSpaceDE w:val="0"/>
              <w:autoSpaceDN w:val="0"/>
              <w:ind w:left="-108" w:right="-108"/>
              <w:jc w:val="both"/>
              <w:rPr>
                <w:b/>
                <w:bCs/>
                <w:lang w:val="en-US"/>
              </w:rPr>
            </w:pPr>
            <w:r w:rsidRPr="009E67B2">
              <w:rPr>
                <w:b/>
                <w:bCs/>
              </w:rPr>
              <w:t>Исполнитель</w:t>
            </w:r>
            <w:r w:rsidRPr="009E67B2">
              <w:rPr>
                <w:b/>
                <w:bCs/>
                <w:lang w:val="en-US"/>
              </w:rPr>
              <w:t>:</w:t>
            </w:r>
          </w:p>
        </w:tc>
      </w:tr>
      <w:tr w:rsidR="00477EF6" w:rsidRPr="009E67B2" w14:paraId="42EEC869" w14:textId="77777777" w:rsidTr="00F354E3">
        <w:trPr>
          <w:trHeight w:val="578"/>
        </w:trPr>
        <w:tc>
          <w:tcPr>
            <w:tcW w:w="4962" w:type="dxa"/>
          </w:tcPr>
          <w:p w14:paraId="1302D621" w14:textId="77777777" w:rsidR="00477EF6" w:rsidRPr="009E67B2" w:rsidRDefault="00477EF6" w:rsidP="00F354E3">
            <w:pPr>
              <w:tabs>
                <w:tab w:val="left" w:pos="-7338"/>
              </w:tabs>
              <w:autoSpaceDE w:val="0"/>
              <w:autoSpaceDN w:val="0"/>
              <w:ind w:left="-108" w:right="-108"/>
              <w:jc w:val="both"/>
            </w:pPr>
            <w:r w:rsidRPr="009E67B2">
              <w:t>Директор по передаче электроэнергии –</w:t>
            </w:r>
          </w:p>
          <w:p w14:paraId="6EDD7119" w14:textId="77777777" w:rsidR="00477EF6" w:rsidRPr="009E67B2" w:rsidRDefault="00477EF6" w:rsidP="00F354E3">
            <w:pPr>
              <w:tabs>
                <w:tab w:val="left" w:pos="-7338"/>
              </w:tabs>
              <w:autoSpaceDE w:val="0"/>
              <w:autoSpaceDN w:val="0"/>
              <w:ind w:left="-108" w:right="-108"/>
              <w:jc w:val="both"/>
            </w:pPr>
            <w:r w:rsidRPr="009E67B2">
              <w:t>главный инженер АО «ИЭСК»</w:t>
            </w:r>
          </w:p>
        </w:tc>
        <w:tc>
          <w:tcPr>
            <w:tcW w:w="5103" w:type="dxa"/>
          </w:tcPr>
          <w:p w14:paraId="4048C65E" w14:textId="77777777" w:rsidR="00477EF6" w:rsidRPr="009E67B2" w:rsidRDefault="00477EF6" w:rsidP="00F354E3">
            <w:pPr>
              <w:autoSpaceDE w:val="0"/>
              <w:autoSpaceDN w:val="0"/>
              <w:ind w:left="-108" w:right="-108"/>
              <w:jc w:val="both"/>
            </w:pPr>
            <w:r>
              <w:t>________________________________________</w:t>
            </w:r>
          </w:p>
        </w:tc>
      </w:tr>
      <w:tr w:rsidR="00477EF6" w:rsidRPr="009E67B2" w14:paraId="1FE6EC62" w14:textId="77777777" w:rsidTr="00F354E3">
        <w:trPr>
          <w:trHeight w:val="351"/>
        </w:trPr>
        <w:tc>
          <w:tcPr>
            <w:tcW w:w="4962" w:type="dxa"/>
          </w:tcPr>
          <w:p w14:paraId="5D8B29D4" w14:textId="77777777" w:rsidR="00477EF6" w:rsidRPr="009E67B2" w:rsidRDefault="00477EF6" w:rsidP="00F354E3">
            <w:pPr>
              <w:tabs>
                <w:tab w:val="left" w:pos="0"/>
              </w:tabs>
              <w:autoSpaceDE w:val="0"/>
              <w:autoSpaceDN w:val="0"/>
              <w:ind w:left="-108" w:right="-108"/>
              <w:jc w:val="both"/>
            </w:pPr>
          </w:p>
          <w:p w14:paraId="3ED08102" w14:textId="77777777" w:rsidR="00477EF6" w:rsidRPr="009E67B2" w:rsidRDefault="00477EF6" w:rsidP="00F354E3">
            <w:pPr>
              <w:tabs>
                <w:tab w:val="left" w:pos="0"/>
              </w:tabs>
              <w:autoSpaceDE w:val="0"/>
              <w:autoSpaceDN w:val="0"/>
              <w:ind w:left="-108" w:right="-108"/>
              <w:jc w:val="both"/>
            </w:pPr>
          </w:p>
          <w:p w14:paraId="5FF1FF25" w14:textId="77777777" w:rsidR="00477EF6" w:rsidRPr="009E67B2" w:rsidRDefault="00477EF6" w:rsidP="00F354E3">
            <w:pPr>
              <w:tabs>
                <w:tab w:val="left" w:pos="0"/>
              </w:tabs>
              <w:autoSpaceDE w:val="0"/>
              <w:autoSpaceDN w:val="0"/>
              <w:ind w:left="-108" w:right="-108"/>
              <w:jc w:val="center"/>
            </w:pPr>
            <w:r w:rsidRPr="009E67B2">
              <w:t>_________________________ Ю.Н. Терских</w:t>
            </w:r>
          </w:p>
        </w:tc>
        <w:tc>
          <w:tcPr>
            <w:tcW w:w="5103" w:type="dxa"/>
          </w:tcPr>
          <w:p w14:paraId="61D60AFA" w14:textId="77777777" w:rsidR="00477EF6" w:rsidRPr="009E67B2" w:rsidRDefault="00477EF6" w:rsidP="00F354E3">
            <w:pPr>
              <w:autoSpaceDE w:val="0"/>
              <w:autoSpaceDN w:val="0"/>
              <w:ind w:left="-108" w:right="-108"/>
              <w:jc w:val="both"/>
            </w:pPr>
          </w:p>
          <w:p w14:paraId="6B6FFF2C" w14:textId="77777777" w:rsidR="00477EF6" w:rsidRPr="009E67B2" w:rsidRDefault="00477EF6" w:rsidP="00F354E3">
            <w:pPr>
              <w:autoSpaceDE w:val="0"/>
              <w:autoSpaceDN w:val="0"/>
              <w:ind w:left="-108" w:right="-108"/>
              <w:jc w:val="both"/>
            </w:pPr>
          </w:p>
          <w:p w14:paraId="429D1978" w14:textId="77777777" w:rsidR="00477EF6" w:rsidRPr="009E67B2" w:rsidRDefault="00477EF6" w:rsidP="00F354E3">
            <w:pPr>
              <w:autoSpaceDE w:val="0"/>
              <w:autoSpaceDN w:val="0"/>
              <w:ind w:left="-108" w:right="-108"/>
              <w:jc w:val="center"/>
            </w:pPr>
            <w:r w:rsidRPr="009E67B2">
              <w:t xml:space="preserve">_________________________ </w:t>
            </w:r>
            <w:r>
              <w:t>_______________</w:t>
            </w:r>
          </w:p>
        </w:tc>
      </w:tr>
      <w:tr w:rsidR="00477EF6" w:rsidRPr="009E67B2" w14:paraId="2013AD1E" w14:textId="77777777" w:rsidTr="00F354E3">
        <w:trPr>
          <w:trHeight w:val="131"/>
        </w:trPr>
        <w:tc>
          <w:tcPr>
            <w:tcW w:w="4962" w:type="dxa"/>
          </w:tcPr>
          <w:p w14:paraId="790732A1" w14:textId="77777777" w:rsidR="00477EF6" w:rsidRPr="009E67B2" w:rsidRDefault="00477EF6" w:rsidP="00F354E3">
            <w:pPr>
              <w:tabs>
                <w:tab w:val="left" w:pos="0"/>
              </w:tabs>
              <w:autoSpaceDE w:val="0"/>
              <w:autoSpaceDN w:val="0"/>
              <w:ind w:left="-108" w:right="-108"/>
              <w:jc w:val="center"/>
            </w:pPr>
            <w:r w:rsidRPr="009E67B2">
              <w:t>« __ » _______________ 202</w:t>
            </w:r>
            <w:r>
              <w:t>3</w:t>
            </w:r>
            <w:r w:rsidRPr="009E67B2">
              <w:t xml:space="preserve"> г.</w:t>
            </w:r>
          </w:p>
        </w:tc>
        <w:tc>
          <w:tcPr>
            <w:tcW w:w="5103" w:type="dxa"/>
          </w:tcPr>
          <w:p w14:paraId="242E522F" w14:textId="77777777" w:rsidR="00477EF6" w:rsidRPr="009E67B2" w:rsidRDefault="00477EF6" w:rsidP="00F354E3">
            <w:pPr>
              <w:autoSpaceDE w:val="0"/>
              <w:autoSpaceDN w:val="0"/>
              <w:ind w:left="-108" w:right="-108"/>
              <w:jc w:val="center"/>
            </w:pPr>
            <w:r w:rsidRPr="009E67B2">
              <w:t>« __ » _______________ 202</w:t>
            </w:r>
            <w:r>
              <w:t>3</w:t>
            </w:r>
            <w:r w:rsidRPr="009E67B2">
              <w:t xml:space="preserve"> г.</w:t>
            </w:r>
          </w:p>
        </w:tc>
      </w:tr>
      <w:tr w:rsidR="00477EF6" w:rsidRPr="009E67B2" w14:paraId="2AECF14E" w14:textId="77777777" w:rsidTr="00F354E3">
        <w:trPr>
          <w:trHeight w:val="131"/>
        </w:trPr>
        <w:tc>
          <w:tcPr>
            <w:tcW w:w="4962" w:type="dxa"/>
          </w:tcPr>
          <w:p w14:paraId="2DE51BC9" w14:textId="77777777" w:rsidR="00477EF6" w:rsidRPr="009E67B2" w:rsidRDefault="00477EF6" w:rsidP="00F354E3">
            <w:pPr>
              <w:autoSpaceDE w:val="0"/>
              <w:autoSpaceDN w:val="0"/>
              <w:ind w:left="-108"/>
              <w:jc w:val="both"/>
            </w:pPr>
            <w:r w:rsidRPr="009E67B2">
              <w:t>М.П.</w:t>
            </w:r>
          </w:p>
        </w:tc>
        <w:tc>
          <w:tcPr>
            <w:tcW w:w="5103" w:type="dxa"/>
          </w:tcPr>
          <w:p w14:paraId="4967B739" w14:textId="77777777" w:rsidR="00477EF6" w:rsidRPr="009E67B2" w:rsidRDefault="00477EF6" w:rsidP="00F354E3">
            <w:pPr>
              <w:autoSpaceDE w:val="0"/>
              <w:autoSpaceDN w:val="0"/>
              <w:ind w:left="-108" w:right="-108"/>
              <w:jc w:val="both"/>
            </w:pPr>
            <w:r w:rsidRPr="009E67B2">
              <w:t>М.П.</w:t>
            </w:r>
          </w:p>
        </w:tc>
      </w:tr>
    </w:tbl>
    <w:p w14:paraId="5EF210E1" w14:textId="77777777" w:rsidR="00704711" w:rsidRDefault="00704711">
      <w:r>
        <w:br w:type="page"/>
      </w:r>
    </w:p>
    <w:p w14:paraId="077E75E3" w14:textId="77777777" w:rsidR="00EA2D12" w:rsidRPr="00704711" w:rsidRDefault="00EA2D12" w:rsidP="00EA2D12">
      <w:pPr>
        <w:jc w:val="right"/>
      </w:pPr>
      <w:r w:rsidRPr="0021501F">
        <w:lastRenderedPageBreak/>
        <w:t xml:space="preserve">Приложение № </w:t>
      </w:r>
      <w:r w:rsidRPr="00704711">
        <w:t>6</w:t>
      </w:r>
    </w:p>
    <w:p w14:paraId="197D3965" w14:textId="77777777" w:rsidR="00EA2D12" w:rsidRPr="0021501F" w:rsidRDefault="00EA2D12" w:rsidP="00EA2D12">
      <w:pPr>
        <w:jc w:val="right"/>
      </w:pPr>
      <w:r w:rsidRPr="0021501F">
        <w:t>к Договору № __________</w:t>
      </w:r>
    </w:p>
    <w:p w14:paraId="740F8672" w14:textId="77777777" w:rsidR="00EA2D12" w:rsidRPr="0021501F" w:rsidRDefault="00EA2D12" w:rsidP="00EA2D12">
      <w:pPr>
        <w:jc w:val="right"/>
      </w:pPr>
      <w:r w:rsidRPr="0021501F">
        <w:t>от « __ » __________ 202</w:t>
      </w:r>
      <w:r>
        <w:t>3</w:t>
      </w:r>
      <w:r w:rsidRPr="0021501F">
        <w:t xml:space="preserve"> г.</w:t>
      </w:r>
    </w:p>
    <w:p w14:paraId="12A5AA72" w14:textId="77777777" w:rsidR="0015025A" w:rsidRDefault="0015025A" w:rsidP="00EA2D12">
      <w:pPr>
        <w:jc w:val="center"/>
        <w:rPr>
          <w:b/>
        </w:rPr>
      </w:pPr>
    </w:p>
    <w:p w14:paraId="78888198" w14:textId="77777777" w:rsidR="00EA2D12" w:rsidRPr="0021501F" w:rsidRDefault="00EA2D12" w:rsidP="00EA2D12">
      <w:pPr>
        <w:jc w:val="center"/>
        <w:rPr>
          <w:b/>
        </w:rPr>
      </w:pPr>
      <w:r w:rsidRPr="0021501F">
        <w:rPr>
          <w:b/>
        </w:rPr>
        <w:t>ОБЯЗАТЕЛЬСТВА</w:t>
      </w:r>
    </w:p>
    <w:p w14:paraId="27E0AE8A" w14:textId="77777777" w:rsidR="00EA2D12" w:rsidRPr="0021501F" w:rsidRDefault="00EA2D12" w:rsidP="00EA2D12">
      <w:pPr>
        <w:jc w:val="center"/>
        <w:rPr>
          <w:b/>
        </w:rPr>
      </w:pPr>
      <w:r w:rsidRPr="0021501F">
        <w:rPr>
          <w:b/>
        </w:rPr>
        <w:t>в области информационной безопасности при выполнении работ (оказании услуг)</w:t>
      </w:r>
    </w:p>
    <w:p w14:paraId="7194A398" w14:textId="77777777" w:rsidR="00EA2D12" w:rsidRPr="0021501F" w:rsidRDefault="00EA2D12" w:rsidP="00EA2D12">
      <w:pPr>
        <w:jc w:val="center"/>
        <w:rPr>
          <w:b/>
        </w:rPr>
      </w:pPr>
      <w:r w:rsidRPr="0021501F">
        <w:rPr>
          <w:b/>
        </w:rPr>
        <w:t>с использованием средств вычислительной техники</w:t>
      </w:r>
      <w:r w:rsidRPr="0021501F">
        <w:rPr>
          <w:b/>
          <w:vertAlign w:val="superscript"/>
        </w:rPr>
        <w:footnoteReference w:id="1"/>
      </w:r>
    </w:p>
    <w:p w14:paraId="6E54F8A6" w14:textId="77777777" w:rsidR="00EA2D12" w:rsidRPr="0021501F" w:rsidRDefault="00EA2D12" w:rsidP="00EA2D12">
      <w:pPr>
        <w:jc w:val="both"/>
      </w:pPr>
    </w:p>
    <w:p w14:paraId="4CD3F104" w14:textId="77777777" w:rsidR="00EA2D12" w:rsidRPr="0021501F" w:rsidRDefault="00EA2D12" w:rsidP="00EA2D12">
      <w:pPr>
        <w:numPr>
          <w:ilvl w:val="0"/>
          <w:numId w:val="39"/>
        </w:numPr>
        <w:tabs>
          <w:tab w:val="left" w:pos="426"/>
        </w:tabs>
        <w:ind w:left="284" w:hanging="142"/>
        <w:jc w:val="both"/>
      </w:pPr>
      <w:r w:rsidRPr="0021501F">
        <w:t>Подготовка персонала.</w:t>
      </w:r>
    </w:p>
    <w:p w14:paraId="79D1F1E7" w14:textId="77777777" w:rsidR="00EA2D12" w:rsidRPr="0021501F" w:rsidRDefault="00EA2D12" w:rsidP="00EA2D12">
      <w:pPr>
        <w:numPr>
          <w:ilvl w:val="1"/>
          <w:numId w:val="39"/>
        </w:numPr>
        <w:ind w:left="426" w:hanging="142"/>
        <w:jc w:val="both"/>
      </w:pPr>
      <w:r w:rsidRPr="0021501F">
        <w:t>К выполнению работ (оказанию услуг) по Договору, связанных с использованием средств вычислительной техники (далее – СВТ) Заказчика, допускаются сотрудники Исполнителя</w:t>
      </w:r>
      <w:r w:rsidRPr="0021501F">
        <w:rPr>
          <w:vertAlign w:val="superscript"/>
        </w:rPr>
        <w:footnoteReference w:id="2"/>
      </w:r>
      <w:r w:rsidRPr="0021501F">
        <w:t xml:space="preserve"> при выполнении следующих условий:</w:t>
      </w:r>
    </w:p>
    <w:p w14:paraId="063A27C1" w14:textId="77777777" w:rsidR="00EA2D12" w:rsidRPr="0021501F" w:rsidRDefault="00EA2D12" w:rsidP="00EA2D12">
      <w:pPr>
        <w:numPr>
          <w:ilvl w:val="0"/>
          <w:numId w:val="42"/>
        </w:numPr>
        <w:tabs>
          <w:tab w:val="left" w:pos="709"/>
        </w:tabs>
        <w:ind w:left="567" w:hanging="131"/>
        <w:jc w:val="both"/>
      </w:pPr>
      <w:r w:rsidRPr="0021501F">
        <w:t>ознакомление с действующими стандартами предприятия по информационной безопасности (далее – СТП по ИБ), переданными Заказчиком. Листы ознакомления сотрудников Исполнителя с СТП по ИБ (оригиналы) передаются в Отдел экономической безопасности Заказчика;</w:t>
      </w:r>
    </w:p>
    <w:p w14:paraId="0013BBE8" w14:textId="77777777" w:rsidR="00EA2D12" w:rsidRPr="0021501F" w:rsidRDefault="00EA2D12" w:rsidP="00EA2D12">
      <w:pPr>
        <w:numPr>
          <w:ilvl w:val="0"/>
          <w:numId w:val="42"/>
        </w:numPr>
        <w:tabs>
          <w:tab w:val="left" w:pos="709"/>
        </w:tabs>
        <w:ind w:left="567" w:hanging="130"/>
        <w:jc w:val="both"/>
      </w:pPr>
      <w:r w:rsidRPr="0021501F">
        <w:t>оформление и получение полномочий и учетных записей в информационных системах согласно регламентированным процедурам, принятым у Заказчика.</w:t>
      </w:r>
    </w:p>
    <w:p w14:paraId="101C6DE1" w14:textId="77777777" w:rsidR="00EA2D12" w:rsidRPr="0021501F" w:rsidRDefault="00EA2D12" w:rsidP="00EA2D12">
      <w:pPr>
        <w:numPr>
          <w:ilvl w:val="0"/>
          <w:numId w:val="39"/>
        </w:numPr>
        <w:tabs>
          <w:tab w:val="left" w:pos="426"/>
        </w:tabs>
        <w:spacing w:before="60"/>
        <w:ind w:left="284" w:hanging="142"/>
        <w:jc w:val="both"/>
      </w:pPr>
      <w:r w:rsidRPr="0021501F">
        <w:t>Порядок допуска к информационным ресурсам и обеспечение средствами вычислительной техники в пределах контролируемой зоны Заказчика</w:t>
      </w:r>
      <w:r w:rsidRPr="0021501F">
        <w:rPr>
          <w:vertAlign w:val="superscript"/>
        </w:rPr>
        <w:footnoteReference w:id="3"/>
      </w:r>
      <w:r w:rsidRPr="0021501F">
        <w:t>.</w:t>
      </w:r>
    </w:p>
    <w:p w14:paraId="2DB005DE" w14:textId="77777777" w:rsidR="00EA2D12" w:rsidRPr="0021501F" w:rsidRDefault="00EA2D12" w:rsidP="00EA2D12">
      <w:pPr>
        <w:numPr>
          <w:ilvl w:val="1"/>
          <w:numId w:val="39"/>
        </w:numPr>
        <w:ind w:left="426" w:hanging="142"/>
        <w:jc w:val="both"/>
      </w:pPr>
      <w:r w:rsidRPr="0021501F">
        <w:t>Временный доступ к информационным ресурсам (далее – ИР) Заказчика может быть предоставлен сотрудникам Исполнителя (далее – Пользователям) если это определено договорными обязательствами по заявке руководителя куратора Договора согласно процедурам, принятым Заказчиком.</w:t>
      </w:r>
    </w:p>
    <w:p w14:paraId="54DDCE76" w14:textId="77777777" w:rsidR="00EA2D12" w:rsidRPr="0021501F" w:rsidRDefault="00EA2D12" w:rsidP="00EA2D12">
      <w:pPr>
        <w:numPr>
          <w:ilvl w:val="1"/>
          <w:numId w:val="39"/>
        </w:numPr>
        <w:ind w:left="426" w:hanging="142"/>
        <w:jc w:val="both"/>
      </w:pPr>
      <w:r w:rsidRPr="0021501F">
        <w:t>В случае предоставления временного доступа к информационным ресурсам Заказчик обеспечивает Пользователей рабочими местами, оснащенными СВТ, в пределах контролируемой зоны Заказчика по предварительному согласованию со структурным подразделением Заказчика, ответственным за использование СВТ на этапе заключения Договора.</w:t>
      </w:r>
    </w:p>
    <w:p w14:paraId="5C467110" w14:textId="77777777" w:rsidR="00EA2D12" w:rsidRPr="0021501F" w:rsidRDefault="00EA2D12" w:rsidP="00EA2D12">
      <w:pPr>
        <w:numPr>
          <w:ilvl w:val="0"/>
          <w:numId w:val="39"/>
        </w:numPr>
        <w:tabs>
          <w:tab w:val="left" w:pos="426"/>
        </w:tabs>
        <w:spacing w:before="60"/>
        <w:ind w:left="284" w:hanging="142"/>
        <w:jc w:val="both"/>
      </w:pPr>
      <w:r w:rsidRPr="0021501F">
        <w:t>Порядок допуска к информационным ресурсам вне пределов контролируемой зоны Заказчика.</w:t>
      </w:r>
    </w:p>
    <w:p w14:paraId="156C57BE" w14:textId="77777777" w:rsidR="00EA2D12" w:rsidRPr="0021501F" w:rsidRDefault="00EA2D12" w:rsidP="00EA2D12">
      <w:pPr>
        <w:numPr>
          <w:ilvl w:val="1"/>
          <w:numId w:val="39"/>
        </w:numPr>
        <w:ind w:left="426" w:hanging="142"/>
        <w:jc w:val="both"/>
      </w:pPr>
      <w:r w:rsidRPr="0021501F">
        <w:t>Пользователям может быть предоставлен удаленный доступ к ИР, если это определено договорными обязательствами при соблюдении следующих условий:</w:t>
      </w:r>
    </w:p>
    <w:p w14:paraId="786EE132" w14:textId="77777777" w:rsidR="00EA2D12" w:rsidRPr="0021501F" w:rsidRDefault="00EA2D12" w:rsidP="00EA2D12">
      <w:pPr>
        <w:numPr>
          <w:ilvl w:val="0"/>
          <w:numId w:val="42"/>
        </w:numPr>
        <w:tabs>
          <w:tab w:val="left" w:pos="709"/>
        </w:tabs>
        <w:spacing w:after="60"/>
        <w:ind w:left="567" w:hanging="142"/>
        <w:jc w:val="both"/>
      </w:pPr>
      <w:r w:rsidRPr="0021501F">
        <w:t>приобретение за счет собственных средств Исполнителя смарт-карт для обеспечения строгой двухфакторной аутентификации на каждое автоматизированное рабочее место (далее – АРМ) по количеству подключаемых Пользователей в соответствии со спецификацией;</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47"/>
        <w:gridCol w:w="5242"/>
        <w:gridCol w:w="3100"/>
      </w:tblGrid>
      <w:tr w:rsidR="00EA2D12" w:rsidRPr="0021501F" w14:paraId="04D0A7A8" w14:textId="77777777" w:rsidTr="00F354E3">
        <w:trPr>
          <w:jc w:val="center"/>
        </w:trPr>
        <w:tc>
          <w:tcPr>
            <w:tcW w:w="447" w:type="dxa"/>
            <w:tcBorders>
              <w:top w:val="single" w:sz="12" w:space="0" w:color="auto"/>
              <w:bottom w:val="single" w:sz="4" w:space="0" w:color="auto"/>
            </w:tcBorders>
            <w:shd w:val="clear" w:color="auto" w:fill="auto"/>
            <w:vAlign w:val="center"/>
          </w:tcPr>
          <w:p w14:paraId="50C23ED0" w14:textId="77777777" w:rsidR="00EA2D12" w:rsidRPr="0021501F" w:rsidRDefault="00EA2D12" w:rsidP="00F354E3">
            <w:pPr>
              <w:tabs>
                <w:tab w:val="left" w:pos="993"/>
              </w:tabs>
              <w:ind w:left="-107" w:right="-86"/>
              <w:jc w:val="center"/>
              <w:rPr>
                <w:b/>
              </w:rPr>
            </w:pPr>
            <w:r w:rsidRPr="0021501F">
              <w:rPr>
                <w:b/>
              </w:rPr>
              <w:t>№</w:t>
            </w:r>
          </w:p>
        </w:tc>
        <w:tc>
          <w:tcPr>
            <w:tcW w:w="5242" w:type="dxa"/>
            <w:tcBorders>
              <w:top w:val="single" w:sz="12" w:space="0" w:color="auto"/>
              <w:bottom w:val="single" w:sz="4" w:space="0" w:color="auto"/>
            </w:tcBorders>
            <w:shd w:val="clear" w:color="auto" w:fill="auto"/>
            <w:vAlign w:val="center"/>
          </w:tcPr>
          <w:p w14:paraId="46F090F2" w14:textId="77777777" w:rsidR="00EA2D12" w:rsidRPr="0021501F" w:rsidRDefault="00EA2D12" w:rsidP="00F354E3">
            <w:pPr>
              <w:ind w:left="-130" w:right="-86"/>
              <w:jc w:val="center"/>
              <w:rPr>
                <w:b/>
              </w:rPr>
            </w:pPr>
            <w:r w:rsidRPr="0021501F">
              <w:rPr>
                <w:b/>
              </w:rPr>
              <w:t>Наименование</w:t>
            </w:r>
          </w:p>
        </w:tc>
        <w:tc>
          <w:tcPr>
            <w:tcW w:w="3100" w:type="dxa"/>
            <w:tcBorders>
              <w:top w:val="single" w:sz="12" w:space="0" w:color="auto"/>
              <w:bottom w:val="single" w:sz="4" w:space="0" w:color="auto"/>
            </w:tcBorders>
            <w:shd w:val="clear" w:color="auto" w:fill="auto"/>
            <w:vAlign w:val="center"/>
          </w:tcPr>
          <w:p w14:paraId="15F57686" w14:textId="77777777" w:rsidR="00EA2D12" w:rsidRPr="0021501F" w:rsidRDefault="00EA2D12" w:rsidP="00F354E3">
            <w:pPr>
              <w:ind w:left="-130" w:right="-108"/>
              <w:jc w:val="center"/>
              <w:rPr>
                <w:b/>
              </w:rPr>
            </w:pPr>
            <w:r w:rsidRPr="0021501F">
              <w:rPr>
                <w:b/>
              </w:rPr>
              <w:t>Артикулы</w:t>
            </w:r>
          </w:p>
        </w:tc>
      </w:tr>
      <w:tr w:rsidR="00EA2D12" w:rsidRPr="0021501F" w14:paraId="1F16E0BC" w14:textId="77777777" w:rsidTr="00F354E3">
        <w:trPr>
          <w:jc w:val="center"/>
        </w:trPr>
        <w:tc>
          <w:tcPr>
            <w:tcW w:w="447" w:type="dxa"/>
            <w:tcBorders>
              <w:top w:val="single" w:sz="4" w:space="0" w:color="auto"/>
              <w:bottom w:val="single" w:sz="12" w:space="0" w:color="auto"/>
            </w:tcBorders>
            <w:shd w:val="clear" w:color="auto" w:fill="auto"/>
            <w:vAlign w:val="center"/>
          </w:tcPr>
          <w:p w14:paraId="53BC9B9E" w14:textId="77777777" w:rsidR="00EA2D12" w:rsidRPr="0021501F" w:rsidRDefault="00EA2D12" w:rsidP="00F354E3">
            <w:pPr>
              <w:tabs>
                <w:tab w:val="left" w:pos="993"/>
              </w:tabs>
              <w:ind w:left="-107" w:right="-86"/>
              <w:jc w:val="center"/>
              <w:rPr>
                <w:b/>
                <w:sz w:val="16"/>
                <w:szCs w:val="16"/>
              </w:rPr>
            </w:pPr>
            <w:r w:rsidRPr="0021501F">
              <w:rPr>
                <w:b/>
                <w:sz w:val="16"/>
                <w:szCs w:val="16"/>
              </w:rPr>
              <w:t>1</w:t>
            </w:r>
          </w:p>
        </w:tc>
        <w:tc>
          <w:tcPr>
            <w:tcW w:w="5242" w:type="dxa"/>
            <w:tcBorders>
              <w:top w:val="single" w:sz="4" w:space="0" w:color="auto"/>
              <w:bottom w:val="single" w:sz="12" w:space="0" w:color="auto"/>
            </w:tcBorders>
            <w:shd w:val="clear" w:color="auto" w:fill="auto"/>
            <w:vAlign w:val="center"/>
          </w:tcPr>
          <w:p w14:paraId="05AAD019" w14:textId="77777777" w:rsidR="00EA2D12" w:rsidRPr="0021501F" w:rsidRDefault="00EA2D12" w:rsidP="00F354E3">
            <w:pPr>
              <w:ind w:left="-130" w:right="-86"/>
              <w:jc w:val="center"/>
              <w:rPr>
                <w:b/>
                <w:sz w:val="16"/>
                <w:szCs w:val="16"/>
              </w:rPr>
            </w:pPr>
            <w:r w:rsidRPr="0021501F">
              <w:rPr>
                <w:b/>
                <w:sz w:val="16"/>
                <w:szCs w:val="16"/>
              </w:rPr>
              <w:t>2</w:t>
            </w:r>
          </w:p>
        </w:tc>
        <w:tc>
          <w:tcPr>
            <w:tcW w:w="3100" w:type="dxa"/>
            <w:tcBorders>
              <w:top w:val="single" w:sz="4" w:space="0" w:color="auto"/>
              <w:bottom w:val="single" w:sz="12" w:space="0" w:color="auto"/>
            </w:tcBorders>
            <w:shd w:val="clear" w:color="auto" w:fill="auto"/>
            <w:vAlign w:val="center"/>
          </w:tcPr>
          <w:p w14:paraId="04FDFE71" w14:textId="77777777" w:rsidR="00EA2D12" w:rsidRPr="0021501F" w:rsidRDefault="00EA2D12" w:rsidP="00F354E3">
            <w:pPr>
              <w:ind w:left="-130" w:right="-108"/>
              <w:jc w:val="center"/>
              <w:rPr>
                <w:b/>
                <w:sz w:val="16"/>
                <w:szCs w:val="16"/>
              </w:rPr>
            </w:pPr>
            <w:r w:rsidRPr="0021501F">
              <w:rPr>
                <w:b/>
                <w:sz w:val="16"/>
                <w:szCs w:val="16"/>
              </w:rPr>
              <w:t>3</w:t>
            </w:r>
          </w:p>
        </w:tc>
      </w:tr>
      <w:tr w:rsidR="00EA2D12" w:rsidRPr="0021501F" w14:paraId="049EF78B" w14:textId="77777777" w:rsidTr="00F354E3">
        <w:trPr>
          <w:jc w:val="center"/>
        </w:trPr>
        <w:tc>
          <w:tcPr>
            <w:tcW w:w="447" w:type="dxa"/>
            <w:tcBorders>
              <w:top w:val="single" w:sz="12" w:space="0" w:color="auto"/>
            </w:tcBorders>
            <w:shd w:val="clear" w:color="auto" w:fill="auto"/>
          </w:tcPr>
          <w:p w14:paraId="4BB8622A" w14:textId="77777777" w:rsidR="00EA2D12" w:rsidRPr="0021501F" w:rsidRDefault="00EA2D12" w:rsidP="00F354E3">
            <w:pPr>
              <w:tabs>
                <w:tab w:val="left" w:pos="993"/>
              </w:tabs>
              <w:ind w:left="-107" w:right="-86"/>
              <w:jc w:val="center"/>
            </w:pPr>
            <w:r w:rsidRPr="0021501F">
              <w:t>1.</w:t>
            </w:r>
          </w:p>
        </w:tc>
        <w:tc>
          <w:tcPr>
            <w:tcW w:w="5242" w:type="dxa"/>
            <w:tcBorders>
              <w:top w:val="single" w:sz="12" w:space="0" w:color="auto"/>
            </w:tcBorders>
            <w:shd w:val="clear" w:color="auto" w:fill="auto"/>
          </w:tcPr>
          <w:p w14:paraId="7B9AC53D" w14:textId="77777777" w:rsidR="00EA2D12" w:rsidRPr="0021501F" w:rsidRDefault="00EA2D12" w:rsidP="00F354E3">
            <w:pPr>
              <w:tabs>
                <w:tab w:val="left" w:pos="993"/>
              </w:tabs>
              <w:jc w:val="both"/>
            </w:pPr>
            <w:r w:rsidRPr="0021501F">
              <w:rPr>
                <w:bCs/>
              </w:rPr>
              <w:t>JaCarta PRO</w:t>
            </w:r>
          </w:p>
        </w:tc>
        <w:tc>
          <w:tcPr>
            <w:tcW w:w="3100" w:type="dxa"/>
            <w:tcBorders>
              <w:top w:val="single" w:sz="12" w:space="0" w:color="auto"/>
            </w:tcBorders>
            <w:shd w:val="clear" w:color="auto" w:fill="auto"/>
          </w:tcPr>
          <w:p w14:paraId="7B8DA925" w14:textId="77777777" w:rsidR="00EA2D12" w:rsidRPr="0021501F" w:rsidRDefault="00EA2D12" w:rsidP="00F354E3">
            <w:pPr>
              <w:tabs>
                <w:tab w:val="left" w:pos="993"/>
              </w:tabs>
              <w:rPr>
                <w:lang w:val="en-US"/>
              </w:rPr>
            </w:pPr>
            <w:r w:rsidRPr="0021501F">
              <w:rPr>
                <w:lang w:val="en-US"/>
              </w:rPr>
              <w:t>JC009</w:t>
            </w:r>
          </w:p>
        </w:tc>
      </w:tr>
    </w:tbl>
    <w:p w14:paraId="618B2FCA" w14:textId="77777777" w:rsidR="00EA2D12" w:rsidRPr="0021501F" w:rsidRDefault="00EA2D12" w:rsidP="00EA2D12">
      <w:pPr>
        <w:numPr>
          <w:ilvl w:val="0"/>
          <w:numId w:val="42"/>
        </w:numPr>
        <w:tabs>
          <w:tab w:val="left" w:pos="709"/>
        </w:tabs>
        <w:ind w:left="567" w:hanging="141"/>
        <w:jc w:val="both"/>
        <w:rPr>
          <w:b/>
        </w:rPr>
      </w:pPr>
      <w:r w:rsidRPr="0021501F">
        <w:t xml:space="preserve">выделение отдельных АРМ Исполнителя, обеспечение бесперебойного функционирования программно-аппаратного комплекса АРМ, своевременного технического обслуживания и периодических обновлений операционной системы </w:t>
      </w:r>
      <w:r>
        <w:t>и антивирусных баз</w:t>
      </w:r>
      <w:r w:rsidRPr="0021501F">
        <w:t>;</w:t>
      </w:r>
    </w:p>
    <w:p w14:paraId="33B53D3D" w14:textId="77777777" w:rsidR="00EA2D12" w:rsidRPr="0021501F" w:rsidRDefault="00EA2D12" w:rsidP="00EA2D12">
      <w:pPr>
        <w:numPr>
          <w:ilvl w:val="0"/>
          <w:numId w:val="39"/>
        </w:numPr>
        <w:tabs>
          <w:tab w:val="left" w:pos="426"/>
        </w:tabs>
        <w:spacing w:before="60"/>
        <w:ind w:left="284" w:hanging="142"/>
        <w:jc w:val="both"/>
      </w:pPr>
      <w:r w:rsidRPr="0021501F">
        <w:t>Общие требования при работе с информационно-техническими ресурсами в пределах контролируемой зоны Заказчика.</w:t>
      </w:r>
    </w:p>
    <w:p w14:paraId="4AFB135E" w14:textId="77777777" w:rsidR="00EA2D12" w:rsidRPr="0021501F" w:rsidRDefault="00EA2D12" w:rsidP="00EA2D12">
      <w:pPr>
        <w:numPr>
          <w:ilvl w:val="1"/>
          <w:numId w:val="39"/>
        </w:numPr>
        <w:ind w:left="426" w:hanging="142"/>
        <w:jc w:val="both"/>
      </w:pPr>
      <w:r w:rsidRPr="0021501F">
        <w:t>Пользователи обязаны соблюдать требования по ИБ, изложенные в действующих СТП:</w:t>
      </w:r>
    </w:p>
    <w:p w14:paraId="1D22DE8F" w14:textId="77777777" w:rsidR="00EA2D12" w:rsidRPr="0021501F" w:rsidRDefault="00EA2D12" w:rsidP="00EA2D12">
      <w:pPr>
        <w:ind w:firstLine="567"/>
        <w:jc w:val="both"/>
        <w:rPr>
          <w:spacing w:val="-2"/>
        </w:rPr>
      </w:pPr>
      <w:r w:rsidRPr="0021501F">
        <w:rPr>
          <w:spacing w:val="-2"/>
        </w:rPr>
        <w:t>СТП 001.017.028-2021 Обеспечение ИБ технических средств;</w:t>
      </w:r>
    </w:p>
    <w:p w14:paraId="5DC0CC85" w14:textId="77777777" w:rsidR="00EA2D12" w:rsidRPr="0021501F" w:rsidRDefault="00EA2D12" w:rsidP="00EA2D12">
      <w:pPr>
        <w:ind w:firstLine="567"/>
        <w:jc w:val="both"/>
        <w:rPr>
          <w:spacing w:val="-2"/>
        </w:rPr>
      </w:pPr>
      <w:r w:rsidRPr="0021501F">
        <w:rPr>
          <w:spacing w:val="-2"/>
        </w:rPr>
        <w:t>СТП 001.017.029-2021 Обеспечение ИБ удаленного доступа;</w:t>
      </w:r>
    </w:p>
    <w:p w14:paraId="4872E97A" w14:textId="77777777" w:rsidR="00EA2D12" w:rsidRPr="0021501F" w:rsidRDefault="00EA2D12" w:rsidP="00EA2D12">
      <w:pPr>
        <w:ind w:firstLine="567"/>
        <w:jc w:val="both"/>
        <w:rPr>
          <w:spacing w:val="-2"/>
        </w:rPr>
      </w:pPr>
      <w:r w:rsidRPr="0021501F">
        <w:rPr>
          <w:spacing w:val="-2"/>
        </w:rPr>
        <w:t>СТП 001.017.035-2021 Управление доступом к информационным ресурсам ИС;</w:t>
      </w:r>
    </w:p>
    <w:p w14:paraId="7B73BB05" w14:textId="77777777" w:rsidR="00EA2D12" w:rsidRPr="0021501F" w:rsidRDefault="00EA2D12" w:rsidP="00EA2D12">
      <w:pPr>
        <w:ind w:firstLine="567"/>
        <w:jc w:val="both"/>
        <w:rPr>
          <w:spacing w:val="-2"/>
        </w:rPr>
      </w:pPr>
      <w:r w:rsidRPr="0021501F">
        <w:rPr>
          <w:spacing w:val="-2"/>
        </w:rPr>
        <w:lastRenderedPageBreak/>
        <w:t>СТП 001.017.036-2021 Управление паролями;</w:t>
      </w:r>
    </w:p>
    <w:p w14:paraId="21DA9685" w14:textId="77777777" w:rsidR="00EA2D12" w:rsidRPr="0021501F" w:rsidRDefault="00EA2D12" w:rsidP="00EA2D12">
      <w:pPr>
        <w:ind w:firstLine="567"/>
        <w:jc w:val="both"/>
        <w:rPr>
          <w:spacing w:val="-2"/>
        </w:rPr>
      </w:pPr>
      <w:r w:rsidRPr="0021501F">
        <w:rPr>
          <w:spacing w:val="-2"/>
        </w:rPr>
        <w:t>СТП 001.017.044-2017 Правила пользования ЭВТ.</w:t>
      </w:r>
    </w:p>
    <w:p w14:paraId="59CD2EC7" w14:textId="77777777" w:rsidR="00EA2D12" w:rsidRPr="0021501F" w:rsidRDefault="00EA2D12" w:rsidP="00EA2D12">
      <w:pPr>
        <w:numPr>
          <w:ilvl w:val="1"/>
          <w:numId w:val="39"/>
        </w:numPr>
        <w:ind w:left="426" w:hanging="142"/>
        <w:jc w:val="both"/>
      </w:pPr>
      <w:r w:rsidRPr="0021501F">
        <w:t>Пользователи обязаны уничтожать в шредерах копии и черновики документов, содержащих информацию Заказчика, не относящуюся к информации уровня конфиденциальности «публичная» или «открытая».</w:t>
      </w:r>
    </w:p>
    <w:p w14:paraId="2F88668E" w14:textId="77777777" w:rsidR="00EA2D12" w:rsidRPr="0021501F" w:rsidRDefault="00EA2D12" w:rsidP="00EA2D12">
      <w:pPr>
        <w:numPr>
          <w:ilvl w:val="1"/>
          <w:numId w:val="39"/>
        </w:numPr>
        <w:ind w:left="426" w:hanging="142"/>
        <w:jc w:val="both"/>
      </w:pPr>
      <w:r w:rsidRPr="0021501F">
        <w:t>Пользователям категорически запрещается открывать доступ из сети к каталогам и дискам компьютеров, если иное не предусмотрено Договором.</w:t>
      </w:r>
    </w:p>
    <w:p w14:paraId="1ED31C65" w14:textId="77777777" w:rsidR="00EA2D12" w:rsidRPr="0021501F" w:rsidRDefault="00EA2D12" w:rsidP="00EA2D12">
      <w:pPr>
        <w:numPr>
          <w:ilvl w:val="1"/>
          <w:numId w:val="39"/>
        </w:numPr>
        <w:ind w:left="426" w:hanging="142"/>
        <w:jc w:val="both"/>
      </w:pPr>
      <w:r w:rsidRPr="0021501F">
        <w:t>Пользователям категорически запрещается копировать информацию Заказчика на любые электронные носители и компьютеры, не принадлежащие Заказчику, без получения согласования со службой ИБ Заказчика, если иное не предусмотрено Договором, а также записывать и хранить сведения конфиденциального характера на неучтенных носителях информации (гибких магнитных дисках, флэш-носителях и т.п.).</w:t>
      </w:r>
    </w:p>
    <w:p w14:paraId="23F51B1F" w14:textId="77777777" w:rsidR="00EA2D12" w:rsidRPr="0021501F" w:rsidRDefault="00EA2D12" w:rsidP="00EA2D12">
      <w:pPr>
        <w:numPr>
          <w:ilvl w:val="1"/>
          <w:numId w:val="39"/>
        </w:numPr>
        <w:ind w:left="426" w:hanging="142"/>
        <w:jc w:val="both"/>
      </w:pPr>
      <w:r w:rsidRPr="0021501F">
        <w:t>Пользователям запрещается входить в сеть или подключаться к ИР под чужими учетными записями.</w:t>
      </w:r>
    </w:p>
    <w:p w14:paraId="0D1E323B" w14:textId="77777777" w:rsidR="00EA2D12" w:rsidRPr="0021501F" w:rsidRDefault="00EA2D12" w:rsidP="00EA2D12">
      <w:pPr>
        <w:numPr>
          <w:ilvl w:val="1"/>
          <w:numId w:val="39"/>
        </w:numPr>
        <w:ind w:left="426" w:hanging="142"/>
        <w:jc w:val="both"/>
      </w:pPr>
      <w:r w:rsidRPr="0021501F">
        <w:t xml:space="preserve">Если по электронной почте получено сообщение от неизвестного внешнего адресата (за исключением адресатов системы электронной почты Компании – домен </w:t>
      </w:r>
      <w:r w:rsidRPr="0021501F">
        <w:rPr>
          <w:lang w:val="en-US"/>
        </w:rPr>
        <w:t>irkutskenergo</w:t>
      </w:r>
      <w:r w:rsidRPr="0021501F">
        <w:t>.</w:t>
      </w:r>
      <w:r w:rsidRPr="0021501F">
        <w:rPr>
          <w:lang w:val="en-US"/>
        </w:rPr>
        <w:t>ru</w:t>
      </w:r>
      <w:r w:rsidRPr="0021501F">
        <w:t>), то Пользователь обязан удалить такое сообщение, не открывая (не читая) его.</w:t>
      </w:r>
    </w:p>
    <w:p w14:paraId="5A79BD3A" w14:textId="77777777" w:rsidR="00EA2D12" w:rsidRPr="0021501F" w:rsidRDefault="00EA2D12" w:rsidP="00EA2D12">
      <w:pPr>
        <w:numPr>
          <w:ilvl w:val="1"/>
          <w:numId w:val="39"/>
        </w:numPr>
        <w:ind w:left="426" w:hanging="142"/>
        <w:jc w:val="both"/>
      </w:pPr>
      <w:r w:rsidRPr="0021501F">
        <w:t>Пользователи не могут получать доступ к ИР, извлекать и сохранять информацию на любые носители, если у них нет на это соответствующих полномочий, выданных Заказчиком.</w:t>
      </w:r>
    </w:p>
    <w:p w14:paraId="0B5D31F7" w14:textId="77777777" w:rsidR="00EA2D12" w:rsidRPr="0021501F" w:rsidRDefault="00EA2D12" w:rsidP="00EA2D12">
      <w:pPr>
        <w:numPr>
          <w:ilvl w:val="1"/>
          <w:numId w:val="39"/>
        </w:numPr>
        <w:ind w:left="426" w:hanging="142"/>
        <w:jc w:val="both"/>
      </w:pPr>
      <w:r w:rsidRPr="0021501F">
        <w:t>Запрещается использовать компоненты программного и аппаратного обеспечения автоматизированных систем и АРМ, включая использование сети Интернет и системы электронной почты Заказчика, в целях, отличных от условий, предусмотренных Договором (в том числе посещать страницы развлекательных сайтов в сети Интернет, запускать игровые программы и т.д.).</w:t>
      </w:r>
    </w:p>
    <w:p w14:paraId="115286AF" w14:textId="77777777" w:rsidR="00EA2D12" w:rsidRPr="0021501F" w:rsidRDefault="00EA2D12" w:rsidP="00EA2D12">
      <w:pPr>
        <w:numPr>
          <w:ilvl w:val="1"/>
          <w:numId w:val="39"/>
        </w:numPr>
        <w:ind w:left="426" w:hanging="142"/>
        <w:jc w:val="both"/>
      </w:pPr>
      <w:r w:rsidRPr="0021501F">
        <w:t>Любой файл, полученный из сети Интернет (не через почтовый сервис), должен считаться потенциально опасным. Запрещается открывать и запускать такие файлы без предварительной проверки антивирусной программой. При этом антивирусная программа должна иметь актуальные базы (текущей даты).</w:t>
      </w:r>
    </w:p>
    <w:p w14:paraId="260592A9" w14:textId="77777777" w:rsidR="00EA2D12" w:rsidRPr="0021501F" w:rsidRDefault="00EA2D12" w:rsidP="00EA2D12">
      <w:pPr>
        <w:numPr>
          <w:ilvl w:val="1"/>
          <w:numId w:val="39"/>
        </w:numPr>
        <w:tabs>
          <w:tab w:val="left" w:pos="851"/>
        </w:tabs>
        <w:ind w:left="426" w:hanging="142"/>
        <w:jc w:val="both"/>
      </w:pPr>
      <w:r w:rsidRPr="0021501F">
        <w:t>Запрещается умышленно использовать недокументированные свойства и ошибки в программном обеспечении или в настройках средств защиты, которые могут привести к возникновению и/или реализации угроз ИБ, несанкционированному доступу и т.д., если это не предусмотрено Договором.</w:t>
      </w:r>
    </w:p>
    <w:p w14:paraId="3ED821E1" w14:textId="77777777" w:rsidR="00EA2D12" w:rsidRPr="0021501F" w:rsidRDefault="00EA2D12" w:rsidP="00EA2D12">
      <w:pPr>
        <w:numPr>
          <w:ilvl w:val="1"/>
          <w:numId w:val="39"/>
        </w:numPr>
        <w:tabs>
          <w:tab w:val="left" w:pos="851"/>
        </w:tabs>
        <w:ind w:left="426" w:hanging="142"/>
        <w:jc w:val="both"/>
      </w:pPr>
      <w:r w:rsidRPr="0021501F">
        <w:t>Запрещается самостоятельно разрабатывать или использовать не регламентированные (не относящиеся к производственному процессу) программы.</w:t>
      </w:r>
    </w:p>
    <w:p w14:paraId="04988F55" w14:textId="77777777" w:rsidR="00EA2D12" w:rsidRPr="0021501F" w:rsidRDefault="00EA2D12" w:rsidP="00EA2D12">
      <w:pPr>
        <w:numPr>
          <w:ilvl w:val="1"/>
          <w:numId w:val="39"/>
        </w:numPr>
        <w:tabs>
          <w:tab w:val="left" w:pos="851"/>
        </w:tabs>
        <w:ind w:left="426" w:hanging="142"/>
        <w:jc w:val="both"/>
      </w:pPr>
      <w:r w:rsidRPr="0021501F">
        <w:t>Запрещается подключать к компьютерам модемы, сотовые телефоны, КПК и т.д. без согласования со службой ИБ Заказчика.</w:t>
      </w:r>
    </w:p>
    <w:p w14:paraId="6BBF5424" w14:textId="77777777" w:rsidR="00EA2D12" w:rsidRPr="0021501F" w:rsidRDefault="00EA2D12" w:rsidP="00EA2D12">
      <w:pPr>
        <w:numPr>
          <w:ilvl w:val="1"/>
          <w:numId w:val="39"/>
        </w:numPr>
        <w:tabs>
          <w:tab w:val="left" w:pos="851"/>
        </w:tabs>
        <w:ind w:left="426" w:hanging="142"/>
        <w:jc w:val="both"/>
      </w:pPr>
      <w:r w:rsidRPr="0021501F">
        <w:t>Запрещается подключать к компьютерному оборудованию Заказчика любые периферийные устройства без согласования со Службой поддержки пользователей Заказчика.</w:t>
      </w:r>
    </w:p>
    <w:p w14:paraId="260BE5FC" w14:textId="77777777" w:rsidR="00EA2D12" w:rsidRPr="0021501F" w:rsidRDefault="00EA2D12" w:rsidP="00EA2D12">
      <w:pPr>
        <w:numPr>
          <w:ilvl w:val="1"/>
          <w:numId w:val="39"/>
        </w:numPr>
        <w:tabs>
          <w:tab w:val="left" w:pos="851"/>
        </w:tabs>
        <w:ind w:left="426" w:hanging="142"/>
        <w:jc w:val="both"/>
      </w:pPr>
      <w:r w:rsidRPr="0021501F">
        <w:t>Запрещается включать в электрические розетки структурированной кабельной системы Заказчика, предназначенные для компьютерного оборудования, любое бытовое электрооборудование, включая электронагревательные приборы.</w:t>
      </w:r>
    </w:p>
    <w:p w14:paraId="3182C698" w14:textId="77777777" w:rsidR="00EA2D12" w:rsidRPr="0021501F" w:rsidRDefault="00EA2D12" w:rsidP="00EA2D12">
      <w:pPr>
        <w:numPr>
          <w:ilvl w:val="1"/>
          <w:numId w:val="39"/>
        </w:numPr>
        <w:tabs>
          <w:tab w:val="left" w:pos="851"/>
        </w:tabs>
        <w:ind w:left="426" w:hanging="142"/>
        <w:jc w:val="both"/>
      </w:pPr>
      <w:r w:rsidRPr="0021501F">
        <w:t>Запрещается самовольно без согласования со Службой поддержки пользователей Заказчика и службой ИБ Заказчика вносить какие-либо изменения в конфигурацию аппаратно-программных средств рабочих станций или устанавливать дополнительно любые программные и аппаратные средства.</w:t>
      </w:r>
    </w:p>
    <w:p w14:paraId="01098B17" w14:textId="77777777" w:rsidR="00EA2D12" w:rsidRPr="0021501F" w:rsidRDefault="00EA2D12" w:rsidP="00EA2D12">
      <w:pPr>
        <w:numPr>
          <w:ilvl w:val="1"/>
          <w:numId w:val="39"/>
        </w:numPr>
        <w:tabs>
          <w:tab w:val="left" w:pos="851"/>
        </w:tabs>
        <w:ind w:left="426" w:hanging="142"/>
        <w:jc w:val="both"/>
      </w:pPr>
      <w:r w:rsidRPr="0021501F">
        <w:t>Запрещается отправлять на оргтехнику общего пользования без непосредственного контроля любую информацию, не относящуюся к информации уровня конфиденциальности «публичная» или «открытая».</w:t>
      </w:r>
    </w:p>
    <w:p w14:paraId="6629AAF9" w14:textId="77777777" w:rsidR="00EA2D12" w:rsidRPr="0021501F" w:rsidRDefault="00EA2D12" w:rsidP="00EA2D12">
      <w:pPr>
        <w:numPr>
          <w:ilvl w:val="1"/>
          <w:numId w:val="39"/>
        </w:numPr>
        <w:tabs>
          <w:tab w:val="left" w:pos="851"/>
        </w:tabs>
        <w:ind w:left="426" w:hanging="142"/>
        <w:jc w:val="both"/>
      </w:pPr>
      <w:r w:rsidRPr="0021501F">
        <w:t>Запрещается оставлять без присмотра на рабочем месте, а также в устройствах печати и копирования, машинные носители информации и распечатки, содержащие любую информацию, не относящуюся к информации уровня конфиденциальности «публичная» или «открытая».</w:t>
      </w:r>
    </w:p>
    <w:p w14:paraId="67910672" w14:textId="77777777" w:rsidR="00EA2D12" w:rsidRPr="0021501F" w:rsidRDefault="00EA2D12" w:rsidP="00EA2D12">
      <w:pPr>
        <w:numPr>
          <w:ilvl w:val="1"/>
          <w:numId w:val="39"/>
        </w:numPr>
        <w:tabs>
          <w:tab w:val="left" w:pos="851"/>
        </w:tabs>
        <w:ind w:left="426" w:hanging="142"/>
        <w:jc w:val="both"/>
      </w:pPr>
      <w:r w:rsidRPr="0021501F">
        <w:lastRenderedPageBreak/>
        <w:t>Пользователь обязан немедленно поставить в известность работников службы ИБ Заказчика в случаях:</w:t>
      </w:r>
    </w:p>
    <w:p w14:paraId="41B12F9C" w14:textId="77777777" w:rsidR="00EA2D12" w:rsidRPr="0021501F" w:rsidRDefault="00EA2D12" w:rsidP="00EA2D12">
      <w:pPr>
        <w:numPr>
          <w:ilvl w:val="2"/>
          <w:numId w:val="43"/>
        </w:numPr>
        <w:tabs>
          <w:tab w:val="left" w:pos="709"/>
        </w:tabs>
        <w:ind w:left="567" w:hanging="141"/>
        <w:jc w:val="both"/>
      </w:pPr>
      <w:r w:rsidRPr="0021501F">
        <w:t>утери персонального ключевого носителя информации, при подозрении компрометации личных ключей и паролей;</w:t>
      </w:r>
    </w:p>
    <w:p w14:paraId="457C589A" w14:textId="77777777" w:rsidR="00EA2D12" w:rsidRPr="0021501F" w:rsidRDefault="00EA2D12" w:rsidP="00EA2D12">
      <w:pPr>
        <w:numPr>
          <w:ilvl w:val="2"/>
          <w:numId w:val="43"/>
        </w:numPr>
        <w:tabs>
          <w:tab w:val="left" w:pos="709"/>
        </w:tabs>
        <w:ind w:left="567" w:hanging="141"/>
        <w:jc w:val="both"/>
      </w:pPr>
      <w:r w:rsidRPr="0021501F">
        <w:t>сбоях в работе информационно-телекоммуникационной сети;</w:t>
      </w:r>
    </w:p>
    <w:p w14:paraId="4E5FD91F" w14:textId="77777777" w:rsidR="00EA2D12" w:rsidRPr="0021501F" w:rsidRDefault="00EA2D12" w:rsidP="00EA2D12">
      <w:pPr>
        <w:numPr>
          <w:ilvl w:val="2"/>
          <w:numId w:val="43"/>
        </w:numPr>
        <w:tabs>
          <w:tab w:val="left" w:pos="709"/>
        </w:tabs>
        <w:ind w:left="567" w:hanging="141"/>
        <w:jc w:val="both"/>
      </w:pPr>
      <w:r w:rsidRPr="0021501F">
        <w:t>нарушений целостности пломб (наклеек), нарушении или несоответствии номеров печатей на аппаратных средствах как Заказчика, так и Исполнителя или иных фактов совершения в отсутствие Пользователя попыток несанкционированного доступа к компьютерному оборудованию;</w:t>
      </w:r>
    </w:p>
    <w:p w14:paraId="4E19578C" w14:textId="77777777" w:rsidR="00EA2D12" w:rsidRPr="0021501F" w:rsidRDefault="00EA2D12" w:rsidP="00EA2D12">
      <w:pPr>
        <w:numPr>
          <w:ilvl w:val="2"/>
          <w:numId w:val="43"/>
        </w:numPr>
        <w:tabs>
          <w:tab w:val="left" w:pos="709"/>
        </w:tabs>
        <w:ind w:left="567" w:hanging="141"/>
        <w:jc w:val="both"/>
      </w:pPr>
      <w:r w:rsidRPr="0021501F">
        <w:t>фактов совершения попыток несанкционированного доступа к ИР;</w:t>
      </w:r>
    </w:p>
    <w:p w14:paraId="3D40752B" w14:textId="77777777" w:rsidR="00EA2D12" w:rsidRPr="0021501F" w:rsidRDefault="00EA2D12" w:rsidP="00EA2D12">
      <w:pPr>
        <w:numPr>
          <w:ilvl w:val="2"/>
          <w:numId w:val="43"/>
        </w:numPr>
        <w:tabs>
          <w:tab w:val="left" w:pos="709"/>
        </w:tabs>
        <w:ind w:left="567" w:hanging="141"/>
        <w:jc w:val="both"/>
      </w:pPr>
      <w:r w:rsidRPr="0021501F">
        <w:t>несанкционированных изменений в конфигурации программных или аппаратных средств АРМ; произведенных с нарушением порядка, установленного СТП 001.017.044-2017 «Правила пользования ЭВТ»;</w:t>
      </w:r>
    </w:p>
    <w:p w14:paraId="6CDBCE42" w14:textId="77777777" w:rsidR="00EA2D12" w:rsidRPr="0021501F" w:rsidRDefault="00EA2D12" w:rsidP="00EA2D12">
      <w:pPr>
        <w:numPr>
          <w:ilvl w:val="2"/>
          <w:numId w:val="43"/>
        </w:numPr>
        <w:tabs>
          <w:tab w:val="left" w:pos="709"/>
        </w:tabs>
        <w:ind w:left="567" w:hanging="141"/>
        <w:jc w:val="both"/>
      </w:pPr>
      <w:r w:rsidRPr="0021501F">
        <w:t>отклонений от нормальной работы системных и прикладных программных средств, затрудняющих эксплуатацию АРМ, выхода из строя или неустойчивого функционирования узлов АРМ;</w:t>
      </w:r>
    </w:p>
    <w:p w14:paraId="4784996F" w14:textId="77777777" w:rsidR="00EA2D12" w:rsidRPr="0021501F" w:rsidRDefault="00EA2D12" w:rsidP="00EA2D12">
      <w:pPr>
        <w:numPr>
          <w:ilvl w:val="2"/>
          <w:numId w:val="43"/>
        </w:numPr>
        <w:tabs>
          <w:tab w:val="left" w:pos="709"/>
        </w:tabs>
        <w:ind w:left="567" w:hanging="141"/>
        <w:jc w:val="both"/>
      </w:pPr>
      <w:r w:rsidRPr="0021501F">
        <w:t>некорректного функционирования установленных на рабочих станциях технических средств защиты;</w:t>
      </w:r>
    </w:p>
    <w:p w14:paraId="44FF210C" w14:textId="77777777" w:rsidR="00EA2D12" w:rsidRPr="0021501F" w:rsidRDefault="00EA2D12" w:rsidP="00EA2D12">
      <w:pPr>
        <w:numPr>
          <w:ilvl w:val="2"/>
          <w:numId w:val="43"/>
        </w:numPr>
        <w:tabs>
          <w:tab w:val="left" w:pos="709"/>
        </w:tabs>
        <w:ind w:left="567" w:hanging="141"/>
        <w:jc w:val="both"/>
      </w:pPr>
      <w:r w:rsidRPr="0021501F">
        <w:t>не предусмотренных на АРМ отводов кабелей и подключенных устройств.</w:t>
      </w:r>
    </w:p>
    <w:p w14:paraId="0AA3AE84" w14:textId="77777777" w:rsidR="00EA2D12" w:rsidRPr="0021501F" w:rsidRDefault="00EA2D12" w:rsidP="00EA2D12">
      <w:pPr>
        <w:numPr>
          <w:ilvl w:val="0"/>
          <w:numId w:val="39"/>
        </w:numPr>
        <w:tabs>
          <w:tab w:val="left" w:pos="426"/>
        </w:tabs>
        <w:spacing w:before="60"/>
        <w:ind w:left="284" w:hanging="142"/>
        <w:jc w:val="both"/>
      </w:pPr>
      <w:r w:rsidRPr="0021501F">
        <w:t>Ответственность сторон</w:t>
      </w:r>
    </w:p>
    <w:p w14:paraId="446AB9AC" w14:textId="77777777" w:rsidR="00EA2D12" w:rsidRPr="0021501F" w:rsidRDefault="00EA2D12" w:rsidP="00EA2D12">
      <w:pPr>
        <w:numPr>
          <w:ilvl w:val="0"/>
          <w:numId w:val="40"/>
        </w:numPr>
        <w:ind w:left="426" w:hanging="142"/>
        <w:jc w:val="both"/>
        <w:rPr>
          <w:spacing w:val="-2"/>
        </w:rPr>
      </w:pPr>
      <w:r w:rsidRPr="0021501F">
        <w:rPr>
          <w:spacing w:val="-2"/>
        </w:rPr>
        <w:t>Исполнитель обязан обеспечить ознакомление субподрядчиков, а также иных работников, привлеченных Исполнителем для выполнения настоящего Договора, с СТП, указанными в п. 4.1, с соблюдением условий, указанных в п. 1.1.</w:t>
      </w:r>
    </w:p>
    <w:p w14:paraId="4D61CC68" w14:textId="77777777" w:rsidR="00EA2D12" w:rsidRPr="0021501F" w:rsidRDefault="00EA2D12" w:rsidP="00EA2D12">
      <w:pPr>
        <w:numPr>
          <w:ilvl w:val="0"/>
          <w:numId w:val="40"/>
        </w:numPr>
        <w:ind w:left="426" w:hanging="142"/>
        <w:jc w:val="both"/>
        <w:rPr>
          <w:spacing w:val="-2"/>
        </w:rPr>
      </w:pPr>
      <w:r w:rsidRPr="0021501F">
        <w:rPr>
          <w:spacing w:val="-2"/>
        </w:rPr>
        <w:t>Исполнитель несет полную ответственность за соблюдение требований по ИБ со стороны субподрядчиков, а также иных работников, привлеченных Исполнителем для выполнения настоящего Договора.</w:t>
      </w:r>
    </w:p>
    <w:p w14:paraId="3BEB9237" w14:textId="77777777" w:rsidR="00EA2D12" w:rsidRPr="0021501F" w:rsidRDefault="00EA2D12" w:rsidP="00EA2D12">
      <w:pPr>
        <w:numPr>
          <w:ilvl w:val="0"/>
          <w:numId w:val="40"/>
        </w:numPr>
        <w:ind w:left="426" w:hanging="142"/>
        <w:jc w:val="both"/>
        <w:rPr>
          <w:spacing w:val="-2"/>
        </w:rPr>
      </w:pPr>
      <w:r w:rsidRPr="0021501F">
        <w:rPr>
          <w:spacing w:val="-2"/>
        </w:rPr>
        <w:t>Любое нарушение требований по ИБ субподрядчиком (субисполнителем) будет рассматриваться Заказчиком как серьезное нарушение Исполнителем условий Договора.</w:t>
      </w:r>
    </w:p>
    <w:p w14:paraId="5755190D" w14:textId="77777777" w:rsidR="00EA2D12" w:rsidRPr="0021501F" w:rsidRDefault="00EA2D12" w:rsidP="00EA2D12">
      <w:pPr>
        <w:numPr>
          <w:ilvl w:val="0"/>
          <w:numId w:val="40"/>
        </w:numPr>
        <w:ind w:left="426" w:hanging="142"/>
        <w:jc w:val="both"/>
        <w:rPr>
          <w:spacing w:val="-2"/>
        </w:rPr>
      </w:pPr>
      <w:r w:rsidRPr="0021501F">
        <w:rPr>
          <w:spacing w:val="-2"/>
        </w:rPr>
        <w:t>Пользователь, которому стало известно о нарушении правил и требований по ИБ, должен уведомить об этом работников службы ИБ Заказчика.</w:t>
      </w:r>
    </w:p>
    <w:p w14:paraId="76AEF617" w14:textId="77777777" w:rsidR="00EA2D12" w:rsidRPr="0021501F" w:rsidRDefault="00EA2D12" w:rsidP="00EA2D12">
      <w:pPr>
        <w:numPr>
          <w:ilvl w:val="0"/>
          <w:numId w:val="40"/>
        </w:numPr>
        <w:ind w:left="426" w:hanging="142"/>
        <w:jc w:val="both"/>
        <w:rPr>
          <w:spacing w:val="-2"/>
        </w:rPr>
      </w:pPr>
      <w:r w:rsidRPr="0021501F">
        <w:rPr>
          <w:spacing w:val="-2"/>
        </w:rPr>
        <w:t>Выявленные факты нарушений ИБ оформляются по форме инцидента ИБ, принятой у Заказчика.</w:t>
      </w:r>
    </w:p>
    <w:p w14:paraId="3123BF8D" w14:textId="77777777" w:rsidR="00EA2D12" w:rsidRPr="0021501F" w:rsidRDefault="00EA2D12" w:rsidP="00EA2D12">
      <w:pPr>
        <w:numPr>
          <w:ilvl w:val="0"/>
          <w:numId w:val="40"/>
        </w:numPr>
        <w:ind w:left="426" w:hanging="142"/>
        <w:jc w:val="both"/>
        <w:rPr>
          <w:spacing w:val="-2"/>
        </w:rPr>
      </w:pPr>
      <w:r w:rsidRPr="0021501F">
        <w:rPr>
          <w:spacing w:val="-2"/>
        </w:rPr>
        <w:t>Основанием для оформления инцидента ИБ являются журналы систем защиты информации, операционных систем и приложений Заказчика, выписки из которых прикладываются к форме инцидента ИБ, принятой у Заказчика.</w:t>
      </w:r>
    </w:p>
    <w:p w14:paraId="43784CFA" w14:textId="77777777" w:rsidR="00EA2D12" w:rsidRPr="0021501F" w:rsidRDefault="00EA2D12" w:rsidP="00EA2D12">
      <w:pPr>
        <w:numPr>
          <w:ilvl w:val="0"/>
          <w:numId w:val="40"/>
        </w:numPr>
        <w:ind w:left="426" w:hanging="142"/>
        <w:jc w:val="both"/>
        <w:rPr>
          <w:spacing w:val="-2"/>
        </w:rPr>
      </w:pPr>
      <w:r w:rsidRPr="0021501F">
        <w:rPr>
          <w:spacing w:val="-2"/>
        </w:rPr>
        <w:t>По факту инцидента ИБ по требованию работников службы ИБ Заказчика Пользователь обязан предоставить объяснительную записку через куратора Договора, в которой должен указать условия и причины возникновения инцидента ИБ.</w:t>
      </w:r>
    </w:p>
    <w:p w14:paraId="792DFAF8" w14:textId="77777777" w:rsidR="00EA2D12" w:rsidRPr="0021501F" w:rsidRDefault="00EA2D12" w:rsidP="00EA2D12">
      <w:pPr>
        <w:numPr>
          <w:ilvl w:val="0"/>
          <w:numId w:val="39"/>
        </w:numPr>
        <w:tabs>
          <w:tab w:val="left" w:pos="426"/>
        </w:tabs>
        <w:spacing w:before="60"/>
        <w:ind w:left="284" w:hanging="142"/>
        <w:jc w:val="both"/>
      </w:pPr>
      <w:r w:rsidRPr="0021501F">
        <w:t>Прочие положения</w:t>
      </w:r>
    </w:p>
    <w:p w14:paraId="7401E85D" w14:textId="77777777" w:rsidR="00EA2D12" w:rsidRPr="0021501F" w:rsidRDefault="00EA2D12" w:rsidP="00EA2D12">
      <w:pPr>
        <w:numPr>
          <w:ilvl w:val="0"/>
          <w:numId w:val="41"/>
        </w:numPr>
        <w:ind w:left="426" w:hanging="142"/>
        <w:jc w:val="both"/>
        <w:rPr>
          <w:spacing w:val="-2"/>
        </w:rPr>
      </w:pPr>
      <w:r w:rsidRPr="0021501F">
        <w:rPr>
          <w:spacing w:val="-2"/>
        </w:rPr>
        <w:t>Заказчик имеет право на контроль всех действий Пользователей, проводимых в сети, на СВТ Заказчика или в почтовой системе без предварительного уведомления Пользователей.</w:t>
      </w:r>
    </w:p>
    <w:p w14:paraId="083C23C3" w14:textId="77777777" w:rsidR="00EA2D12" w:rsidRPr="0021501F" w:rsidRDefault="00EA2D12" w:rsidP="00EA2D12">
      <w:pPr>
        <w:numPr>
          <w:ilvl w:val="0"/>
          <w:numId w:val="41"/>
        </w:numPr>
        <w:ind w:left="426" w:hanging="142"/>
        <w:jc w:val="both"/>
        <w:rPr>
          <w:spacing w:val="-2"/>
        </w:rPr>
      </w:pPr>
      <w:r w:rsidRPr="0021501F">
        <w:rPr>
          <w:spacing w:val="-2"/>
        </w:rPr>
        <w:t>В случае невыполнения требований по ИБ Заказчик вправе блокировать доступ Исполнителя к сети или СВТ Заказчика.</w:t>
      </w:r>
    </w:p>
    <w:p w14:paraId="06349994" w14:textId="77777777" w:rsidR="00EA2D12" w:rsidRPr="0021501F" w:rsidRDefault="00EA2D12" w:rsidP="00EA2D12">
      <w:pPr>
        <w:jc w:val="both"/>
      </w:pPr>
    </w:p>
    <w:tbl>
      <w:tblPr>
        <w:tblW w:w="10065" w:type="dxa"/>
        <w:tblInd w:w="108" w:type="dxa"/>
        <w:tblLayout w:type="fixed"/>
        <w:tblLook w:val="0000" w:firstRow="0" w:lastRow="0" w:firstColumn="0" w:lastColumn="0" w:noHBand="0" w:noVBand="0"/>
      </w:tblPr>
      <w:tblGrid>
        <w:gridCol w:w="4962"/>
        <w:gridCol w:w="5103"/>
      </w:tblGrid>
      <w:tr w:rsidR="00EA2D12" w:rsidRPr="0021501F" w14:paraId="4FCDF9D2" w14:textId="77777777" w:rsidTr="00F354E3">
        <w:trPr>
          <w:trHeight w:val="275"/>
        </w:trPr>
        <w:tc>
          <w:tcPr>
            <w:tcW w:w="4962" w:type="dxa"/>
          </w:tcPr>
          <w:p w14:paraId="2AF47CE9" w14:textId="77777777" w:rsidR="00EA2D12" w:rsidRPr="0021501F" w:rsidRDefault="00EA2D12" w:rsidP="00F354E3">
            <w:pPr>
              <w:tabs>
                <w:tab w:val="left" w:pos="-7338"/>
              </w:tabs>
              <w:autoSpaceDE w:val="0"/>
              <w:autoSpaceDN w:val="0"/>
              <w:ind w:left="-108" w:right="34"/>
              <w:jc w:val="both"/>
              <w:rPr>
                <w:b/>
                <w:bCs/>
                <w:lang w:val="en-US"/>
              </w:rPr>
            </w:pPr>
            <w:r w:rsidRPr="0021501F">
              <w:rPr>
                <w:b/>
                <w:bCs/>
              </w:rPr>
              <w:t>Заказчик</w:t>
            </w:r>
            <w:r w:rsidRPr="0021501F">
              <w:rPr>
                <w:b/>
                <w:bCs/>
                <w:lang w:val="en-US"/>
              </w:rPr>
              <w:t>:</w:t>
            </w:r>
          </w:p>
        </w:tc>
        <w:tc>
          <w:tcPr>
            <w:tcW w:w="5103" w:type="dxa"/>
          </w:tcPr>
          <w:p w14:paraId="0068CEB1" w14:textId="77777777" w:rsidR="00EA2D12" w:rsidRPr="0021501F" w:rsidRDefault="00EA2D12" w:rsidP="00F354E3">
            <w:pPr>
              <w:autoSpaceDE w:val="0"/>
              <w:autoSpaceDN w:val="0"/>
              <w:ind w:left="-108" w:right="-108"/>
              <w:jc w:val="both"/>
              <w:rPr>
                <w:b/>
                <w:bCs/>
                <w:lang w:val="en-US"/>
              </w:rPr>
            </w:pPr>
            <w:r w:rsidRPr="0021501F">
              <w:rPr>
                <w:b/>
                <w:bCs/>
              </w:rPr>
              <w:t>Исполнитель</w:t>
            </w:r>
            <w:r w:rsidRPr="0021501F">
              <w:rPr>
                <w:b/>
                <w:bCs/>
                <w:lang w:val="en-US"/>
              </w:rPr>
              <w:t>:</w:t>
            </w:r>
          </w:p>
        </w:tc>
      </w:tr>
      <w:tr w:rsidR="00EA2D12" w:rsidRPr="0021501F" w14:paraId="53012D0E" w14:textId="77777777" w:rsidTr="00F354E3">
        <w:trPr>
          <w:trHeight w:val="578"/>
        </w:trPr>
        <w:tc>
          <w:tcPr>
            <w:tcW w:w="4962" w:type="dxa"/>
          </w:tcPr>
          <w:p w14:paraId="2BF5DCDC" w14:textId="77777777" w:rsidR="00EA2D12" w:rsidRPr="0021501F" w:rsidRDefault="00EA2D12" w:rsidP="00F354E3">
            <w:pPr>
              <w:tabs>
                <w:tab w:val="left" w:pos="-7338"/>
              </w:tabs>
              <w:autoSpaceDE w:val="0"/>
              <w:autoSpaceDN w:val="0"/>
              <w:ind w:left="-108" w:right="-108"/>
              <w:jc w:val="both"/>
            </w:pPr>
            <w:r w:rsidRPr="0021501F">
              <w:t>Директор по передаче электроэнергии –</w:t>
            </w:r>
          </w:p>
          <w:p w14:paraId="1226B78C" w14:textId="77777777" w:rsidR="00EA2D12" w:rsidRPr="0021501F" w:rsidRDefault="00EA2D12" w:rsidP="00F354E3">
            <w:pPr>
              <w:tabs>
                <w:tab w:val="left" w:pos="-7338"/>
              </w:tabs>
              <w:autoSpaceDE w:val="0"/>
              <w:autoSpaceDN w:val="0"/>
              <w:ind w:left="-108" w:right="-108"/>
              <w:jc w:val="both"/>
            </w:pPr>
            <w:r w:rsidRPr="0021501F">
              <w:t>главный инженер АО «ИЭСК»</w:t>
            </w:r>
          </w:p>
        </w:tc>
        <w:tc>
          <w:tcPr>
            <w:tcW w:w="5103" w:type="dxa"/>
          </w:tcPr>
          <w:p w14:paraId="725C1E3E" w14:textId="77777777" w:rsidR="00EA2D12" w:rsidRPr="0021501F" w:rsidRDefault="00EA2D12" w:rsidP="00F354E3">
            <w:pPr>
              <w:autoSpaceDE w:val="0"/>
              <w:autoSpaceDN w:val="0"/>
              <w:ind w:left="-108" w:right="-108"/>
              <w:jc w:val="both"/>
            </w:pPr>
            <w:r>
              <w:t>_______________________________________</w:t>
            </w:r>
          </w:p>
        </w:tc>
      </w:tr>
      <w:tr w:rsidR="00EA2D12" w:rsidRPr="0021501F" w14:paraId="300A7C69" w14:textId="77777777" w:rsidTr="00F354E3">
        <w:trPr>
          <w:trHeight w:val="351"/>
        </w:trPr>
        <w:tc>
          <w:tcPr>
            <w:tcW w:w="4962" w:type="dxa"/>
          </w:tcPr>
          <w:p w14:paraId="6F2A47BA" w14:textId="77777777" w:rsidR="00EA2D12" w:rsidRPr="0021501F" w:rsidRDefault="00EA2D12" w:rsidP="00F354E3">
            <w:pPr>
              <w:tabs>
                <w:tab w:val="left" w:pos="0"/>
              </w:tabs>
              <w:autoSpaceDE w:val="0"/>
              <w:autoSpaceDN w:val="0"/>
              <w:ind w:left="-108" w:right="-108"/>
              <w:jc w:val="both"/>
            </w:pPr>
          </w:p>
          <w:p w14:paraId="440E9C03" w14:textId="77777777" w:rsidR="00EA2D12" w:rsidRPr="0021501F" w:rsidRDefault="00EA2D12" w:rsidP="00F354E3">
            <w:pPr>
              <w:tabs>
                <w:tab w:val="left" w:pos="0"/>
              </w:tabs>
              <w:autoSpaceDE w:val="0"/>
              <w:autoSpaceDN w:val="0"/>
              <w:ind w:left="-108" w:right="-108"/>
              <w:jc w:val="both"/>
            </w:pPr>
          </w:p>
          <w:p w14:paraId="7F83F93A" w14:textId="77777777" w:rsidR="00EA2D12" w:rsidRPr="0021501F" w:rsidRDefault="00EA2D12" w:rsidP="00F354E3">
            <w:pPr>
              <w:tabs>
                <w:tab w:val="left" w:pos="0"/>
              </w:tabs>
              <w:autoSpaceDE w:val="0"/>
              <w:autoSpaceDN w:val="0"/>
              <w:ind w:left="-108" w:right="-108"/>
              <w:jc w:val="center"/>
            </w:pPr>
            <w:r w:rsidRPr="0021501F">
              <w:t>_________________________ Ю.Н. Терских</w:t>
            </w:r>
          </w:p>
        </w:tc>
        <w:tc>
          <w:tcPr>
            <w:tcW w:w="5103" w:type="dxa"/>
          </w:tcPr>
          <w:p w14:paraId="04FD139F" w14:textId="77777777" w:rsidR="00EA2D12" w:rsidRPr="0021501F" w:rsidRDefault="00EA2D12" w:rsidP="00F354E3">
            <w:pPr>
              <w:autoSpaceDE w:val="0"/>
              <w:autoSpaceDN w:val="0"/>
              <w:ind w:left="-108" w:right="-108"/>
              <w:jc w:val="both"/>
            </w:pPr>
          </w:p>
          <w:p w14:paraId="7BE65D73" w14:textId="77777777" w:rsidR="00EA2D12" w:rsidRPr="0021501F" w:rsidRDefault="00EA2D12" w:rsidP="00F354E3">
            <w:pPr>
              <w:autoSpaceDE w:val="0"/>
              <w:autoSpaceDN w:val="0"/>
              <w:ind w:left="-108" w:right="-108"/>
              <w:jc w:val="both"/>
            </w:pPr>
          </w:p>
          <w:p w14:paraId="4F9C08CD" w14:textId="77777777" w:rsidR="00EA2D12" w:rsidRPr="0021501F" w:rsidRDefault="00EA2D12" w:rsidP="00F354E3">
            <w:pPr>
              <w:autoSpaceDE w:val="0"/>
              <w:autoSpaceDN w:val="0"/>
              <w:ind w:left="-108" w:right="-108"/>
              <w:jc w:val="center"/>
            </w:pPr>
            <w:r w:rsidRPr="0021501F">
              <w:t xml:space="preserve">_________________________ </w:t>
            </w:r>
            <w:r>
              <w:t>_______________</w:t>
            </w:r>
          </w:p>
        </w:tc>
      </w:tr>
      <w:tr w:rsidR="00EA2D12" w:rsidRPr="0021501F" w14:paraId="6238E4D7" w14:textId="77777777" w:rsidTr="00F354E3">
        <w:trPr>
          <w:trHeight w:val="131"/>
        </w:trPr>
        <w:tc>
          <w:tcPr>
            <w:tcW w:w="4962" w:type="dxa"/>
          </w:tcPr>
          <w:p w14:paraId="1D539D1E" w14:textId="77777777" w:rsidR="00EA2D12" w:rsidRPr="0021501F" w:rsidRDefault="00EA2D12" w:rsidP="00F354E3">
            <w:pPr>
              <w:tabs>
                <w:tab w:val="left" w:pos="0"/>
              </w:tabs>
              <w:autoSpaceDE w:val="0"/>
              <w:autoSpaceDN w:val="0"/>
              <w:ind w:left="-108" w:right="-108"/>
              <w:jc w:val="center"/>
            </w:pPr>
            <w:r w:rsidRPr="0021501F">
              <w:t>« __ » _______________ 202</w:t>
            </w:r>
            <w:r>
              <w:t>3</w:t>
            </w:r>
            <w:r w:rsidRPr="0021501F">
              <w:t xml:space="preserve"> г.</w:t>
            </w:r>
          </w:p>
        </w:tc>
        <w:tc>
          <w:tcPr>
            <w:tcW w:w="5103" w:type="dxa"/>
          </w:tcPr>
          <w:p w14:paraId="2BBF3AA0" w14:textId="77777777" w:rsidR="00EA2D12" w:rsidRPr="0021501F" w:rsidRDefault="00EA2D12" w:rsidP="00F354E3">
            <w:pPr>
              <w:autoSpaceDE w:val="0"/>
              <w:autoSpaceDN w:val="0"/>
              <w:ind w:left="-108" w:right="-108"/>
              <w:jc w:val="center"/>
            </w:pPr>
            <w:r w:rsidRPr="0021501F">
              <w:t>« __ » _______________ 202</w:t>
            </w:r>
            <w:r>
              <w:t>3</w:t>
            </w:r>
            <w:r w:rsidRPr="0021501F">
              <w:t xml:space="preserve"> г.</w:t>
            </w:r>
          </w:p>
        </w:tc>
      </w:tr>
      <w:tr w:rsidR="00EA2D12" w:rsidRPr="0021501F" w14:paraId="220EFE63" w14:textId="77777777" w:rsidTr="00F354E3">
        <w:trPr>
          <w:trHeight w:val="131"/>
        </w:trPr>
        <w:tc>
          <w:tcPr>
            <w:tcW w:w="4962" w:type="dxa"/>
          </w:tcPr>
          <w:p w14:paraId="3BAFE858" w14:textId="77777777" w:rsidR="00EA2D12" w:rsidRPr="0021501F" w:rsidRDefault="00EA2D12" w:rsidP="00F354E3">
            <w:pPr>
              <w:autoSpaceDE w:val="0"/>
              <w:autoSpaceDN w:val="0"/>
              <w:ind w:left="-108"/>
              <w:jc w:val="both"/>
            </w:pPr>
            <w:r w:rsidRPr="0021501F">
              <w:t>М.П.</w:t>
            </w:r>
          </w:p>
        </w:tc>
        <w:tc>
          <w:tcPr>
            <w:tcW w:w="5103" w:type="dxa"/>
          </w:tcPr>
          <w:p w14:paraId="66714272" w14:textId="77777777" w:rsidR="00EA2D12" w:rsidRPr="0021501F" w:rsidRDefault="00EA2D12" w:rsidP="00F354E3">
            <w:pPr>
              <w:autoSpaceDE w:val="0"/>
              <w:autoSpaceDN w:val="0"/>
              <w:ind w:left="-108" w:right="-108"/>
              <w:jc w:val="both"/>
            </w:pPr>
            <w:r w:rsidRPr="0021501F">
              <w:t>М.П.</w:t>
            </w:r>
          </w:p>
        </w:tc>
      </w:tr>
    </w:tbl>
    <w:p w14:paraId="3441CFD1" w14:textId="77777777" w:rsidR="00E007FF" w:rsidRDefault="00E007FF" w:rsidP="00EA2D12">
      <w:pPr>
        <w:rPr>
          <w:lang w:val="en-US"/>
        </w:rPr>
      </w:pPr>
    </w:p>
    <w:p w14:paraId="5BCE5313" w14:textId="77777777" w:rsidR="00E007FF" w:rsidRDefault="00E007FF">
      <w:pPr>
        <w:rPr>
          <w:lang w:val="en-US"/>
        </w:rPr>
      </w:pPr>
      <w:r>
        <w:rPr>
          <w:lang w:val="en-US"/>
        </w:rPr>
        <w:lastRenderedPageBreak/>
        <w:br w:type="page"/>
      </w:r>
    </w:p>
    <w:p w14:paraId="1555EB0D" w14:textId="77777777" w:rsidR="00E007FF" w:rsidRPr="0021501F" w:rsidRDefault="00E007FF" w:rsidP="00E007FF">
      <w:pPr>
        <w:jc w:val="right"/>
      </w:pPr>
      <w:r w:rsidRPr="0021501F">
        <w:lastRenderedPageBreak/>
        <w:t xml:space="preserve">Приложение № </w:t>
      </w:r>
      <w:r>
        <w:t>7</w:t>
      </w:r>
    </w:p>
    <w:p w14:paraId="1C2721D3" w14:textId="77777777" w:rsidR="00E007FF" w:rsidRPr="00A747DE" w:rsidRDefault="00E007FF" w:rsidP="00E007FF">
      <w:pPr>
        <w:autoSpaceDE w:val="0"/>
        <w:autoSpaceDN w:val="0"/>
        <w:jc w:val="right"/>
      </w:pPr>
      <w:r w:rsidRPr="00A747DE">
        <w:t>к Договору № __________</w:t>
      </w:r>
    </w:p>
    <w:p w14:paraId="244955CC" w14:textId="77777777" w:rsidR="00E007FF" w:rsidRPr="00A747DE" w:rsidRDefault="00E007FF" w:rsidP="00E007FF">
      <w:pPr>
        <w:autoSpaceDE w:val="0"/>
        <w:autoSpaceDN w:val="0"/>
        <w:jc w:val="right"/>
      </w:pPr>
      <w:r w:rsidRPr="00A747DE">
        <w:t>от « __ » __________ 202</w:t>
      </w:r>
      <w:r>
        <w:t>3</w:t>
      </w:r>
      <w:r w:rsidRPr="00A747DE">
        <w:t xml:space="preserve"> г.</w:t>
      </w:r>
    </w:p>
    <w:p w14:paraId="2C6D4B27" w14:textId="77777777" w:rsidR="00E007FF" w:rsidRPr="00A747DE" w:rsidRDefault="00E007FF" w:rsidP="00E007FF">
      <w:pPr>
        <w:autoSpaceDE w:val="0"/>
        <w:autoSpaceDN w:val="0"/>
        <w:jc w:val="both"/>
      </w:pPr>
    </w:p>
    <w:p w14:paraId="77E8DB0D" w14:textId="77777777" w:rsidR="00E007FF" w:rsidRPr="00A747DE" w:rsidRDefault="00E007FF" w:rsidP="00E007FF">
      <w:pPr>
        <w:autoSpaceDE w:val="0"/>
        <w:autoSpaceDN w:val="0"/>
        <w:jc w:val="center"/>
        <w:rPr>
          <w:b/>
        </w:rPr>
      </w:pPr>
      <w:r w:rsidRPr="00A747DE">
        <w:rPr>
          <w:b/>
        </w:rPr>
        <w:t>Соглашение о соблюдении антикоррупционных условий</w:t>
      </w:r>
    </w:p>
    <w:p w14:paraId="3B28714B" w14:textId="77777777" w:rsidR="00E007FF" w:rsidRPr="00A747DE" w:rsidRDefault="00E007FF" w:rsidP="00E007FF">
      <w:pPr>
        <w:autoSpaceDE w:val="0"/>
        <w:autoSpaceDN w:val="0"/>
        <w:jc w:val="both"/>
      </w:pPr>
    </w:p>
    <w:tbl>
      <w:tblPr>
        <w:tblW w:w="0" w:type="auto"/>
        <w:tblInd w:w="108" w:type="dxa"/>
        <w:tblLook w:val="0000" w:firstRow="0" w:lastRow="0" w:firstColumn="0" w:lastColumn="0" w:noHBand="0" w:noVBand="0"/>
      </w:tblPr>
      <w:tblGrid>
        <w:gridCol w:w="4903"/>
        <w:gridCol w:w="4910"/>
      </w:tblGrid>
      <w:tr w:rsidR="00E007FF" w:rsidRPr="00A747DE" w14:paraId="67E8CA1A" w14:textId="77777777" w:rsidTr="00F354E3">
        <w:tc>
          <w:tcPr>
            <w:tcW w:w="4962" w:type="dxa"/>
            <w:tcBorders>
              <w:top w:val="nil"/>
              <w:left w:val="nil"/>
              <w:bottom w:val="nil"/>
              <w:right w:val="nil"/>
            </w:tcBorders>
          </w:tcPr>
          <w:p w14:paraId="198F0F8F" w14:textId="77777777" w:rsidR="00E007FF" w:rsidRPr="00A747DE" w:rsidRDefault="00E007FF" w:rsidP="00F354E3">
            <w:pPr>
              <w:autoSpaceDE w:val="0"/>
              <w:autoSpaceDN w:val="0"/>
              <w:ind w:left="-112" w:right="-107"/>
              <w:jc w:val="both"/>
            </w:pPr>
            <w:r w:rsidRPr="00A747DE">
              <w:t>г. Иркутск</w:t>
            </w:r>
          </w:p>
        </w:tc>
        <w:tc>
          <w:tcPr>
            <w:tcW w:w="4961" w:type="dxa"/>
            <w:tcBorders>
              <w:top w:val="nil"/>
              <w:left w:val="nil"/>
              <w:bottom w:val="nil"/>
              <w:right w:val="nil"/>
            </w:tcBorders>
          </w:tcPr>
          <w:p w14:paraId="2054951A" w14:textId="77777777" w:rsidR="00E007FF" w:rsidRPr="00A747DE" w:rsidRDefault="00E007FF" w:rsidP="00F354E3">
            <w:pPr>
              <w:autoSpaceDE w:val="0"/>
              <w:autoSpaceDN w:val="0"/>
              <w:ind w:left="-107" w:right="-108"/>
              <w:jc w:val="right"/>
            </w:pPr>
            <w:r w:rsidRPr="00A747DE">
              <w:t>« __ » __________ 202</w:t>
            </w:r>
            <w:r>
              <w:t>3</w:t>
            </w:r>
            <w:r w:rsidRPr="00A747DE">
              <w:t xml:space="preserve"> г.</w:t>
            </w:r>
          </w:p>
        </w:tc>
      </w:tr>
    </w:tbl>
    <w:p w14:paraId="689E4878" w14:textId="77777777" w:rsidR="00E007FF" w:rsidRPr="00A747DE" w:rsidRDefault="00E007FF" w:rsidP="00E007FF">
      <w:pPr>
        <w:autoSpaceDE w:val="0"/>
        <w:autoSpaceDN w:val="0"/>
        <w:jc w:val="both"/>
      </w:pPr>
    </w:p>
    <w:p w14:paraId="44E0E902" w14:textId="77777777" w:rsidR="00E007FF" w:rsidRPr="00A747DE" w:rsidRDefault="00E007FF" w:rsidP="008F4784">
      <w:pPr>
        <w:tabs>
          <w:tab w:val="left" w:pos="-7371"/>
        </w:tabs>
        <w:ind w:firstLine="567"/>
        <w:jc w:val="both"/>
      </w:pPr>
    </w:p>
    <w:p w14:paraId="73D33475" w14:textId="77777777"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 xml:space="preserve">При исполнении обязательств </w:t>
      </w:r>
      <w:r w:rsidRPr="008F4784">
        <w:t>Стороны,</w:t>
      </w:r>
      <w:r w:rsidRPr="008F4784">
        <w:rPr>
          <w:lang w:val="x-none"/>
        </w:rPr>
        <w:t xml:space="preserve"> их аффилированные лица</w:t>
      </w:r>
      <w:r w:rsidRPr="008F4784">
        <w:t>, работники или лица, действующие от их имени и (или) в их интересах:</w:t>
      </w:r>
    </w:p>
    <w:p w14:paraId="08906571" w14:textId="77777777" w:rsidR="00C95B92" w:rsidRPr="008F4784" w:rsidRDefault="00C95B92" w:rsidP="008F4784">
      <w:pPr>
        <w:widowControl w:val="0"/>
        <w:tabs>
          <w:tab w:val="left" w:pos="851"/>
          <w:tab w:val="left" w:pos="1134"/>
        </w:tabs>
        <w:suppressAutoHyphens/>
        <w:autoSpaceDN w:val="0"/>
        <w:ind w:firstLine="567"/>
        <w:jc w:val="both"/>
        <w:textAlignment w:val="baseline"/>
        <w:rPr>
          <w:lang w:val="x-none"/>
        </w:rPr>
      </w:pPr>
      <w:r w:rsidRPr="008F4784">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F4784">
        <w:t xml:space="preserve"> неправомерные</w:t>
      </w:r>
      <w:r w:rsidRPr="008F4784">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6905A1F" w14:textId="77777777" w:rsidR="00C95B92" w:rsidRPr="008F4784" w:rsidRDefault="00C95B92" w:rsidP="008F4784">
      <w:pPr>
        <w:widowControl w:val="0"/>
        <w:tabs>
          <w:tab w:val="left" w:pos="851"/>
          <w:tab w:val="left" w:pos="1134"/>
        </w:tabs>
        <w:suppressAutoHyphens/>
        <w:autoSpaceDN w:val="0"/>
        <w:ind w:firstLine="567"/>
        <w:jc w:val="both"/>
        <w:textAlignment w:val="baseline"/>
        <w:rPr>
          <w:lang w:val="x-none"/>
        </w:rPr>
      </w:pPr>
      <w:r w:rsidRPr="008F4784">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7BE3341" w14:textId="33619800" w:rsidR="00C95B92" w:rsidRPr="008F4784" w:rsidRDefault="00C95B92" w:rsidP="008F4784">
      <w:pPr>
        <w:widowControl w:val="0"/>
        <w:tabs>
          <w:tab w:val="left" w:pos="851"/>
          <w:tab w:val="left" w:pos="1134"/>
        </w:tabs>
        <w:suppressAutoHyphens/>
        <w:autoSpaceDN w:val="0"/>
        <w:ind w:firstLine="567"/>
        <w:jc w:val="both"/>
        <w:textAlignment w:val="baseline"/>
        <w:rPr>
          <w:lang w:val="x-none"/>
        </w:rPr>
      </w:pPr>
      <w:r w:rsidRPr="008F4784">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F4784">
        <w:rPr>
          <w:lang w:val="x-none"/>
        </w:rPr>
        <w:t xml:space="preserve"> </w:t>
      </w:r>
    </w:p>
    <w:p w14:paraId="516DD962" w14:textId="4C38A011" w:rsidR="00C95B92" w:rsidRPr="008F4784" w:rsidRDefault="00C95B92" w:rsidP="008F4784">
      <w:pPr>
        <w:widowControl w:val="0"/>
        <w:numPr>
          <w:ilvl w:val="0"/>
          <w:numId w:val="45"/>
        </w:numPr>
        <w:tabs>
          <w:tab w:val="left" w:pos="851"/>
          <w:tab w:val="left" w:pos="1134"/>
        </w:tabs>
        <w:suppressAutoHyphens/>
        <w:autoSpaceDN w:val="0"/>
        <w:ind w:left="0" w:firstLine="567"/>
        <w:contextualSpacing/>
        <w:jc w:val="both"/>
        <w:textAlignment w:val="baseline"/>
      </w:pPr>
      <w:r w:rsidRPr="008F4784">
        <w:rPr>
          <w:lang w:val="x-none"/>
        </w:rPr>
        <w:t>В случае возникновения</w:t>
      </w:r>
      <w:r w:rsidRPr="008F4784">
        <w:t xml:space="preserve"> у Сторон</w:t>
      </w:r>
      <w:r w:rsidRPr="008F4784">
        <w:rPr>
          <w:lang w:val="x-none"/>
        </w:rPr>
        <w:t xml:space="preserve"> подозрений, что произошло или может произойти нарушение каких-либо антикоррупционных условий, </w:t>
      </w:r>
      <w:r w:rsidRPr="008F4784">
        <w:t xml:space="preserve">соответствующая Сторона  </w:t>
      </w:r>
      <w:r w:rsidRPr="008F4784">
        <w:rPr>
          <w:lang w:val="x-none"/>
        </w:rPr>
        <w:t>обязуется уведомить</w:t>
      </w:r>
      <w:r w:rsidRPr="008F4784">
        <w:t xml:space="preserve"> другую Сторону об этом</w:t>
      </w:r>
      <w:r w:rsidRPr="008F4784">
        <w:rPr>
          <w:lang w:val="x-none"/>
        </w:rPr>
        <w:t xml:space="preserve">  в письменной форме.</w:t>
      </w:r>
    </w:p>
    <w:p w14:paraId="7C0DEE05" w14:textId="013F152F"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 xml:space="preserve">В письменном уведомлении </w:t>
      </w:r>
      <w:r w:rsidRPr="008F4784">
        <w:t>Сторона</w:t>
      </w:r>
      <w:r w:rsidRPr="008F4784">
        <w:rPr>
          <w:lang w:val="x-none"/>
        </w:rPr>
        <w:t xml:space="preserve"> обязан</w:t>
      </w:r>
      <w:r w:rsidRPr="008F4784">
        <w:t>а</w:t>
      </w:r>
      <w:r w:rsidRPr="008F4784">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F4784">
        <w:t>Контрагент</w:t>
      </w:r>
      <w:r w:rsidRPr="008F4784">
        <w:rPr>
          <w:lang w:val="x-none"/>
        </w:rPr>
        <w:t xml:space="preserve">ом, его аффилированными лицами, </w:t>
      </w:r>
      <w:r w:rsidRPr="008F4784">
        <w:t xml:space="preserve">работниками </w:t>
      </w:r>
      <w:r w:rsidRPr="008F4784">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2A127B" w14:textId="293DCE33"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F4784">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18004D8" w14:textId="369C9138"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A02EA44" w14:textId="680658CD"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 xml:space="preserve">Стороны гарантируют осуществление надлежащего разбирательства по </w:t>
      </w:r>
      <w:r w:rsidRPr="008F4784">
        <w:t>выявленным</w:t>
      </w:r>
      <w:r w:rsidRPr="008F4784">
        <w:rPr>
          <w:lang w:val="x-none"/>
        </w:rPr>
        <w:t xml:space="preserve"> фактам с соблюдением принципов конфиденциальности и применение</w:t>
      </w:r>
      <w:r w:rsidRPr="008F4784">
        <w:t>м</w:t>
      </w:r>
      <w:r w:rsidRPr="008F4784">
        <w:rPr>
          <w:lang w:val="x-none"/>
        </w:rPr>
        <w:t xml:space="preserve"> эффективных мер по устранению практических затруднений и предотвращению возможных конфликтных ситуаций. </w:t>
      </w:r>
    </w:p>
    <w:p w14:paraId="73F185BB" w14:textId="6655FB5B"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w:t>
      </w:r>
      <w:r w:rsidRPr="008F4784">
        <w:rPr>
          <w:lang w:val="x-none"/>
        </w:rPr>
        <w:lastRenderedPageBreak/>
        <w:t>сообщивших о факте нарушений.</w:t>
      </w:r>
    </w:p>
    <w:p w14:paraId="13A44515" w14:textId="77777777" w:rsidR="00C95B92" w:rsidRPr="008F4784" w:rsidRDefault="00C95B92" w:rsidP="008F4784">
      <w:pPr>
        <w:widowControl w:val="0"/>
        <w:numPr>
          <w:ilvl w:val="0"/>
          <w:numId w:val="45"/>
        </w:numPr>
        <w:tabs>
          <w:tab w:val="left" w:pos="851"/>
        </w:tabs>
        <w:suppressAutoHyphens/>
        <w:autoSpaceDN w:val="0"/>
        <w:ind w:left="0" w:firstLine="567"/>
        <w:contextualSpacing/>
        <w:jc w:val="both"/>
        <w:textAlignment w:val="baseline"/>
      </w:pPr>
      <w:r w:rsidRPr="008F4784">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A7EDFEE" w14:textId="77777777" w:rsidR="00E007FF" w:rsidRDefault="00E007FF" w:rsidP="00E007FF"/>
    <w:tbl>
      <w:tblPr>
        <w:tblW w:w="10065" w:type="dxa"/>
        <w:tblInd w:w="108" w:type="dxa"/>
        <w:tblLayout w:type="fixed"/>
        <w:tblLook w:val="0000" w:firstRow="0" w:lastRow="0" w:firstColumn="0" w:lastColumn="0" w:noHBand="0" w:noVBand="0"/>
      </w:tblPr>
      <w:tblGrid>
        <w:gridCol w:w="4962"/>
        <w:gridCol w:w="5103"/>
      </w:tblGrid>
      <w:tr w:rsidR="00E007FF" w:rsidRPr="0021501F" w14:paraId="12F3949E" w14:textId="77777777" w:rsidTr="00F354E3">
        <w:trPr>
          <w:trHeight w:val="275"/>
        </w:trPr>
        <w:tc>
          <w:tcPr>
            <w:tcW w:w="4962" w:type="dxa"/>
          </w:tcPr>
          <w:p w14:paraId="60616DBF" w14:textId="77777777" w:rsidR="00E007FF" w:rsidRPr="0021501F" w:rsidRDefault="00E007FF" w:rsidP="00F354E3">
            <w:pPr>
              <w:tabs>
                <w:tab w:val="left" w:pos="-7338"/>
              </w:tabs>
              <w:autoSpaceDE w:val="0"/>
              <w:autoSpaceDN w:val="0"/>
              <w:ind w:left="-108" w:right="34"/>
              <w:jc w:val="both"/>
              <w:rPr>
                <w:b/>
                <w:bCs/>
                <w:lang w:val="en-US"/>
              </w:rPr>
            </w:pPr>
            <w:r w:rsidRPr="0021501F">
              <w:rPr>
                <w:b/>
                <w:bCs/>
              </w:rPr>
              <w:t>Заказчик</w:t>
            </w:r>
            <w:r w:rsidRPr="0021501F">
              <w:rPr>
                <w:b/>
                <w:bCs/>
                <w:lang w:val="en-US"/>
              </w:rPr>
              <w:t>:</w:t>
            </w:r>
          </w:p>
        </w:tc>
        <w:tc>
          <w:tcPr>
            <w:tcW w:w="5103" w:type="dxa"/>
          </w:tcPr>
          <w:p w14:paraId="14BC32BF" w14:textId="77777777" w:rsidR="00E007FF" w:rsidRPr="0021501F" w:rsidRDefault="00E007FF" w:rsidP="00F354E3">
            <w:pPr>
              <w:autoSpaceDE w:val="0"/>
              <w:autoSpaceDN w:val="0"/>
              <w:ind w:left="-108" w:right="-108"/>
              <w:jc w:val="both"/>
              <w:rPr>
                <w:b/>
                <w:bCs/>
                <w:lang w:val="en-US"/>
              </w:rPr>
            </w:pPr>
            <w:r w:rsidRPr="0021501F">
              <w:rPr>
                <w:b/>
                <w:bCs/>
              </w:rPr>
              <w:t>Исполнитель</w:t>
            </w:r>
            <w:r w:rsidRPr="0021501F">
              <w:rPr>
                <w:b/>
                <w:bCs/>
                <w:lang w:val="en-US"/>
              </w:rPr>
              <w:t>:</w:t>
            </w:r>
          </w:p>
        </w:tc>
      </w:tr>
      <w:tr w:rsidR="00E007FF" w:rsidRPr="0021501F" w14:paraId="07A4DA1A" w14:textId="77777777" w:rsidTr="00F354E3">
        <w:trPr>
          <w:trHeight w:val="578"/>
        </w:trPr>
        <w:tc>
          <w:tcPr>
            <w:tcW w:w="4962" w:type="dxa"/>
          </w:tcPr>
          <w:p w14:paraId="259932F6" w14:textId="77777777" w:rsidR="00E007FF" w:rsidRPr="0021501F" w:rsidRDefault="00E007FF" w:rsidP="00F354E3">
            <w:pPr>
              <w:tabs>
                <w:tab w:val="left" w:pos="-7338"/>
              </w:tabs>
              <w:autoSpaceDE w:val="0"/>
              <w:autoSpaceDN w:val="0"/>
              <w:ind w:left="-108" w:right="-108"/>
              <w:jc w:val="both"/>
            </w:pPr>
            <w:r w:rsidRPr="0021501F">
              <w:t>Директор по передаче электроэнергии –</w:t>
            </w:r>
          </w:p>
          <w:p w14:paraId="0144DEBD" w14:textId="77777777" w:rsidR="00E007FF" w:rsidRPr="0021501F" w:rsidRDefault="00E007FF" w:rsidP="00F354E3">
            <w:pPr>
              <w:tabs>
                <w:tab w:val="left" w:pos="-7338"/>
              </w:tabs>
              <w:autoSpaceDE w:val="0"/>
              <w:autoSpaceDN w:val="0"/>
              <w:ind w:left="-108" w:right="-108"/>
              <w:jc w:val="both"/>
            </w:pPr>
            <w:r w:rsidRPr="0021501F">
              <w:t>главный инженер АО «ИЭСК»</w:t>
            </w:r>
          </w:p>
        </w:tc>
        <w:tc>
          <w:tcPr>
            <w:tcW w:w="5103" w:type="dxa"/>
          </w:tcPr>
          <w:p w14:paraId="4A21A431" w14:textId="77777777" w:rsidR="00E007FF" w:rsidRPr="0021501F" w:rsidRDefault="00E007FF" w:rsidP="00F354E3">
            <w:pPr>
              <w:autoSpaceDE w:val="0"/>
              <w:autoSpaceDN w:val="0"/>
              <w:ind w:left="-108" w:right="-108"/>
              <w:jc w:val="both"/>
            </w:pPr>
            <w:r>
              <w:t>_______________________________________</w:t>
            </w:r>
          </w:p>
        </w:tc>
      </w:tr>
      <w:tr w:rsidR="00E007FF" w:rsidRPr="0021501F" w14:paraId="04903F81" w14:textId="77777777" w:rsidTr="00F354E3">
        <w:trPr>
          <w:trHeight w:val="351"/>
        </w:trPr>
        <w:tc>
          <w:tcPr>
            <w:tcW w:w="4962" w:type="dxa"/>
          </w:tcPr>
          <w:p w14:paraId="5A4FBE68" w14:textId="77777777" w:rsidR="00E007FF" w:rsidRPr="0021501F" w:rsidRDefault="00E007FF" w:rsidP="00F354E3">
            <w:pPr>
              <w:tabs>
                <w:tab w:val="left" w:pos="0"/>
              </w:tabs>
              <w:autoSpaceDE w:val="0"/>
              <w:autoSpaceDN w:val="0"/>
              <w:ind w:left="-108" w:right="-108"/>
              <w:jc w:val="both"/>
            </w:pPr>
          </w:p>
          <w:p w14:paraId="40488701" w14:textId="77777777" w:rsidR="00E007FF" w:rsidRPr="0021501F" w:rsidRDefault="00E007FF" w:rsidP="00F354E3">
            <w:pPr>
              <w:tabs>
                <w:tab w:val="left" w:pos="0"/>
              </w:tabs>
              <w:autoSpaceDE w:val="0"/>
              <w:autoSpaceDN w:val="0"/>
              <w:ind w:left="-108" w:right="-108"/>
              <w:jc w:val="both"/>
            </w:pPr>
          </w:p>
          <w:p w14:paraId="3970086E" w14:textId="77777777" w:rsidR="00E007FF" w:rsidRPr="0021501F" w:rsidRDefault="00E007FF" w:rsidP="00F354E3">
            <w:pPr>
              <w:tabs>
                <w:tab w:val="left" w:pos="0"/>
              </w:tabs>
              <w:autoSpaceDE w:val="0"/>
              <w:autoSpaceDN w:val="0"/>
              <w:ind w:left="-108" w:right="-108"/>
              <w:jc w:val="center"/>
            </w:pPr>
            <w:r w:rsidRPr="0021501F">
              <w:t>_________________________ Ю.Н. Терских</w:t>
            </w:r>
          </w:p>
        </w:tc>
        <w:tc>
          <w:tcPr>
            <w:tcW w:w="5103" w:type="dxa"/>
          </w:tcPr>
          <w:p w14:paraId="1A00405A" w14:textId="77777777" w:rsidR="00E007FF" w:rsidRPr="0021501F" w:rsidRDefault="00E007FF" w:rsidP="00F354E3">
            <w:pPr>
              <w:autoSpaceDE w:val="0"/>
              <w:autoSpaceDN w:val="0"/>
              <w:ind w:left="-108" w:right="-108"/>
              <w:jc w:val="both"/>
            </w:pPr>
          </w:p>
          <w:p w14:paraId="16B16EC0" w14:textId="77777777" w:rsidR="00E007FF" w:rsidRPr="0021501F" w:rsidRDefault="00E007FF" w:rsidP="00F354E3">
            <w:pPr>
              <w:autoSpaceDE w:val="0"/>
              <w:autoSpaceDN w:val="0"/>
              <w:ind w:left="-108" w:right="-108"/>
              <w:jc w:val="both"/>
            </w:pPr>
          </w:p>
          <w:p w14:paraId="2FF27C1D" w14:textId="77777777" w:rsidR="00E007FF" w:rsidRPr="0021501F" w:rsidRDefault="00E007FF" w:rsidP="00F354E3">
            <w:pPr>
              <w:autoSpaceDE w:val="0"/>
              <w:autoSpaceDN w:val="0"/>
              <w:ind w:left="-108" w:right="-108"/>
              <w:jc w:val="center"/>
            </w:pPr>
            <w:r w:rsidRPr="0021501F">
              <w:t xml:space="preserve">_________________________ </w:t>
            </w:r>
            <w:r>
              <w:t>_______________</w:t>
            </w:r>
          </w:p>
        </w:tc>
      </w:tr>
      <w:tr w:rsidR="00E007FF" w:rsidRPr="0021501F" w14:paraId="38522684" w14:textId="77777777" w:rsidTr="00F354E3">
        <w:trPr>
          <w:trHeight w:val="131"/>
        </w:trPr>
        <w:tc>
          <w:tcPr>
            <w:tcW w:w="4962" w:type="dxa"/>
          </w:tcPr>
          <w:p w14:paraId="2CE0D89C" w14:textId="77777777" w:rsidR="00E007FF" w:rsidRPr="0021501F" w:rsidRDefault="00E007FF" w:rsidP="00F354E3">
            <w:pPr>
              <w:tabs>
                <w:tab w:val="left" w:pos="0"/>
              </w:tabs>
              <w:autoSpaceDE w:val="0"/>
              <w:autoSpaceDN w:val="0"/>
              <w:ind w:left="-108" w:right="-108"/>
              <w:jc w:val="center"/>
            </w:pPr>
            <w:r w:rsidRPr="0021501F">
              <w:t>« __ » _______________ 202</w:t>
            </w:r>
            <w:r>
              <w:t>3</w:t>
            </w:r>
            <w:r w:rsidRPr="0021501F">
              <w:t xml:space="preserve"> г.</w:t>
            </w:r>
          </w:p>
        </w:tc>
        <w:tc>
          <w:tcPr>
            <w:tcW w:w="5103" w:type="dxa"/>
          </w:tcPr>
          <w:p w14:paraId="48E29A9C" w14:textId="77777777" w:rsidR="00E007FF" w:rsidRPr="0021501F" w:rsidRDefault="00E007FF" w:rsidP="00F354E3">
            <w:pPr>
              <w:autoSpaceDE w:val="0"/>
              <w:autoSpaceDN w:val="0"/>
              <w:ind w:left="-108" w:right="-108"/>
              <w:jc w:val="center"/>
            </w:pPr>
            <w:r w:rsidRPr="0021501F">
              <w:t>« __ » _______________ 202</w:t>
            </w:r>
            <w:r>
              <w:t>3</w:t>
            </w:r>
            <w:r w:rsidRPr="0021501F">
              <w:t xml:space="preserve"> г.</w:t>
            </w:r>
          </w:p>
        </w:tc>
      </w:tr>
      <w:tr w:rsidR="00E007FF" w:rsidRPr="0021501F" w14:paraId="6EAE61EF" w14:textId="77777777" w:rsidTr="00F354E3">
        <w:trPr>
          <w:trHeight w:val="131"/>
        </w:trPr>
        <w:tc>
          <w:tcPr>
            <w:tcW w:w="4962" w:type="dxa"/>
          </w:tcPr>
          <w:p w14:paraId="429C799C" w14:textId="77777777" w:rsidR="00E007FF" w:rsidRPr="0021501F" w:rsidRDefault="00E007FF" w:rsidP="00F354E3">
            <w:pPr>
              <w:autoSpaceDE w:val="0"/>
              <w:autoSpaceDN w:val="0"/>
              <w:ind w:left="-108"/>
              <w:jc w:val="both"/>
            </w:pPr>
            <w:r w:rsidRPr="0021501F">
              <w:t>М.П.</w:t>
            </w:r>
          </w:p>
        </w:tc>
        <w:tc>
          <w:tcPr>
            <w:tcW w:w="5103" w:type="dxa"/>
          </w:tcPr>
          <w:p w14:paraId="07F21F7B" w14:textId="77777777" w:rsidR="00E007FF" w:rsidRPr="0021501F" w:rsidRDefault="00E007FF" w:rsidP="00F354E3">
            <w:pPr>
              <w:autoSpaceDE w:val="0"/>
              <w:autoSpaceDN w:val="0"/>
              <w:ind w:left="-108" w:right="-108"/>
              <w:jc w:val="both"/>
            </w:pPr>
            <w:r w:rsidRPr="0021501F">
              <w:t>М.П.</w:t>
            </w:r>
          </w:p>
        </w:tc>
      </w:tr>
    </w:tbl>
    <w:p w14:paraId="32F00D21" w14:textId="77777777" w:rsidR="00E007FF" w:rsidRPr="00E007FF" w:rsidRDefault="00E007FF" w:rsidP="00E007FF"/>
    <w:sectPr w:rsidR="00E007FF" w:rsidRPr="00E007FF" w:rsidSect="007867E6">
      <w:headerReference w:type="default" r:id="rId13"/>
      <w:footerReference w:type="default" r:id="rId14"/>
      <w:pgSz w:w="11906" w:h="16838" w:code="9"/>
      <w:pgMar w:top="851" w:right="567" w:bottom="142" w:left="1418"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Mikhaylova Irina" w:date="2023-08-15T10:13:00Z" w:initials="MI">
    <w:p w14:paraId="3B3A302D" w14:textId="77777777" w:rsidR="00C95B92" w:rsidRPr="00C95B92" w:rsidRDefault="00C95B92" w:rsidP="00C95B92">
      <w:pPr>
        <w:pStyle w:val="ab"/>
        <w:rPr>
          <w:rFonts w:asciiTheme="minorHAnsi" w:hAnsiTheme="minorHAnsi"/>
          <w:lang w:val="ru-RU"/>
        </w:rPr>
      </w:pPr>
      <w:r>
        <w:rPr>
          <w:rStyle w:val="af0"/>
        </w:rPr>
        <w:annotationRef/>
      </w:r>
      <w:r>
        <w:rPr>
          <w:rFonts w:asciiTheme="minorHAnsi" w:hAnsiTheme="minorHAnsi"/>
          <w:lang w:val="ru-RU"/>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3A30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5CDC7" w16cex:dateUtc="2023-08-15T02:11:00Z"/>
  <w16cex:commentExtensible w16cex:durableId="2885CEBF" w16cex:dateUtc="2023-08-15T0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597319" w16cid:durableId="2885CDC7"/>
  <w16cid:commentId w16cid:paraId="3B3A302D" w16cid:durableId="2885CE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A6E3E" w14:textId="77777777" w:rsidR="003867B5" w:rsidRDefault="003867B5">
      <w:r>
        <w:separator/>
      </w:r>
    </w:p>
  </w:endnote>
  <w:endnote w:type="continuationSeparator" w:id="0">
    <w:p w14:paraId="3B68DF7C" w14:textId="77777777" w:rsidR="003867B5" w:rsidRDefault="0038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Univers (WN)">
    <w:altName w:val="Times New Roman"/>
    <w:charset w:val="00"/>
    <w:family w:val="swiss"/>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NTTimes/Cyrillic">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230867"/>
      <w:docPartObj>
        <w:docPartGallery w:val="Page Numbers (Bottom of Page)"/>
        <w:docPartUnique/>
      </w:docPartObj>
    </w:sdtPr>
    <w:sdtEndPr>
      <w:rPr>
        <w:rFonts w:ascii="Times New Roman" w:hAnsi="Times New Roman"/>
        <w:b w:val="0"/>
        <w:sz w:val="20"/>
        <w:szCs w:val="20"/>
      </w:rPr>
    </w:sdtEndPr>
    <w:sdtContent>
      <w:p w14:paraId="11B14172" w14:textId="2E483351" w:rsidR="00F354E3" w:rsidRPr="0080280C" w:rsidRDefault="00F354E3" w:rsidP="007867E6">
        <w:pPr>
          <w:pStyle w:val="a6"/>
          <w:jc w:val="right"/>
          <w:rPr>
            <w:rFonts w:ascii="Times New Roman" w:hAnsi="Times New Roman"/>
            <w:b w:val="0"/>
            <w:sz w:val="20"/>
            <w:szCs w:val="20"/>
          </w:rPr>
        </w:pPr>
        <w:r w:rsidRPr="0080280C">
          <w:rPr>
            <w:rFonts w:ascii="Times New Roman" w:hAnsi="Times New Roman"/>
            <w:b w:val="0"/>
            <w:sz w:val="20"/>
            <w:szCs w:val="20"/>
          </w:rPr>
          <w:fldChar w:fldCharType="begin"/>
        </w:r>
        <w:r w:rsidRPr="0080280C">
          <w:rPr>
            <w:rFonts w:ascii="Times New Roman" w:hAnsi="Times New Roman"/>
            <w:b w:val="0"/>
            <w:sz w:val="20"/>
            <w:szCs w:val="20"/>
          </w:rPr>
          <w:instrText>PAGE   \* MERGEFORMAT</w:instrText>
        </w:r>
        <w:r w:rsidRPr="0080280C">
          <w:rPr>
            <w:rFonts w:ascii="Times New Roman" w:hAnsi="Times New Roman"/>
            <w:b w:val="0"/>
            <w:sz w:val="20"/>
            <w:szCs w:val="20"/>
          </w:rPr>
          <w:fldChar w:fldCharType="separate"/>
        </w:r>
        <w:r w:rsidR="00A63C50" w:rsidRPr="00A63C50">
          <w:rPr>
            <w:rFonts w:ascii="Times New Roman" w:hAnsi="Times New Roman"/>
            <w:b w:val="0"/>
            <w:noProof/>
            <w:sz w:val="20"/>
            <w:szCs w:val="20"/>
            <w:lang w:val="ru-RU"/>
          </w:rPr>
          <w:t>22</w:t>
        </w:r>
        <w:r w:rsidRPr="0080280C">
          <w:rPr>
            <w:rFonts w:ascii="Times New Roman" w:hAnsi="Times New Roman"/>
            <w:b w:val="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69D31" w14:textId="77777777" w:rsidR="003867B5" w:rsidRDefault="003867B5">
      <w:r>
        <w:separator/>
      </w:r>
    </w:p>
  </w:footnote>
  <w:footnote w:type="continuationSeparator" w:id="0">
    <w:p w14:paraId="6B727010" w14:textId="77777777" w:rsidR="003867B5" w:rsidRDefault="003867B5">
      <w:r>
        <w:continuationSeparator/>
      </w:r>
    </w:p>
  </w:footnote>
  <w:footnote w:id="1">
    <w:p w14:paraId="3281CF70" w14:textId="77777777" w:rsidR="00F354E3" w:rsidRDefault="00F354E3" w:rsidP="00EA2D12">
      <w:pPr>
        <w:pStyle w:val="af5"/>
        <w:jc w:val="both"/>
      </w:pPr>
      <w:r>
        <w:rPr>
          <w:rStyle w:val="af7"/>
        </w:rPr>
        <w:footnoteRef/>
      </w:r>
      <w:r>
        <w:t xml:space="preserve"> Средства вычислительной техники (СВТ) – </w:t>
      </w:r>
      <w:r w:rsidRPr="00D41117">
        <w:t>совокупность программных и технических элементов систем обработки данных, способных функционировать самостоятельно или в составе других систем.</w:t>
      </w:r>
    </w:p>
  </w:footnote>
  <w:footnote w:id="2">
    <w:p w14:paraId="38FFC80A" w14:textId="77777777" w:rsidR="00F354E3" w:rsidRDefault="00F354E3" w:rsidP="00EA2D12">
      <w:pPr>
        <w:pStyle w:val="af5"/>
        <w:jc w:val="both"/>
      </w:pPr>
      <w:r>
        <w:rPr>
          <w:rStyle w:val="af7"/>
        </w:rPr>
        <w:footnoteRef/>
      </w:r>
      <w:r>
        <w:t xml:space="preserve"> В редакции Договора следует именовать Исполнителя так, как указано в тексте Договора.</w:t>
      </w:r>
    </w:p>
  </w:footnote>
  <w:footnote w:id="3">
    <w:p w14:paraId="47AA04FE" w14:textId="77777777" w:rsidR="00F354E3" w:rsidRDefault="00F354E3" w:rsidP="00EA2D12">
      <w:pPr>
        <w:pStyle w:val="af5"/>
        <w:jc w:val="both"/>
      </w:pPr>
      <w:r>
        <w:rPr>
          <w:rStyle w:val="af7"/>
        </w:rPr>
        <w:footnoteRef/>
      </w:r>
      <w:r>
        <w:t xml:space="preserve"> Контролируемая зона Заказчика – п</w:t>
      </w:r>
      <w:r w:rsidRPr="008D19A1">
        <w:t xml:space="preserve">ространство (территория, здание, часть здания), в котором исключено неконтролируемое пребывание работников и посетителей </w:t>
      </w:r>
      <w:r>
        <w:t>Заказчика</w:t>
      </w:r>
      <w:r w:rsidRPr="008D19A1">
        <w:t>, а также транспортных средств</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BF6E0" w14:textId="77777777" w:rsidR="00F354E3" w:rsidRPr="0080280C" w:rsidRDefault="00F354E3" w:rsidP="007867E6">
    <w:pPr>
      <w:pStyle w:val="ac"/>
      <w:tabs>
        <w:tab w:val="clear" w:pos="4677"/>
        <w:tab w:val="clear" w:pos="9355"/>
        <w:tab w:val="right" w:pos="-6237"/>
      </w:tabs>
      <w:rPr>
        <w:rFonts w:ascii="Times New Roman" w:hAnsi="Times New Roman"/>
        <w:b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EFC216C"/>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start w:val="1"/>
      <w:numFmt w:val="decimal"/>
      <w:pStyle w:val="7"/>
      <w:lvlText w:val=".%7"/>
      <w:legacy w:legacy="1" w:legacySpace="120" w:legacyIndent="1296"/>
      <w:lvlJc w:val="left"/>
      <w:pPr>
        <w:ind w:left="1296" w:hanging="1296"/>
      </w:pPr>
    </w:lvl>
    <w:lvl w:ilvl="7">
      <w:start w:val="1"/>
      <w:numFmt w:val="decimal"/>
      <w:pStyle w:val="8"/>
      <w:lvlText w:val=".%7.%8"/>
      <w:legacy w:legacy="1" w:legacySpace="120" w:legacyIndent="1440"/>
      <w:lvlJc w:val="left"/>
      <w:pPr>
        <w:ind w:left="1440" w:hanging="1440"/>
      </w:pPr>
    </w:lvl>
    <w:lvl w:ilvl="8">
      <w:start w:val="1"/>
      <w:numFmt w:val="decimal"/>
      <w:pStyle w:val="9"/>
      <w:lvlText w:val=".%7.%8.%9"/>
      <w:legacy w:legacy="1" w:legacySpace="120" w:legacyIndent="1584"/>
      <w:lvlJc w:val="left"/>
      <w:pPr>
        <w:ind w:left="1584" w:hanging="1584"/>
      </w:pPr>
    </w:lvl>
  </w:abstractNum>
  <w:abstractNum w:abstractNumId="1" w15:restartNumberingAfterBreak="0">
    <w:nsid w:val="FFFFFFFE"/>
    <w:multiLevelType w:val="singleLevel"/>
    <w:tmpl w:val="3F947E50"/>
    <w:lvl w:ilvl="0">
      <w:numFmt w:val="decimal"/>
      <w:lvlText w:val="*"/>
      <w:lvlJc w:val="left"/>
    </w:lvl>
  </w:abstractNum>
  <w:abstractNum w:abstractNumId="2" w15:restartNumberingAfterBreak="0">
    <w:nsid w:val="00000002"/>
    <w:multiLevelType w:val="multilevel"/>
    <w:tmpl w:val="00000002"/>
    <w:name w:val="WW8Num2"/>
    <w:lvl w:ilvl="0">
      <w:start w:val="1"/>
      <w:numFmt w:val="decimal"/>
      <w:lvlText w:val="%1."/>
      <w:lvlJc w:val="left"/>
      <w:pPr>
        <w:tabs>
          <w:tab w:val="num" w:pos="525"/>
        </w:tabs>
        <w:ind w:left="525" w:hanging="525"/>
      </w:pPr>
    </w:lvl>
    <w:lvl w:ilvl="1">
      <w:start w:val="1"/>
      <w:numFmt w:val="decimal"/>
      <w:lvlText w:val="%1.%2."/>
      <w:lvlJc w:val="left"/>
      <w:pPr>
        <w:tabs>
          <w:tab w:val="num" w:pos="525"/>
        </w:tabs>
        <w:ind w:left="525" w:hanging="525"/>
      </w:pPr>
      <w:rPr>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7F496F"/>
    <w:multiLevelType w:val="hybridMultilevel"/>
    <w:tmpl w:val="E278B1C8"/>
    <w:lvl w:ilvl="0" w:tplc="09E88D40">
      <w:start w:val="1"/>
      <w:numFmt w:val="decimal"/>
      <w:lvlText w:val="5.%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42D5C20"/>
    <w:multiLevelType w:val="hybridMultilevel"/>
    <w:tmpl w:val="F9001C8C"/>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F17180"/>
    <w:multiLevelType w:val="multilevel"/>
    <w:tmpl w:val="1E90CA60"/>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 w15:restartNumberingAfterBreak="0">
    <w:nsid w:val="0DC44F3C"/>
    <w:multiLevelType w:val="multilevel"/>
    <w:tmpl w:val="1A1AAFF0"/>
    <w:lvl w:ilvl="0">
      <w:start w:val="1"/>
      <w:numFmt w:val="decimal"/>
      <w:pStyle w:val="01"/>
      <w:lvlText w:val="Статья %1."/>
      <w:lvlJc w:val="left"/>
      <w:pPr>
        <w:ind w:left="2345" w:hanging="360"/>
      </w:pPr>
      <w:rPr>
        <w:rFonts w:cs="Times New Roman" w:hint="default"/>
        <w:caps w:val="0"/>
      </w:rPr>
    </w:lvl>
    <w:lvl w:ilvl="1">
      <w:start w:val="1"/>
      <w:numFmt w:val="decimal"/>
      <w:lvlText w:val="%1.%2."/>
      <w:lvlJc w:val="left"/>
      <w:pPr>
        <w:ind w:left="2985" w:hanging="432"/>
      </w:pPr>
      <w:rPr>
        <w:rFonts w:cs="Times New Roman" w:hint="default"/>
        <w:b w:val="0"/>
        <w:i w:val="0"/>
        <w:sz w:val="24"/>
        <w:szCs w:val="24"/>
      </w:rPr>
    </w:lvl>
    <w:lvl w:ilvl="2">
      <w:start w:val="1"/>
      <w:numFmt w:val="decimal"/>
      <w:lvlText w:val="%1.%2.%3."/>
      <w:lvlJc w:val="left"/>
      <w:pPr>
        <w:ind w:left="4049" w:hanging="504"/>
      </w:pPr>
      <w:rPr>
        <w:rFonts w:cs="Times New Roman" w:hint="default"/>
      </w:rPr>
    </w:lvl>
    <w:lvl w:ilvl="3">
      <w:start w:val="1"/>
      <w:numFmt w:val="decimal"/>
      <w:lvlText w:val="%1.%2.%3.%4."/>
      <w:lvlJc w:val="left"/>
      <w:pPr>
        <w:ind w:left="3713" w:hanging="648"/>
      </w:pPr>
      <w:rPr>
        <w:rFonts w:cs="Times New Roman" w:hint="default"/>
      </w:rPr>
    </w:lvl>
    <w:lvl w:ilvl="4">
      <w:start w:val="1"/>
      <w:numFmt w:val="decimal"/>
      <w:lvlText w:val="%1.%2.%3.%4.%5."/>
      <w:lvlJc w:val="left"/>
      <w:pPr>
        <w:ind w:left="4217" w:hanging="792"/>
      </w:pPr>
      <w:rPr>
        <w:rFonts w:cs="Times New Roman" w:hint="default"/>
      </w:rPr>
    </w:lvl>
    <w:lvl w:ilvl="5">
      <w:start w:val="1"/>
      <w:numFmt w:val="decimal"/>
      <w:lvlText w:val="%1.%2.%3.%4.%5.%6."/>
      <w:lvlJc w:val="left"/>
      <w:pPr>
        <w:ind w:left="4721" w:hanging="936"/>
      </w:pPr>
      <w:rPr>
        <w:rFonts w:cs="Times New Roman" w:hint="default"/>
      </w:rPr>
    </w:lvl>
    <w:lvl w:ilvl="6">
      <w:start w:val="1"/>
      <w:numFmt w:val="decimal"/>
      <w:lvlText w:val="%1.%2.%3.%4.%5.%6.%7."/>
      <w:lvlJc w:val="left"/>
      <w:pPr>
        <w:ind w:left="5225" w:hanging="1080"/>
      </w:pPr>
      <w:rPr>
        <w:rFonts w:cs="Times New Roman" w:hint="default"/>
      </w:rPr>
    </w:lvl>
    <w:lvl w:ilvl="7">
      <w:start w:val="1"/>
      <w:numFmt w:val="decimal"/>
      <w:lvlText w:val="%1.%2.%3.%4.%5.%6.%7.%8."/>
      <w:lvlJc w:val="left"/>
      <w:pPr>
        <w:ind w:left="5729" w:hanging="1224"/>
      </w:pPr>
      <w:rPr>
        <w:rFonts w:cs="Times New Roman" w:hint="default"/>
      </w:rPr>
    </w:lvl>
    <w:lvl w:ilvl="8">
      <w:start w:val="1"/>
      <w:numFmt w:val="decimal"/>
      <w:lvlText w:val="%1.%2.%3.%4.%5.%6.%7.%8.%9."/>
      <w:lvlJc w:val="left"/>
      <w:pPr>
        <w:ind w:left="6305" w:hanging="1440"/>
      </w:pPr>
      <w:rPr>
        <w:rFonts w:cs="Times New Roman" w:hint="default"/>
      </w:rPr>
    </w:lvl>
  </w:abstractNum>
  <w:abstractNum w:abstractNumId="7" w15:restartNumberingAfterBreak="0">
    <w:nsid w:val="0ED93AE0"/>
    <w:multiLevelType w:val="multilevel"/>
    <w:tmpl w:val="F1F87126"/>
    <w:lvl w:ilvl="0">
      <w:start w:val="1"/>
      <w:numFmt w:val="none"/>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47A46D4"/>
    <w:multiLevelType w:val="multilevel"/>
    <w:tmpl w:val="05AE313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B80D72"/>
    <w:multiLevelType w:val="multilevel"/>
    <w:tmpl w:val="E29ADC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944FC7"/>
    <w:multiLevelType w:val="multilevel"/>
    <w:tmpl w:val="60DE9E42"/>
    <w:lvl w:ilvl="0">
      <w:start w:val="1"/>
      <w:numFmt w:val="decimal"/>
      <w:lvlText w:val="%1"/>
      <w:lvlJc w:val="center"/>
      <w:pPr>
        <w:tabs>
          <w:tab w:val="num" w:pos="648"/>
        </w:tabs>
        <w:ind w:left="432" w:hanging="144"/>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794"/>
        </w:tabs>
        <w:ind w:left="794" w:hanging="51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7AD74AC"/>
    <w:multiLevelType w:val="multilevel"/>
    <w:tmpl w:val="D8B097CA"/>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rFonts w:ascii="Times New Roman" w:hAnsi="Times New Roman" w:cs="Times New Roman" w:hint="default"/>
        <w:b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AFA23CD"/>
    <w:multiLevelType w:val="multilevel"/>
    <w:tmpl w:val="7444DC2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C535F7"/>
    <w:multiLevelType w:val="multilevel"/>
    <w:tmpl w:val="0DBA1A1A"/>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1FD15C7"/>
    <w:multiLevelType w:val="hybridMultilevel"/>
    <w:tmpl w:val="3072FA58"/>
    <w:lvl w:ilvl="0" w:tplc="A6405D86">
      <w:start w:val="1"/>
      <w:numFmt w:val="bullet"/>
      <w:lvlText w:val=""/>
      <w:lvlJc w:val="left"/>
      <w:pPr>
        <w:ind w:left="720" w:hanging="360"/>
      </w:pPr>
      <w:rPr>
        <w:rFonts w:ascii="Symbol" w:hAnsi="Symbol" w:hint="default"/>
      </w:rPr>
    </w:lvl>
    <w:lvl w:ilvl="1" w:tplc="5FB88380" w:tentative="1">
      <w:start w:val="1"/>
      <w:numFmt w:val="bullet"/>
      <w:lvlText w:val="o"/>
      <w:lvlJc w:val="left"/>
      <w:pPr>
        <w:ind w:left="1440" w:hanging="360"/>
      </w:pPr>
      <w:rPr>
        <w:rFonts w:ascii="Courier New" w:hAnsi="Courier New" w:cs="Courier New" w:hint="default"/>
      </w:rPr>
    </w:lvl>
    <w:lvl w:ilvl="2" w:tplc="6060A2A4" w:tentative="1">
      <w:start w:val="1"/>
      <w:numFmt w:val="bullet"/>
      <w:lvlText w:val=""/>
      <w:lvlJc w:val="left"/>
      <w:pPr>
        <w:ind w:left="2160" w:hanging="360"/>
      </w:pPr>
      <w:rPr>
        <w:rFonts w:ascii="Wingdings" w:hAnsi="Wingdings" w:hint="default"/>
      </w:rPr>
    </w:lvl>
    <w:lvl w:ilvl="3" w:tplc="11EAB926" w:tentative="1">
      <w:start w:val="1"/>
      <w:numFmt w:val="bullet"/>
      <w:lvlText w:val=""/>
      <w:lvlJc w:val="left"/>
      <w:pPr>
        <w:ind w:left="2880" w:hanging="360"/>
      </w:pPr>
      <w:rPr>
        <w:rFonts w:ascii="Symbol" w:hAnsi="Symbol" w:hint="default"/>
      </w:rPr>
    </w:lvl>
    <w:lvl w:ilvl="4" w:tplc="879A95A4" w:tentative="1">
      <w:start w:val="1"/>
      <w:numFmt w:val="bullet"/>
      <w:lvlText w:val="o"/>
      <w:lvlJc w:val="left"/>
      <w:pPr>
        <w:ind w:left="3600" w:hanging="360"/>
      </w:pPr>
      <w:rPr>
        <w:rFonts w:ascii="Courier New" w:hAnsi="Courier New" w:cs="Courier New" w:hint="default"/>
      </w:rPr>
    </w:lvl>
    <w:lvl w:ilvl="5" w:tplc="4058FEC8" w:tentative="1">
      <w:start w:val="1"/>
      <w:numFmt w:val="bullet"/>
      <w:lvlText w:val=""/>
      <w:lvlJc w:val="left"/>
      <w:pPr>
        <w:ind w:left="4320" w:hanging="360"/>
      </w:pPr>
      <w:rPr>
        <w:rFonts w:ascii="Wingdings" w:hAnsi="Wingdings" w:hint="default"/>
      </w:rPr>
    </w:lvl>
    <w:lvl w:ilvl="6" w:tplc="F7703FC2" w:tentative="1">
      <w:start w:val="1"/>
      <w:numFmt w:val="bullet"/>
      <w:lvlText w:val=""/>
      <w:lvlJc w:val="left"/>
      <w:pPr>
        <w:ind w:left="5040" w:hanging="360"/>
      </w:pPr>
      <w:rPr>
        <w:rFonts w:ascii="Symbol" w:hAnsi="Symbol" w:hint="default"/>
      </w:rPr>
    </w:lvl>
    <w:lvl w:ilvl="7" w:tplc="3ECC663A" w:tentative="1">
      <w:start w:val="1"/>
      <w:numFmt w:val="bullet"/>
      <w:lvlText w:val="o"/>
      <w:lvlJc w:val="left"/>
      <w:pPr>
        <w:ind w:left="5760" w:hanging="360"/>
      </w:pPr>
      <w:rPr>
        <w:rFonts w:ascii="Courier New" w:hAnsi="Courier New" w:cs="Courier New" w:hint="default"/>
      </w:rPr>
    </w:lvl>
    <w:lvl w:ilvl="8" w:tplc="4B683804" w:tentative="1">
      <w:start w:val="1"/>
      <w:numFmt w:val="bullet"/>
      <w:lvlText w:val=""/>
      <w:lvlJc w:val="left"/>
      <w:pPr>
        <w:ind w:left="6480" w:hanging="360"/>
      </w:pPr>
      <w:rPr>
        <w:rFonts w:ascii="Wingdings" w:hAnsi="Wingdings" w:hint="default"/>
      </w:rPr>
    </w:lvl>
  </w:abstractNum>
  <w:abstractNum w:abstractNumId="15" w15:restartNumberingAfterBreak="0">
    <w:nsid w:val="2699069E"/>
    <w:multiLevelType w:val="multilevel"/>
    <w:tmpl w:val="1E90CA60"/>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6" w15:restartNumberingAfterBreak="0">
    <w:nsid w:val="28707AF7"/>
    <w:multiLevelType w:val="hybridMultilevel"/>
    <w:tmpl w:val="2FA09D84"/>
    <w:lvl w:ilvl="0" w:tplc="6AEC619A">
      <w:start w:val="1"/>
      <w:numFmt w:val="bullet"/>
      <w:lvlText w:val=""/>
      <w:lvlJc w:val="left"/>
      <w:pPr>
        <w:ind w:left="1571" w:hanging="360"/>
      </w:pPr>
      <w:rPr>
        <w:rFonts w:ascii="Symbol" w:hAnsi="Symbol" w:hint="default"/>
      </w:rPr>
    </w:lvl>
    <w:lvl w:ilvl="1" w:tplc="B5B2DC36" w:tentative="1">
      <w:start w:val="1"/>
      <w:numFmt w:val="bullet"/>
      <w:lvlText w:val="o"/>
      <w:lvlJc w:val="left"/>
      <w:pPr>
        <w:ind w:left="2291" w:hanging="360"/>
      </w:pPr>
      <w:rPr>
        <w:rFonts w:ascii="Courier New" w:hAnsi="Courier New" w:cs="Courier New" w:hint="default"/>
      </w:rPr>
    </w:lvl>
    <w:lvl w:ilvl="2" w:tplc="A7088436" w:tentative="1">
      <w:start w:val="1"/>
      <w:numFmt w:val="bullet"/>
      <w:lvlText w:val=""/>
      <w:lvlJc w:val="left"/>
      <w:pPr>
        <w:ind w:left="3011" w:hanging="360"/>
      </w:pPr>
      <w:rPr>
        <w:rFonts w:ascii="Wingdings" w:hAnsi="Wingdings" w:hint="default"/>
      </w:rPr>
    </w:lvl>
    <w:lvl w:ilvl="3" w:tplc="7862C1DA" w:tentative="1">
      <w:start w:val="1"/>
      <w:numFmt w:val="bullet"/>
      <w:lvlText w:val=""/>
      <w:lvlJc w:val="left"/>
      <w:pPr>
        <w:ind w:left="3731" w:hanging="360"/>
      </w:pPr>
      <w:rPr>
        <w:rFonts w:ascii="Symbol" w:hAnsi="Symbol" w:hint="default"/>
      </w:rPr>
    </w:lvl>
    <w:lvl w:ilvl="4" w:tplc="57B65050" w:tentative="1">
      <w:start w:val="1"/>
      <w:numFmt w:val="bullet"/>
      <w:lvlText w:val="o"/>
      <w:lvlJc w:val="left"/>
      <w:pPr>
        <w:ind w:left="4451" w:hanging="360"/>
      </w:pPr>
      <w:rPr>
        <w:rFonts w:ascii="Courier New" w:hAnsi="Courier New" w:cs="Courier New" w:hint="default"/>
      </w:rPr>
    </w:lvl>
    <w:lvl w:ilvl="5" w:tplc="8B0CDB5E" w:tentative="1">
      <w:start w:val="1"/>
      <w:numFmt w:val="bullet"/>
      <w:lvlText w:val=""/>
      <w:lvlJc w:val="left"/>
      <w:pPr>
        <w:ind w:left="5171" w:hanging="360"/>
      </w:pPr>
      <w:rPr>
        <w:rFonts w:ascii="Wingdings" w:hAnsi="Wingdings" w:hint="default"/>
      </w:rPr>
    </w:lvl>
    <w:lvl w:ilvl="6" w:tplc="2E4A28A2" w:tentative="1">
      <w:start w:val="1"/>
      <w:numFmt w:val="bullet"/>
      <w:lvlText w:val=""/>
      <w:lvlJc w:val="left"/>
      <w:pPr>
        <w:ind w:left="5891" w:hanging="360"/>
      </w:pPr>
      <w:rPr>
        <w:rFonts w:ascii="Symbol" w:hAnsi="Symbol" w:hint="default"/>
      </w:rPr>
    </w:lvl>
    <w:lvl w:ilvl="7" w:tplc="1AFEE23A" w:tentative="1">
      <w:start w:val="1"/>
      <w:numFmt w:val="bullet"/>
      <w:lvlText w:val="o"/>
      <w:lvlJc w:val="left"/>
      <w:pPr>
        <w:ind w:left="6611" w:hanging="360"/>
      </w:pPr>
      <w:rPr>
        <w:rFonts w:ascii="Courier New" w:hAnsi="Courier New" w:cs="Courier New" w:hint="default"/>
      </w:rPr>
    </w:lvl>
    <w:lvl w:ilvl="8" w:tplc="621A0436" w:tentative="1">
      <w:start w:val="1"/>
      <w:numFmt w:val="bullet"/>
      <w:lvlText w:val=""/>
      <w:lvlJc w:val="left"/>
      <w:pPr>
        <w:ind w:left="7331" w:hanging="360"/>
      </w:pPr>
      <w:rPr>
        <w:rFonts w:ascii="Wingdings" w:hAnsi="Wingdings" w:hint="default"/>
      </w:rPr>
    </w:lvl>
  </w:abstractNum>
  <w:abstractNum w:abstractNumId="17" w15:restartNumberingAfterBreak="0">
    <w:nsid w:val="28B60CE7"/>
    <w:multiLevelType w:val="multilevel"/>
    <w:tmpl w:val="13368068"/>
    <w:lvl w:ilvl="0">
      <w:start w:val="1"/>
      <w:numFmt w:val="decimal"/>
      <w:lvlText w:val="%1"/>
      <w:lvlJc w:val="left"/>
      <w:pPr>
        <w:tabs>
          <w:tab w:val="num" w:pos="360"/>
        </w:tabs>
        <w:ind w:left="360" w:hanging="360"/>
      </w:pPr>
      <w:rPr>
        <w:rFonts w:hint="default"/>
        <w:b/>
        <w:bCs/>
        <w:sz w:val="24"/>
        <w:szCs w:val="28"/>
      </w:rPr>
    </w:lvl>
    <w:lvl w:ilvl="1">
      <w:start w:val="1"/>
      <w:numFmt w:val="decimal"/>
      <w:lvlText w:val="%1.%2."/>
      <w:lvlJc w:val="left"/>
      <w:pPr>
        <w:tabs>
          <w:tab w:val="num" w:pos="432"/>
        </w:tabs>
        <w:ind w:left="432" w:hanging="432"/>
      </w:pPr>
      <w:rPr>
        <w:rFonts w:ascii="Times New Roman" w:hAnsi="Times New Roman" w:cs="Times New Roman" w:hint="default"/>
        <w:b w:val="0"/>
        <w:sz w:val="24"/>
        <w:szCs w:val="28"/>
      </w:rPr>
    </w:lvl>
    <w:lvl w:ilvl="2">
      <w:start w:val="1"/>
      <w:numFmt w:val="decimal"/>
      <w:lvlText w:val="%1.%2.%3."/>
      <w:lvlJc w:val="left"/>
      <w:pPr>
        <w:tabs>
          <w:tab w:val="num" w:pos="1224"/>
        </w:tabs>
        <w:ind w:left="1224" w:hanging="504"/>
      </w:pPr>
      <w:rPr>
        <w:rFonts w:ascii="Times New Roman" w:hAnsi="Times New Roman" w:cs="Times New Roman" w:hint="default"/>
        <w:sz w:val="24"/>
        <w:szCs w:val="24"/>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C80781C"/>
    <w:multiLevelType w:val="multilevel"/>
    <w:tmpl w:val="380A3B00"/>
    <w:lvl w:ilvl="0">
      <w:start w:val="1"/>
      <w:numFmt w:val="decimal"/>
      <w:lvlText w:val="%1."/>
      <w:legacy w:legacy="1" w:legacySpace="120" w:legacyIndent="360"/>
      <w:lvlJc w:val="left"/>
      <w:pPr>
        <w:ind w:left="360" w:hanging="360"/>
      </w:pPr>
    </w:lvl>
    <w:lvl w:ilvl="1">
      <w:start w:val="1"/>
      <w:numFmt w:val="decimal"/>
      <w:lvlText w:val="%1.%2."/>
      <w:legacy w:legacy="1" w:legacySpace="120" w:legacyIndent="432"/>
      <w:lvlJc w:val="left"/>
      <w:pPr>
        <w:ind w:left="792" w:hanging="432"/>
      </w:pPr>
    </w:lvl>
    <w:lvl w:ilvl="2">
      <w:start w:val="1"/>
      <w:numFmt w:val="decimal"/>
      <w:lvlText w:val="%1.%2.%3."/>
      <w:legacy w:legacy="1" w:legacySpace="120" w:legacyIndent="504"/>
      <w:lvlJc w:val="left"/>
      <w:pPr>
        <w:ind w:left="1296" w:hanging="504"/>
      </w:pPr>
    </w:lvl>
    <w:lvl w:ilvl="3">
      <w:start w:val="1"/>
      <w:numFmt w:val="decimal"/>
      <w:lvlText w:val="%1.%2.%3.%4."/>
      <w:legacy w:legacy="1" w:legacySpace="120" w:legacyIndent="648"/>
      <w:lvlJc w:val="left"/>
      <w:pPr>
        <w:ind w:left="1944" w:hanging="648"/>
      </w:pPr>
    </w:lvl>
    <w:lvl w:ilvl="4">
      <w:start w:val="1"/>
      <w:numFmt w:val="decimal"/>
      <w:lvlText w:val="%1.%2.%3.%4.%5."/>
      <w:legacy w:legacy="1" w:legacySpace="120" w:legacyIndent="792"/>
      <w:lvlJc w:val="left"/>
      <w:pPr>
        <w:ind w:left="2736" w:hanging="792"/>
      </w:pPr>
    </w:lvl>
    <w:lvl w:ilvl="5">
      <w:start w:val="1"/>
      <w:numFmt w:val="decimal"/>
      <w:lvlText w:val="%1.%2.%3.%4.%5.%6."/>
      <w:legacy w:legacy="1" w:legacySpace="120" w:legacyIndent="936"/>
      <w:lvlJc w:val="left"/>
      <w:pPr>
        <w:ind w:left="3672" w:hanging="936"/>
      </w:pPr>
    </w:lvl>
    <w:lvl w:ilvl="6">
      <w:start w:val="1"/>
      <w:numFmt w:val="decimal"/>
      <w:lvlText w:val="%1.%2.%3.%4.%5.%6.%7."/>
      <w:legacy w:legacy="1" w:legacySpace="120" w:legacyIndent="1080"/>
      <w:lvlJc w:val="left"/>
      <w:pPr>
        <w:ind w:left="4752" w:hanging="1080"/>
      </w:pPr>
    </w:lvl>
    <w:lvl w:ilvl="7">
      <w:start w:val="1"/>
      <w:numFmt w:val="decimal"/>
      <w:lvlText w:val="%1.%2.%3.%4.%5.%6.%7.%8."/>
      <w:legacy w:legacy="1" w:legacySpace="120" w:legacyIndent="1224"/>
      <w:lvlJc w:val="left"/>
      <w:pPr>
        <w:ind w:left="5976" w:hanging="1224"/>
      </w:pPr>
    </w:lvl>
    <w:lvl w:ilvl="8">
      <w:start w:val="1"/>
      <w:numFmt w:val="decimal"/>
      <w:lvlText w:val="%1.%2.%3.%4.%5.%6.%7.%8.%9."/>
      <w:legacy w:legacy="1" w:legacySpace="120" w:legacyIndent="1440"/>
      <w:lvlJc w:val="left"/>
      <w:pPr>
        <w:ind w:left="7416" w:hanging="1440"/>
      </w:pPr>
    </w:lvl>
  </w:abstractNum>
  <w:abstractNum w:abstractNumId="19" w15:restartNumberingAfterBreak="0">
    <w:nsid w:val="2E911BF2"/>
    <w:multiLevelType w:val="hybridMultilevel"/>
    <w:tmpl w:val="A1862510"/>
    <w:lvl w:ilvl="0" w:tplc="902A2E46">
      <w:start w:val="1"/>
      <w:numFmt w:val="decimal"/>
      <w:lvlText w:val="6.%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F52626"/>
    <w:multiLevelType w:val="hybridMultilevel"/>
    <w:tmpl w:val="5EA091DC"/>
    <w:lvl w:ilvl="0" w:tplc="3086DFE8">
      <w:start w:val="1"/>
      <w:numFmt w:val="bullet"/>
      <w:lvlText w:val="-"/>
      <w:lvlJc w:val="left"/>
      <w:pPr>
        <w:ind w:left="720" w:hanging="360"/>
      </w:pPr>
      <w:rPr>
        <w:rFonts w:ascii="Times New Roman" w:hAnsi="Times New Roman" w:cs="Times New Roman" w:hint="default"/>
      </w:rPr>
    </w:lvl>
    <w:lvl w:ilvl="1" w:tplc="6D469C64" w:tentative="1">
      <w:start w:val="1"/>
      <w:numFmt w:val="bullet"/>
      <w:lvlText w:val="o"/>
      <w:lvlJc w:val="left"/>
      <w:pPr>
        <w:ind w:left="1440" w:hanging="360"/>
      </w:pPr>
      <w:rPr>
        <w:rFonts w:ascii="Courier New" w:hAnsi="Courier New" w:cs="Courier New" w:hint="default"/>
      </w:rPr>
    </w:lvl>
    <w:lvl w:ilvl="2" w:tplc="33B65552" w:tentative="1">
      <w:start w:val="1"/>
      <w:numFmt w:val="bullet"/>
      <w:lvlText w:val=""/>
      <w:lvlJc w:val="left"/>
      <w:pPr>
        <w:ind w:left="2160" w:hanging="360"/>
      </w:pPr>
      <w:rPr>
        <w:rFonts w:ascii="Wingdings" w:hAnsi="Wingdings" w:hint="default"/>
      </w:rPr>
    </w:lvl>
    <w:lvl w:ilvl="3" w:tplc="A7EEC764" w:tentative="1">
      <w:start w:val="1"/>
      <w:numFmt w:val="bullet"/>
      <w:lvlText w:val=""/>
      <w:lvlJc w:val="left"/>
      <w:pPr>
        <w:ind w:left="2880" w:hanging="360"/>
      </w:pPr>
      <w:rPr>
        <w:rFonts w:ascii="Symbol" w:hAnsi="Symbol" w:hint="default"/>
      </w:rPr>
    </w:lvl>
    <w:lvl w:ilvl="4" w:tplc="FD46EE36" w:tentative="1">
      <w:start w:val="1"/>
      <w:numFmt w:val="bullet"/>
      <w:lvlText w:val="o"/>
      <w:lvlJc w:val="left"/>
      <w:pPr>
        <w:ind w:left="3600" w:hanging="360"/>
      </w:pPr>
      <w:rPr>
        <w:rFonts w:ascii="Courier New" w:hAnsi="Courier New" w:cs="Courier New" w:hint="default"/>
      </w:rPr>
    </w:lvl>
    <w:lvl w:ilvl="5" w:tplc="20C6CDE2" w:tentative="1">
      <w:start w:val="1"/>
      <w:numFmt w:val="bullet"/>
      <w:lvlText w:val=""/>
      <w:lvlJc w:val="left"/>
      <w:pPr>
        <w:ind w:left="4320" w:hanging="360"/>
      </w:pPr>
      <w:rPr>
        <w:rFonts w:ascii="Wingdings" w:hAnsi="Wingdings" w:hint="default"/>
      </w:rPr>
    </w:lvl>
    <w:lvl w:ilvl="6" w:tplc="CC9C1282" w:tentative="1">
      <w:start w:val="1"/>
      <w:numFmt w:val="bullet"/>
      <w:lvlText w:val=""/>
      <w:lvlJc w:val="left"/>
      <w:pPr>
        <w:ind w:left="5040" w:hanging="360"/>
      </w:pPr>
      <w:rPr>
        <w:rFonts w:ascii="Symbol" w:hAnsi="Symbol" w:hint="default"/>
      </w:rPr>
    </w:lvl>
    <w:lvl w:ilvl="7" w:tplc="6DACC632" w:tentative="1">
      <w:start w:val="1"/>
      <w:numFmt w:val="bullet"/>
      <w:lvlText w:val="o"/>
      <w:lvlJc w:val="left"/>
      <w:pPr>
        <w:ind w:left="5760" w:hanging="360"/>
      </w:pPr>
      <w:rPr>
        <w:rFonts w:ascii="Courier New" w:hAnsi="Courier New" w:cs="Courier New" w:hint="default"/>
      </w:rPr>
    </w:lvl>
    <w:lvl w:ilvl="8" w:tplc="085621DC" w:tentative="1">
      <w:start w:val="1"/>
      <w:numFmt w:val="bullet"/>
      <w:lvlText w:val=""/>
      <w:lvlJc w:val="left"/>
      <w:pPr>
        <w:ind w:left="6480" w:hanging="360"/>
      </w:pPr>
      <w:rPr>
        <w:rFonts w:ascii="Wingdings" w:hAnsi="Wingdings" w:hint="default"/>
      </w:rPr>
    </w:lvl>
  </w:abstractNum>
  <w:abstractNum w:abstractNumId="22" w15:restartNumberingAfterBreak="0">
    <w:nsid w:val="3A545F08"/>
    <w:multiLevelType w:val="multilevel"/>
    <w:tmpl w:val="12DCC2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B7D6B5B"/>
    <w:multiLevelType w:val="multilevel"/>
    <w:tmpl w:val="FDA07A7C"/>
    <w:lvl w:ilvl="0">
      <w:start w:val="1"/>
      <w:numFmt w:val="decimal"/>
      <w:lvlText w:val="%1."/>
      <w:lvlJc w:val="left"/>
      <w:pPr>
        <w:tabs>
          <w:tab w:val="num" w:pos="470"/>
        </w:tabs>
        <w:ind w:left="47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04B3BA3"/>
    <w:multiLevelType w:val="multilevel"/>
    <w:tmpl w:val="D26E7DD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Arial" w:hAnsi="Arial" w:cs="Arial" w:hint="default"/>
        <w:b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08A2B65"/>
    <w:multiLevelType w:val="multilevel"/>
    <w:tmpl w:val="D8B097C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hAnsi="Times New Roman" w:cs="Times New Roman" w:hint="default"/>
        <w:b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455276F"/>
    <w:multiLevelType w:val="hybridMultilevel"/>
    <w:tmpl w:val="E25C9E9A"/>
    <w:lvl w:ilvl="0" w:tplc="B8423766">
      <w:numFmt w:val="bullet"/>
      <w:lvlText w:val="-"/>
      <w:lvlJc w:val="left"/>
      <w:pPr>
        <w:tabs>
          <w:tab w:val="num" w:pos="720"/>
        </w:tabs>
        <w:ind w:left="720" w:hanging="360"/>
      </w:pPr>
      <w:rPr>
        <w:rFonts w:ascii="Times New Roman" w:eastAsia="Times New Roman" w:hAnsi="Times New Roman" w:cs="Times New Roman" w:hint="default"/>
      </w:rPr>
    </w:lvl>
    <w:lvl w:ilvl="1" w:tplc="C5943112" w:tentative="1">
      <w:start w:val="1"/>
      <w:numFmt w:val="bullet"/>
      <w:lvlText w:val="o"/>
      <w:lvlJc w:val="left"/>
      <w:pPr>
        <w:tabs>
          <w:tab w:val="num" w:pos="1440"/>
        </w:tabs>
        <w:ind w:left="1440" w:hanging="360"/>
      </w:pPr>
      <w:rPr>
        <w:rFonts w:ascii="Courier New" w:hAnsi="Courier New" w:cs="Courier New" w:hint="default"/>
      </w:rPr>
    </w:lvl>
    <w:lvl w:ilvl="2" w:tplc="C8CCBFC2" w:tentative="1">
      <w:start w:val="1"/>
      <w:numFmt w:val="bullet"/>
      <w:lvlText w:val=""/>
      <w:lvlJc w:val="left"/>
      <w:pPr>
        <w:tabs>
          <w:tab w:val="num" w:pos="2160"/>
        </w:tabs>
        <w:ind w:left="2160" w:hanging="360"/>
      </w:pPr>
      <w:rPr>
        <w:rFonts w:ascii="Wingdings" w:hAnsi="Wingdings" w:hint="default"/>
      </w:rPr>
    </w:lvl>
    <w:lvl w:ilvl="3" w:tplc="0652DCDA" w:tentative="1">
      <w:start w:val="1"/>
      <w:numFmt w:val="bullet"/>
      <w:lvlText w:val=""/>
      <w:lvlJc w:val="left"/>
      <w:pPr>
        <w:tabs>
          <w:tab w:val="num" w:pos="2880"/>
        </w:tabs>
        <w:ind w:left="2880" w:hanging="360"/>
      </w:pPr>
      <w:rPr>
        <w:rFonts w:ascii="Symbol" w:hAnsi="Symbol" w:hint="default"/>
      </w:rPr>
    </w:lvl>
    <w:lvl w:ilvl="4" w:tplc="36748F92" w:tentative="1">
      <w:start w:val="1"/>
      <w:numFmt w:val="bullet"/>
      <w:lvlText w:val="o"/>
      <w:lvlJc w:val="left"/>
      <w:pPr>
        <w:tabs>
          <w:tab w:val="num" w:pos="3600"/>
        </w:tabs>
        <w:ind w:left="3600" w:hanging="360"/>
      </w:pPr>
      <w:rPr>
        <w:rFonts w:ascii="Courier New" w:hAnsi="Courier New" w:cs="Courier New" w:hint="default"/>
      </w:rPr>
    </w:lvl>
    <w:lvl w:ilvl="5" w:tplc="473AD552" w:tentative="1">
      <w:start w:val="1"/>
      <w:numFmt w:val="bullet"/>
      <w:lvlText w:val=""/>
      <w:lvlJc w:val="left"/>
      <w:pPr>
        <w:tabs>
          <w:tab w:val="num" w:pos="4320"/>
        </w:tabs>
        <w:ind w:left="4320" w:hanging="360"/>
      </w:pPr>
      <w:rPr>
        <w:rFonts w:ascii="Wingdings" w:hAnsi="Wingdings" w:hint="default"/>
      </w:rPr>
    </w:lvl>
    <w:lvl w:ilvl="6" w:tplc="385442C2" w:tentative="1">
      <w:start w:val="1"/>
      <w:numFmt w:val="bullet"/>
      <w:lvlText w:val=""/>
      <w:lvlJc w:val="left"/>
      <w:pPr>
        <w:tabs>
          <w:tab w:val="num" w:pos="5040"/>
        </w:tabs>
        <w:ind w:left="5040" w:hanging="360"/>
      </w:pPr>
      <w:rPr>
        <w:rFonts w:ascii="Symbol" w:hAnsi="Symbol" w:hint="default"/>
      </w:rPr>
    </w:lvl>
    <w:lvl w:ilvl="7" w:tplc="A02EA3B2" w:tentative="1">
      <w:start w:val="1"/>
      <w:numFmt w:val="bullet"/>
      <w:lvlText w:val="o"/>
      <w:lvlJc w:val="left"/>
      <w:pPr>
        <w:tabs>
          <w:tab w:val="num" w:pos="5760"/>
        </w:tabs>
        <w:ind w:left="5760" w:hanging="360"/>
      </w:pPr>
      <w:rPr>
        <w:rFonts w:ascii="Courier New" w:hAnsi="Courier New" w:cs="Courier New" w:hint="default"/>
      </w:rPr>
    </w:lvl>
    <w:lvl w:ilvl="8" w:tplc="8B3038F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A87D50"/>
    <w:multiLevelType w:val="hybridMultilevel"/>
    <w:tmpl w:val="13ECA9A8"/>
    <w:lvl w:ilvl="0" w:tplc="1A2A18FE">
      <w:start w:val="1"/>
      <w:numFmt w:val="decimal"/>
      <w:lvlText w:val="%1."/>
      <w:lvlJc w:val="left"/>
      <w:pPr>
        <w:ind w:left="720" w:hanging="360"/>
      </w:pPr>
    </w:lvl>
    <w:lvl w:ilvl="1" w:tplc="2EB68AE6">
      <w:start w:val="1"/>
      <w:numFmt w:val="lowerLetter"/>
      <w:lvlText w:val="%2."/>
      <w:lvlJc w:val="left"/>
      <w:pPr>
        <w:ind w:left="1440" w:hanging="360"/>
      </w:pPr>
    </w:lvl>
    <w:lvl w:ilvl="2" w:tplc="304EAFDE" w:tentative="1">
      <w:start w:val="1"/>
      <w:numFmt w:val="lowerRoman"/>
      <w:lvlText w:val="%3."/>
      <w:lvlJc w:val="right"/>
      <w:pPr>
        <w:ind w:left="2160" w:hanging="180"/>
      </w:pPr>
    </w:lvl>
    <w:lvl w:ilvl="3" w:tplc="7C10EDF0" w:tentative="1">
      <w:start w:val="1"/>
      <w:numFmt w:val="decimal"/>
      <w:lvlText w:val="%4."/>
      <w:lvlJc w:val="left"/>
      <w:pPr>
        <w:ind w:left="2880" w:hanging="360"/>
      </w:pPr>
    </w:lvl>
    <w:lvl w:ilvl="4" w:tplc="D4E02FEA" w:tentative="1">
      <w:start w:val="1"/>
      <w:numFmt w:val="lowerLetter"/>
      <w:lvlText w:val="%5."/>
      <w:lvlJc w:val="left"/>
      <w:pPr>
        <w:ind w:left="3600" w:hanging="360"/>
      </w:pPr>
    </w:lvl>
    <w:lvl w:ilvl="5" w:tplc="9A6E0580" w:tentative="1">
      <w:start w:val="1"/>
      <w:numFmt w:val="lowerRoman"/>
      <w:lvlText w:val="%6."/>
      <w:lvlJc w:val="right"/>
      <w:pPr>
        <w:ind w:left="4320" w:hanging="180"/>
      </w:pPr>
    </w:lvl>
    <w:lvl w:ilvl="6" w:tplc="5652E542" w:tentative="1">
      <w:start w:val="1"/>
      <w:numFmt w:val="decimal"/>
      <w:lvlText w:val="%7."/>
      <w:lvlJc w:val="left"/>
      <w:pPr>
        <w:ind w:left="5040" w:hanging="360"/>
      </w:pPr>
    </w:lvl>
    <w:lvl w:ilvl="7" w:tplc="A20E98DC" w:tentative="1">
      <w:start w:val="1"/>
      <w:numFmt w:val="lowerLetter"/>
      <w:lvlText w:val="%8."/>
      <w:lvlJc w:val="left"/>
      <w:pPr>
        <w:ind w:left="5760" w:hanging="360"/>
      </w:pPr>
    </w:lvl>
    <w:lvl w:ilvl="8" w:tplc="A6DAA478" w:tentative="1">
      <w:start w:val="1"/>
      <w:numFmt w:val="lowerRoman"/>
      <w:lvlText w:val="%9."/>
      <w:lvlJc w:val="right"/>
      <w:pPr>
        <w:ind w:left="6480" w:hanging="180"/>
      </w:pPr>
    </w:lvl>
  </w:abstractNum>
  <w:abstractNum w:abstractNumId="28" w15:restartNumberingAfterBreak="0">
    <w:nsid w:val="4DE9365D"/>
    <w:multiLevelType w:val="multilevel"/>
    <w:tmpl w:val="42B8126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4947A02"/>
    <w:multiLevelType w:val="hybridMultilevel"/>
    <w:tmpl w:val="BCB8527A"/>
    <w:lvl w:ilvl="0" w:tplc="58702B92">
      <w:start w:val="1"/>
      <w:numFmt w:val="bullet"/>
      <w:lvlText w:val=""/>
      <w:lvlJc w:val="left"/>
      <w:pPr>
        <w:tabs>
          <w:tab w:val="num" w:pos="720"/>
        </w:tabs>
        <w:ind w:left="720" w:hanging="360"/>
      </w:pPr>
      <w:rPr>
        <w:rFonts w:ascii="Symbol" w:hAnsi="Symbol" w:hint="default"/>
      </w:rPr>
    </w:lvl>
    <w:lvl w:ilvl="1" w:tplc="CE227112" w:tentative="1">
      <w:start w:val="1"/>
      <w:numFmt w:val="bullet"/>
      <w:lvlText w:val="o"/>
      <w:lvlJc w:val="left"/>
      <w:pPr>
        <w:tabs>
          <w:tab w:val="num" w:pos="1440"/>
        </w:tabs>
        <w:ind w:left="1440" w:hanging="360"/>
      </w:pPr>
      <w:rPr>
        <w:rFonts w:ascii="Courier New" w:hAnsi="Courier New" w:hint="default"/>
      </w:rPr>
    </w:lvl>
    <w:lvl w:ilvl="2" w:tplc="2DD83B3C" w:tentative="1">
      <w:start w:val="1"/>
      <w:numFmt w:val="bullet"/>
      <w:lvlText w:val=""/>
      <w:lvlJc w:val="left"/>
      <w:pPr>
        <w:tabs>
          <w:tab w:val="num" w:pos="2160"/>
        </w:tabs>
        <w:ind w:left="2160" w:hanging="360"/>
      </w:pPr>
      <w:rPr>
        <w:rFonts w:ascii="Wingdings" w:hAnsi="Wingdings" w:hint="default"/>
      </w:rPr>
    </w:lvl>
    <w:lvl w:ilvl="3" w:tplc="FD72B76C" w:tentative="1">
      <w:start w:val="1"/>
      <w:numFmt w:val="bullet"/>
      <w:lvlText w:val=""/>
      <w:lvlJc w:val="left"/>
      <w:pPr>
        <w:tabs>
          <w:tab w:val="num" w:pos="2880"/>
        </w:tabs>
        <w:ind w:left="2880" w:hanging="360"/>
      </w:pPr>
      <w:rPr>
        <w:rFonts w:ascii="Symbol" w:hAnsi="Symbol" w:hint="default"/>
      </w:rPr>
    </w:lvl>
    <w:lvl w:ilvl="4" w:tplc="40CAEE8E" w:tentative="1">
      <w:start w:val="1"/>
      <w:numFmt w:val="bullet"/>
      <w:lvlText w:val="o"/>
      <w:lvlJc w:val="left"/>
      <w:pPr>
        <w:tabs>
          <w:tab w:val="num" w:pos="3600"/>
        </w:tabs>
        <w:ind w:left="3600" w:hanging="360"/>
      </w:pPr>
      <w:rPr>
        <w:rFonts w:ascii="Courier New" w:hAnsi="Courier New" w:hint="default"/>
      </w:rPr>
    </w:lvl>
    <w:lvl w:ilvl="5" w:tplc="7FC058D2" w:tentative="1">
      <w:start w:val="1"/>
      <w:numFmt w:val="bullet"/>
      <w:lvlText w:val=""/>
      <w:lvlJc w:val="left"/>
      <w:pPr>
        <w:tabs>
          <w:tab w:val="num" w:pos="4320"/>
        </w:tabs>
        <w:ind w:left="4320" w:hanging="360"/>
      </w:pPr>
      <w:rPr>
        <w:rFonts w:ascii="Wingdings" w:hAnsi="Wingdings" w:hint="default"/>
      </w:rPr>
    </w:lvl>
    <w:lvl w:ilvl="6" w:tplc="EC94B184" w:tentative="1">
      <w:start w:val="1"/>
      <w:numFmt w:val="bullet"/>
      <w:lvlText w:val=""/>
      <w:lvlJc w:val="left"/>
      <w:pPr>
        <w:tabs>
          <w:tab w:val="num" w:pos="5040"/>
        </w:tabs>
        <w:ind w:left="5040" w:hanging="360"/>
      </w:pPr>
      <w:rPr>
        <w:rFonts w:ascii="Symbol" w:hAnsi="Symbol" w:hint="default"/>
      </w:rPr>
    </w:lvl>
    <w:lvl w:ilvl="7" w:tplc="B41C1A76" w:tentative="1">
      <w:start w:val="1"/>
      <w:numFmt w:val="bullet"/>
      <w:lvlText w:val="o"/>
      <w:lvlJc w:val="left"/>
      <w:pPr>
        <w:tabs>
          <w:tab w:val="num" w:pos="5760"/>
        </w:tabs>
        <w:ind w:left="5760" w:hanging="360"/>
      </w:pPr>
      <w:rPr>
        <w:rFonts w:ascii="Courier New" w:hAnsi="Courier New" w:hint="default"/>
      </w:rPr>
    </w:lvl>
    <w:lvl w:ilvl="8" w:tplc="754424C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2A6327"/>
    <w:multiLevelType w:val="multilevel"/>
    <w:tmpl w:val="78EC93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5D45FE9"/>
    <w:multiLevelType w:val="hybridMultilevel"/>
    <w:tmpl w:val="8A0E9C7C"/>
    <w:lvl w:ilvl="0" w:tplc="F7227FFC">
      <w:start w:val="1"/>
      <w:numFmt w:val="bullet"/>
      <w:lvlText w:val=""/>
      <w:lvlJc w:val="left"/>
      <w:pPr>
        <w:tabs>
          <w:tab w:val="num" w:pos="720"/>
        </w:tabs>
        <w:ind w:left="720" w:hanging="360"/>
      </w:pPr>
      <w:rPr>
        <w:rFonts w:ascii="Symbol" w:hAnsi="Symbol" w:hint="default"/>
      </w:rPr>
    </w:lvl>
    <w:lvl w:ilvl="1" w:tplc="4E9E518A">
      <w:start w:val="1"/>
      <w:numFmt w:val="decimal"/>
      <w:lvlText w:val="%2."/>
      <w:lvlJc w:val="left"/>
      <w:pPr>
        <w:tabs>
          <w:tab w:val="num" w:pos="1440"/>
        </w:tabs>
        <w:ind w:left="1440" w:hanging="360"/>
      </w:pPr>
    </w:lvl>
    <w:lvl w:ilvl="2" w:tplc="A614CB9A">
      <w:start w:val="1"/>
      <w:numFmt w:val="decimal"/>
      <w:lvlText w:val="%3."/>
      <w:lvlJc w:val="left"/>
      <w:pPr>
        <w:tabs>
          <w:tab w:val="num" w:pos="2160"/>
        </w:tabs>
        <w:ind w:left="2160" w:hanging="360"/>
      </w:pPr>
    </w:lvl>
    <w:lvl w:ilvl="3" w:tplc="504CC334">
      <w:start w:val="1"/>
      <w:numFmt w:val="decimal"/>
      <w:lvlText w:val="%4."/>
      <w:lvlJc w:val="left"/>
      <w:pPr>
        <w:tabs>
          <w:tab w:val="num" w:pos="2880"/>
        </w:tabs>
        <w:ind w:left="2880" w:hanging="360"/>
      </w:pPr>
    </w:lvl>
    <w:lvl w:ilvl="4" w:tplc="21CCF770">
      <w:start w:val="1"/>
      <w:numFmt w:val="decimal"/>
      <w:lvlText w:val="%5."/>
      <w:lvlJc w:val="left"/>
      <w:pPr>
        <w:tabs>
          <w:tab w:val="num" w:pos="3600"/>
        </w:tabs>
        <w:ind w:left="3600" w:hanging="360"/>
      </w:pPr>
    </w:lvl>
    <w:lvl w:ilvl="5" w:tplc="407067D4">
      <w:start w:val="1"/>
      <w:numFmt w:val="decimal"/>
      <w:lvlText w:val="%6."/>
      <w:lvlJc w:val="left"/>
      <w:pPr>
        <w:tabs>
          <w:tab w:val="num" w:pos="4320"/>
        </w:tabs>
        <w:ind w:left="4320" w:hanging="360"/>
      </w:pPr>
    </w:lvl>
    <w:lvl w:ilvl="6" w:tplc="98CC3F12">
      <w:start w:val="1"/>
      <w:numFmt w:val="decimal"/>
      <w:lvlText w:val="%7."/>
      <w:lvlJc w:val="left"/>
      <w:pPr>
        <w:tabs>
          <w:tab w:val="num" w:pos="5040"/>
        </w:tabs>
        <w:ind w:left="5040" w:hanging="360"/>
      </w:pPr>
    </w:lvl>
    <w:lvl w:ilvl="7" w:tplc="E20C8F90">
      <w:start w:val="1"/>
      <w:numFmt w:val="decimal"/>
      <w:lvlText w:val="%8."/>
      <w:lvlJc w:val="left"/>
      <w:pPr>
        <w:tabs>
          <w:tab w:val="num" w:pos="5760"/>
        </w:tabs>
        <w:ind w:left="5760" w:hanging="360"/>
      </w:pPr>
    </w:lvl>
    <w:lvl w:ilvl="8" w:tplc="1CD803E2">
      <w:start w:val="1"/>
      <w:numFmt w:val="decimal"/>
      <w:lvlText w:val="%9."/>
      <w:lvlJc w:val="left"/>
      <w:pPr>
        <w:tabs>
          <w:tab w:val="num" w:pos="6480"/>
        </w:tabs>
        <w:ind w:left="6480" w:hanging="360"/>
      </w:pPr>
    </w:lvl>
  </w:abstractNum>
  <w:abstractNum w:abstractNumId="32"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59E15F25"/>
    <w:multiLevelType w:val="multilevel"/>
    <w:tmpl w:val="DCFEB83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852"/>
        </w:tabs>
        <w:ind w:left="852" w:hanging="432"/>
      </w:pPr>
      <w:rPr>
        <w:rFonts w:ascii="Times New Roman" w:hAnsi="Times New Roman" w:cs="Times New Roman" w:hint="default"/>
      </w:rPr>
    </w:lvl>
    <w:lvl w:ilvl="2">
      <w:start w:val="1"/>
      <w:numFmt w:val="decimal"/>
      <w:lvlText w:val="%1.%2.%3."/>
      <w:lvlJc w:val="left"/>
      <w:pPr>
        <w:tabs>
          <w:tab w:val="num" w:pos="1997"/>
        </w:tabs>
        <w:ind w:left="1781" w:hanging="504"/>
      </w:pPr>
      <w:rPr>
        <w:rFonts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5FCF4D4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1DD3061"/>
    <w:multiLevelType w:val="multilevel"/>
    <w:tmpl w:val="B58C3866"/>
    <w:lvl w:ilvl="0">
      <w:start w:val="11"/>
      <w:numFmt w:val="decimal"/>
      <w:lvlText w:val="%1"/>
      <w:lvlJc w:val="left"/>
      <w:pPr>
        <w:tabs>
          <w:tab w:val="num" w:pos="420"/>
        </w:tabs>
        <w:ind w:left="420" w:hanging="420"/>
      </w:pPr>
      <w:rPr>
        <w:rFonts w:hint="default"/>
        <w:b/>
        <w:sz w:val="24"/>
        <w:szCs w:val="24"/>
      </w:rPr>
    </w:lvl>
    <w:lvl w:ilvl="1">
      <w:start w:val="1"/>
      <w:numFmt w:val="decimal"/>
      <w:lvlText w:val="%1.%2"/>
      <w:lvlJc w:val="left"/>
      <w:pPr>
        <w:tabs>
          <w:tab w:val="num" w:pos="520"/>
        </w:tabs>
        <w:ind w:left="520" w:hanging="420"/>
      </w:pPr>
      <w:rPr>
        <w:rFonts w:ascii="Times New Roman" w:hAnsi="Times New Roman" w:cs="Times New Roman" w:hint="default"/>
        <w:b w:val="0"/>
        <w:sz w:val="22"/>
        <w:szCs w:val="22"/>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A9119D9"/>
    <w:multiLevelType w:val="hybridMultilevel"/>
    <w:tmpl w:val="B5A652C4"/>
    <w:lvl w:ilvl="0" w:tplc="1F38326E">
      <w:start w:val="1"/>
      <w:numFmt w:val="bullet"/>
      <w:lvlText w:val=""/>
      <w:lvlJc w:val="left"/>
      <w:pPr>
        <w:tabs>
          <w:tab w:val="num" w:pos="720"/>
        </w:tabs>
        <w:ind w:left="720" w:hanging="360"/>
      </w:pPr>
      <w:rPr>
        <w:rFonts w:ascii="Symbol" w:hAnsi="Symbol" w:hint="default"/>
      </w:rPr>
    </w:lvl>
    <w:lvl w:ilvl="1" w:tplc="2BFCC3D4">
      <w:start w:val="1"/>
      <w:numFmt w:val="decimal"/>
      <w:lvlText w:val="%2."/>
      <w:lvlJc w:val="left"/>
      <w:pPr>
        <w:tabs>
          <w:tab w:val="num" w:pos="1440"/>
        </w:tabs>
        <w:ind w:left="1440" w:hanging="360"/>
      </w:pPr>
    </w:lvl>
    <w:lvl w:ilvl="2" w:tplc="1BB8AB94">
      <w:start w:val="1"/>
      <w:numFmt w:val="decimal"/>
      <w:lvlText w:val="%3."/>
      <w:lvlJc w:val="left"/>
      <w:pPr>
        <w:tabs>
          <w:tab w:val="num" w:pos="2160"/>
        </w:tabs>
        <w:ind w:left="2160" w:hanging="360"/>
      </w:pPr>
    </w:lvl>
    <w:lvl w:ilvl="3" w:tplc="FB405102">
      <w:start w:val="1"/>
      <w:numFmt w:val="decimal"/>
      <w:lvlText w:val="%4."/>
      <w:lvlJc w:val="left"/>
      <w:pPr>
        <w:tabs>
          <w:tab w:val="num" w:pos="2880"/>
        </w:tabs>
        <w:ind w:left="2880" w:hanging="360"/>
      </w:pPr>
    </w:lvl>
    <w:lvl w:ilvl="4" w:tplc="1D98D8A2">
      <w:start w:val="1"/>
      <w:numFmt w:val="decimal"/>
      <w:lvlText w:val="%5."/>
      <w:lvlJc w:val="left"/>
      <w:pPr>
        <w:tabs>
          <w:tab w:val="num" w:pos="3600"/>
        </w:tabs>
        <w:ind w:left="3600" w:hanging="360"/>
      </w:pPr>
    </w:lvl>
    <w:lvl w:ilvl="5" w:tplc="5EDCB55A">
      <w:start w:val="1"/>
      <w:numFmt w:val="decimal"/>
      <w:lvlText w:val="%6."/>
      <w:lvlJc w:val="left"/>
      <w:pPr>
        <w:tabs>
          <w:tab w:val="num" w:pos="4320"/>
        </w:tabs>
        <w:ind w:left="4320" w:hanging="360"/>
      </w:pPr>
    </w:lvl>
    <w:lvl w:ilvl="6" w:tplc="C6BCA0C0">
      <w:start w:val="1"/>
      <w:numFmt w:val="decimal"/>
      <w:lvlText w:val="%7."/>
      <w:lvlJc w:val="left"/>
      <w:pPr>
        <w:tabs>
          <w:tab w:val="num" w:pos="5040"/>
        </w:tabs>
        <w:ind w:left="5040" w:hanging="360"/>
      </w:pPr>
    </w:lvl>
    <w:lvl w:ilvl="7" w:tplc="69A41520">
      <w:start w:val="1"/>
      <w:numFmt w:val="decimal"/>
      <w:lvlText w:val="%8."/>
      <w:lvlJc w:val="left"/>
      <w:pPr>
        <w:tabs>
          <w:tab w:val="num" w:pos="5760"/>
        </w:tabs>
        <w:ind w:left="5760" w:hanging="360"/>
      </w:pPr>
    </w:lvl>
    <w:lvl w:ilvl="8" w:tplc="AD482628">
      <w:start w:val="1"/>
      <w:numFmt w:val="decimal"/>
      <w:lvlText w:val="%9."/>
      <w:lvlJc w:val="left"/>
      <w:pPr>
        <w:tabs>
          <w:tab w:val="num" w:pos="6480"/>
        </w:tabs>
        <w:ind w:left="6480" w:hanging="360"/>
      </w:pPr>
    </w:lvl>
  </w:abstractNum>
  <w:abstractNum w:abstractNumId="38" w15:restartNumberingAfterBreak="0">
    <w:nsid w:val="6EE760D4"/>
    <w:multiLevelType w:val="multilevel"/>
    <w:tmpl w:val="1E74A6C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cs="Times New Roman" w:hint="default"/>
        <w:b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1" w15:restartNumberingAfterBreak="0">
    <w:nsid w:val="7AF01F21"/>
    <w:multiLevelType w:val="multilevel"/>
    <w:tmpl w:val="D794DF7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D8764FB"/>
    <w:multiLevelType w:val="hybridMultilevel"/>
    <w:tmpl w:val="0C6E199C"/>
    <w:lvl w:ilvl="0" w:tplc="3582442C">
      <w:start w:val="1"/>
      <w:numFmt w:val="decimal"/>
      <w:lvlText w:val="%1."/>
      <w:lvlJc w:val="left"/>
      <w:pPr>
        <w:ind w:left="720" w:hanging="360"/>
      </w:pPr>
      <w:rPr>
        <w:rFonts w:hint="default"/>
      </w:rPr>
    </w:lvl>
    <w:lvl w:ilvl="1" w:tplc="AEFA48A6" w:tentative="1">
      <w:start w:val="1"/>
      <w:numFmt w:val="lowerLetter"/>
      <w:lvlText w:val="%2."/>
      <w:lvlJc w:val="left"/>
      <w:pPr>
        <w:ind w:left="1440" w:hanging="360"/>
      </w:pPr>
    </w:lvl>
    <w:lvl w:ilvl="2" w:tplc="6EC2A562" w:tentative="1">
      <w:start w:val="1"/>
      <w:numFmt w:val="lowerRoman"/>
      <w:lvlText w:val="%3."/>
      <w:lvlJc w:val="right"/>
      <w:pPr>
        <w:ind w:left="2160" w:hanging="180"/>
      </w:pPr>
    </w:lvl>
    <w:lvl w:ilvl="3" w:tplc="0F7C74DA" w:tentative="1">
      <w:start w:val="1"/>
      <w:numFmt w:val="decimal"/>
      <w:lvlText w:val="%4."/>
      <w:lvlJc w:val="left"/>
      <w:pPr>
        <w:ind w:left="2880" w:hanging="360"/>
      </w:pPr>
    </w:lvl>
    <w:lvl w:ilvl="4" w:tplc="6324BEDE" w:tentative="1">
      <w:start w:val="1"/>
      <w:numFmt w:val="lowerLetter"/>
      <w:lvlText w:val="%5."/>
      <w:lvlJc w:val="left"/>
      <w:pPr>
        <w:ind w:left="3600" w:hanging="360"/>
      </w:pPr>
    </w:lvl>
    <w:lvl w:ilvl="5" w:tplc="D35ABE66" w:tentative="1">
      <w:start w:val="1"/>
      <w:numFmt w:val="lowerRoman"/>
      <w:lvlText w:val="%6."/>
      <w:lvlJc w:val="right"/>
      <w:pPr>
        <w:ind w:left="4320" w:hanging="180"/>
      </w:pPr>
    </w:lvl>
    <w:lvl w:ilvl="6" w:tplc="E70EC1E0" w:tentative="1">
      <w:start w:val="1"/>
      <w:numFmt w:val="decimal"/>
      <w:lvlText w:val="%7."/>
      <w:lvlJc w:val="left"/>
      <w:pPr>
        <w:ind w:left="5040" w:hanging="360"/>
      </w:pPr>
    </w:lvl>
    <w:lvl w:ilvl="7" w:tplc="69D0E8A0" w:tentative="1">
      <w:start w:val="1"/>
      <w:numFmt w:val="lowerLetter"/>
      <w:lvlText w:val="%8."/>
      <w:lvlJc w:val="left"/>
      <w:pPr>
        <w:ind w:left="5760" w:hanging="360"/>
      </w:pPr>
    </w:lvl>
    <w:lvl w:ilvl="8" w:tplc="CC626874" w:tentative="1">
      <w:start w:val="1"/>
      <w:numFmt w:val="lowerRoman"/>
      <w:lvlText w:val="%9."/>
      <w:lvlJc w:val="right"/>
      <w:pPr>
        <w:ind w:left="6480" w:hanging="180"/>
      </w:pPr>
    </w:lvl>
  </w:abstractNum>
  <w:abstractNum w:abstractNumId="43" w15:restartNumberingAfterBreak="0">
    <w:nsid w:val="7DCB3A67"/>
    <w:multiLevelType w:val="hybridMultilevel"/>
    <w:tmpl w:val="80FCD64E"/>
    <w:lvl w:ilvl="0" w:tplc="49163872">
      <w:start w:val="1"/>
      <w:numFmt w:val="bullet"/>
      <w:lvlText w:val=""/>
      <w:lvlJc w:val="left"/>
      <w:pPr>
        <w:tabs>
          <w:tab w:val="num" w:pos="1440"/>
        </w:tabs>
        <w:ind w:left="1440" w:hanging="360"/>
      </w:pPr>
      <w:rPr>
        <w:rFonts w:ascii="Symbol" w:hAnsi="Symbol" w:hint="default"/>
        <w:color w:val="auto"/>
      </w:rPr>
    </w:lvl>
    <w:lvl w:ilvl="1" w:tplc="F2F680E6" w:tentative="1">
      <w:start w:val="1"/>
      <w:numFmt w:val="bullet"/>
      <w:lvlText w:val="o"/>
      <w:lvlJc w:val="left"/>
      <w:pPr>
        <w:tabs>
          <w:tab w:val="num" w:pos="1440"/>
        </w:tabs>
        <w:ind w:left="1440" w:hanging="360"/>
      </w:pPr>
      <w:rPr>
        <w:rFonts w:ascii="Courier New" w:hAnsi="Courier New" w:hint="default"/>
      </w:rPr>
    </w:lvl>
    <w:lvl w:ilvl="2" w:tplc="5E5C669A" w:tentative="1">
      <w:start w:val="1"/>
      <w:numFmt w:val="bullet"/>
      <w:lvlText w:val=""/>
      <w:lvlJc w:val="left"/>
      <w:pPr>
        <w:tabs>
          <w:tab w:val="num" w:pos="2160"/>
        </w:tabs>
        <w:ind w:left="2160" w:hanging="360"/>
      </w:pPr>
      <w:rPr>
        <w:rFonts w:ascii="Wingdings" w:hAnsi="Wingdings" w:hint="default"/>
      </w:rPr>
    </w:lvl>
    <w:lvl w:ilvl="3" w:tplc="81C85916" w:tentative="1">
      <w:start w:val="1"/>
      <w:numFmt w:val="bullet"/>
      <w:lvlText w:val=""/>
      <w:lvlJc w:val="left"/>
      <w:pPr>
        <w:tabs>
          <w:tab w:val="num" w:pos="2880"/>
        </w:tabs>
        <w:ind w:left="2880" w:hanging="360"/>
      </w:pPr>
      <w:rPr>
        <w:rFonts w:ascii="Symbol" w:hAnsi="Symbol" w:hint="default"/>
      </w:rPr>
    </w:lvl>
    <w:lvl w:ilvl="4" w:tplc="059C7E00" w:tentative="1">
      <w:start w:val="1"/>
      <w:numFmt w:val="bullet"/>
      <w:lvlText w:val="o"/>
      <w:lvlJc w:val="left"/>
      <w:pPr>
        <w:tabs>
          <w:tab w:val="num" w:pos="3600"/>
        </w:tabs>
        <w:ind w:left="3600" w:hanging="360"/>
      </w:pPr>
      <w:rPr>
        <w:rFonts w:ascii="Courier New" w:hAnsi="Courier New" w:hint="default"/>
      </w:rPr>
    </w:lvl>
    <w:lvl w:ilvl="5" w:tplc="5ECE9F7E" w:tentative="1">
      <w:start w:val="1"/>
      <w:numFmt w:val="bullet"/>
      <w:lvlText w:val=""/>
      <w:lvlJc w:val="left"/>
      <w:pPr>
        <w:tabs>
          <w:tab w:val="num" w:pos="4320"/>
        </w:tabs>
        <w:ind w:left="4320" w:hanging="360"/>
      </w:pPr>
      <w:rPr>
        <w:rFonts w:ascii="Wingdings" w:hAnsi="Wingdings" w:hint="default"/>
      </w:rPr>
    </w:lvl>
    <w:lvl w:ilvl="6" w:tplc="11CAE90E" w:tentative="1">
      <w:start w:val="1"/>
      <w:numFmt w:val="bullet"/>
      <w:lvlText w:val=""/>
      <w:lvlJc w:val="left"/>
      <w:pPr>
        <w:tabs>
          <w:tab w:val="num" w:pos="5040"/>
        </w:tabs>
        <w:ind w:left="5040" w:hanging="360"/>
      </w:pPr>
      <w:rPr>
        <w:rFonts w:ascii="Symbol" w:hAnsi="Symbol" w:hint="default"/>
      </w:rPr>
    </w:lvl>
    <w:lvl w:ilvl="7" w:tplc="6858862E" w:tentative="1">
      <w:start w:val="1"/>
      <w:numFmt w:val="bullet"/>
      <w:lvlText w:val="o"/>
      <w:lvlJc w:val="left"/>
      <w:pPr>
        <w:tabs>
          <w:tab w:val="num" w:pos="5760"/>
        </w:tabs>
        <w:ind w:left="5760" w:hanging="360"/>
      </w:pPr>
      <w:rPr>
        <w:rFonts w:ascii="Courier New" w:hAnsi="Courier New" w:hint="default"/>
      </w:rPr>
    </w:lvl>
    <w:lvl w:ilvl="8" w:tplc="FB48B1D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786" w:hanging="360"/>
        </w:pPr>
        <w:rPr>
          <w:rFonts w:ascii="Symbol" w:hAnsi="Symbol" w:cs="Times New Roman" w:hint="default"/>
        </w:rPr>
      </w:lvl>
    </w:lvlOverride>
  </w:num>
  <w:num w:numId="3">
    <w:abstractNumId w:val="18"/>
  </w:num>
  <w:num w:numId="4">
    <w:abstractNumId w:val="23"/>
  </w:num>
  <w:num w:numId="5">
    <w:abstractNumId w:val="10"/>
  </w:num>
  <w:num w:numId="6">
    <w:abstractNumId w:val="24"/>
  </w:num>
  <w:num w:numId="7">
    <w:abstractNumId w:val="28"/>
  </w:num>
  <w:num w:numId="8">
    <w:abstractNumId w:val="29"/>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41"/>
  </w:num>
  <w:num w:numId="13">
    <w:abstractNumId w:val="43"/>
  </w:num>
  <w:num w:numId="14">
    <w:abstractNumId w:val="17"/>
  </w:num>
  <w:num w:numId="15">
    <w:abstractNumId w:val="36"/>
  </w:num>
  <w:num w:numId="16">
    <w:abstractNumId w:val="42"/>
  </w:num>
  <w:num w:numId="17">
    <w:abstractNumId w:val="26"/>
  </w:num>
  <w:num w:numId="18">
    <w:abstractNumId w:val="21"/>
  </w:num>
  <w:num w:numId="19">
    <w:abstractNumId w:val="27"/>
  </w:num>
  <w:num w:numId="20">
    <w:abstractNumId w:val="31"/>
  </w:num>
  <w:num w:numId="21">
    <w:abstractNumId w:val="25"/>
  </w:num>
  <w:num w:numId="22">
    <w:abstractNumId w:val="7"/>
  </w:num>
  <w:num w:numId="23">
    <w:abstractNumId w:val="11"/>
  </w:num>
  <w:num w:numId="24">
    <w:abstractNumId w:val="13"/>
  </w:num>
  <w:num w:numId="25">
    <w:abstractNumId w:val="22"/>
  </w:num>
  <w:num w:numId="26">
    <w:abstractNumId w:val="30"/>
  </w:num>
  <w:num w:numId="27">
    <w:abstractNumId w:val="14"/>
  </w:num>
  <w:num w:numId="28">
    <w:abstractNumId w:val="16"/>
  </w:num>
  <w:num w:numId="29">
    <w:abstractNumId w:val="8"/>
  </w:num>
  <w:num w:numId="30">
    <w:abstractNumId w:val="6"/>
  </w:num>
  <w:num w:numId="31">
    <w:abstractNumId w:val="2"/>
  </w:num>
  <w:num w:numId="32">
    <w:abstractNumId w:val="32"/>
  </w:num>
  <w:num w:numId="33">
    <w:abstractNumId w:val="5"/>
  </w:num>
  <w:num w:numId="34">
    <w:abstractNumId w:val="20"/>
  </w:num>
  <w:num w:numId="35">
    <w:abstractNumId w:val="38"/>
  </w:num>
  <w:num w:numId="36">
    <w:abstractNumId w:val="40"/>
  </w:num>
  <w:num w:numId="37">
    <w:abstractNumId w:val="39"/>
  </w:num>
  <w:num w:numId="38">
    <w:abstractNumId w:val="9"/>
  </w:num>
  <w:num w:numId="39">
    <w:abstractNumId w:val="34"/>
  </w:num>
  <w:num w:numId="40">
    <w:abstractNumId w:val="3"/>
  </w:num>
  <w:num w:numId="41">
    <w:abstractNumId w:val="19"/>
  </w:num>
  <w:num w:numId="42">
    <w:abstractNumId w:val="4"/>
  </w:num>
  <w:num w:numId="43">
    <w:abstractNumId w:val="12"/>
  </w:num>
  <w:num w:numId="44">
    <w:abstractNumId w:val="15"/>
  </w:num>
  <w:num w:numId="45">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haylova Irina">
    <w15:presenceInfo w15:providerId="AD" w15:userId="S-1-5-21-742887867-3477852674-4009795292-594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E95"/>
    <w:rsid w:val="000032FB"/>
    <w:rsid w:val="000867D1"/>
    <w:rsid w:val="000957FA"/>
    <w:rsid w:val="00112339"/>
    <w:rsid w:val="001200F5"/>
    <w:rsid w:val="00137C56"/>
    <w:rsid w:val="0015025A"/>
    <w:rsid w:val="001E4FDA"/>
    <w:rsid w:val="001F06C3"/>
    <w:rsid w:val="002124DD"/>
    <w:rsid w:val="002406A3"/>
    <w:rsid w:val="00241036"/>
    <w:rsid w:val="002423B1"/>
    <w:rsid w:val="002C769A"/>
    <w:rsid w:val="002D7176"/>
    <w:rsid w:val="002F4F3C"/>
    <w:rsid w:val="003321CD"/>
    <w:rsid w:val="003424AC"/>
    <w:rsid w:val="00353A06"/>
    <w:rsid w:val="00362B53"/>
    <w:rsid w:val="00373F68"/>
    <w:rsid w:val="003867B5"/>
    <w:rsid w:val="0039644D"/>
    <w:rsid w:val="003E00F6"/>
    <w:rsid w:val="003E0302"/>
    <w:rsid w:val="00401811"/>
    <w:rsid w:val="00407ADF"/>
    <w:rsid w:val="00415374"/>
    <w:rsid w:val="004352FE"/>
    <w:rsid w:val="00460067"/>
    <w:rsid w:val="00462079"/>
    <w:rsid w:val="004626E8"/>
    <w:rsid w:val="00477EF6"/>
    <w:rsid w:val="00490C84"/>
    <w:rsid w:val="004B14AC"/>
    <w:rsid w:val="004B1713"/>
    <w:rsid w:val="004E32AF"/>
    <w:rsid w:val="005134C9"/>
    <w:rsid w:val="0052140A"/>
    <w:rsid w:val="00531D16"/>
    <w:rsid w:val="00536C90"/>
    <w:rsid w:val="0055588B"/>
    <w:rsid w:val="005642D5"/>
    <w:rsid w:val="0058540F"/>
    <w:rsid w:val="00596037"/>
    <w:rsid w:val="005A2BD0"/>
    <w:rsid w:val="005A2E95"/>
    <w:rsid w:val="005D1045"/>
    <w:rsid w:val="005D26C8"/>
    <w:rsid w:val="00624B2E"/>
    <w:rsid w:val="00631BD6"/>
    <w:rsid w:val="006335BB"/>
    <w:rsid w:val="0065772E"/>
    <w:rsid w:val="006624EF"/>
    <w:rsid w:val="0067763F"/>
    <w:rsid w:val="00682198"/>
    <w:rsid w:val="00686789"/>
    <w:rsid w:val="006B5870"/>
    <w:rsid w:val="006B5E04"/>
    <w:rsid w:val="006D0E8C"/>
    <w:rsid w:val="006D3FFD"/>
    <w:rsid w:val="006E5D53"/>
    <w:rsid w:val="00704711"/>
    <w:rsid w:val="00721E66"/>
    <w:rsid w:val="00723FA2"/>
    <w:rsid w:val="00734DDE"/>
    <w:rsid w:val="00753AAF"/>
    <w:rsid w:val="00783B86"/>
    <w:rsid w:val="007867E6"/>
    <w:rsid w:val="007B5665"/>
    <w:rsid w:val="007F62B1"/>
    <w:rsid w:val="00874BE7"/>
    <w:rsid w:val="00877EE2"/>
    <w:rsid w:val="0088386B"/>
    <w:rsid w:val="00897AAD"/>
    <w:rsid w:val="008D1033"/>
    <w:rsid w:val="008D40D6"/>
    <w:rsid w:val="008E3822"/>
    <w:rsid w:val="008F4784"/>
    <w:rsid w:val="0093097A"/>
    <w:rsid w:val="00972FF8"/>
    <w:rsid w:val="0098731C"/>
    <w:rsid w:val="00990D07"/>
    <w:rsid w:val="009A3E0E"/>
    <w:rsid w:val="00A14FC0"/>
    <w:rsid w:val="00A43E33"/>
    <w:rsid w:val="00A44EFC"/>
    <w:rsid w:val="00A575EA"/>
    <w:rsid w:val="00A63C50"/>
    <w:rsid w:val="00A75226"/>
    <w:rsid w:val="00A84B6C"/>
    <w:rsid w:val="00A84E13"/>
    <w:rsid w:val="00AB2257"/>
    <w:rsid w:val="00AD5256"/>
    <w:rsid w:val="00AD735F"/>
    <w:rsid w:val="00AF63E2"/>
    <w:rsid w:val="00AF7A75"/>
    <w:rsid w:val="00B019C6"/>
    <w:rsid w:val="00B1265B"/>
    <w:rsid w:val="00B15816"/>
    <w:rsid w:val="00B70382"/>
    <w:rsid w:val="00B90588"/>
    <w:rsid w:val="00BA3596"/>
    <w:rsid w:val="00C04628"/>
    <w:rsid w:val="00C07EB0"/>
    <w:rsid w:val="00C232FA"/>
    <w:rsid w:val="00C869FF"/>
    <w:rsid w:val="00C9347D"/>
    <w:rsid w:val="00C95B92"/>
    <w:rsid w:val="00CB0D32"/>
    <w:rsid w:val="00CB4305"/>
    <w:rsid w:val="00CB4AEB"/>
    <w:rsid w:val="00CC1B3D"/>
    <w:rsid w:val="00CC6A08"/>
    <w:rsid w:val="00D10FC6"/>
    <w:rsid w:val="00D24FA9"/>
    <w:rsid w:val="00D32AF1"/>
    <w:rsid w:val="00DA7D4E"/>
    <w:rsid w:val="00DB3C75"/>
    <w:rsid w:val="00DD7F11"/>
    <w:rsid w:val="00E007FF"/>
    <w:rsid w:val="00E05E6F"/>
    <w:rsid w:val="00E23643"/>
    <w:rsid w:val="00E344B3"/>
    <w:rsid w:val="00E472B4"/>
    <w:rsid w:val="00EA2D12"/>
    <w:rsid w:val="00EA41E6"/>
    <w:rsid w:val="00EB6E4D"/>
    <w:rsid w:val="00EC4E7F"/>
    <w:rsid w:val="00EE0817"/>
    <w:rsid w:val="00F22024"/>
    <w:rsid w:val="00F354E3"/>
    <w:rsid w:val="00F37177"/>
    <w:rsid w:val="00F419A2"/>
    <w:rsid w:val="00F462B6"/>
    <w:rsid w:val="00F70ABB"/>
    <w:rsid w:val="00F728CD"/>
    <w:rsid w:val="00F872DE"/>
    <w:rsid w:val="00FD10A1"/>
    <w:rsid w:val="00FD4C3B"/>
    <w:rsid w:val="00FE1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63847F"/>
  <w15:docId w15:val="{FEF3F064-99BA-43E1-BA4B-928A5308D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6EC4"/>
    <w:rPr>
      <w:sz w:val="24"/>
      <w:szCs w:val="24"/>
    </w:rPr>
  </w:style>
  <w:style w:type="paragraph" w:styleId="1">
    <w:name w:val="heading 1"/>
    <w:aliases w:val="1,Datasheet title"/>
    <w:basedOn w:val="a0"/>
    <w:next w:val="a0"/>
    <w:link w:val="10"/>
    <w:qFormat/>
    <w:rsid w:val="00D54426"/>
    <w:pPr>
      <w:keepNext/>
      <w:overflowPunct w:val="0"/>
      <w:autoSpaceDE w:val="0"/>
      <w:autoSpaceDN w:val="0"/>
      <w:adjustRightInd w:val="0"/>
      <w:jc w:val="center"/>
      <w:textAlignment w:val="baseline"/>
      <w:outlineLvl w:val="0"/>
    </w:pPr>
    <w:rPr>
      <w:b/>
      <w:bCs/>
    </w:rPr>
  </w:style>
  <w:style w:type="paragraph" w:styleId="20">
    <w:name w:val="heading 2"/>
    <w:basedOn w:val="a0"/>
    <w:next w:val="a0"/>
    <w:qFormat/>
    <w:rsid w:val="00D54426"/>
    <w:pPr>
      <w:keepNext/>
      <w:overflowPunct w:val="0"/>
      <w:autoSpaceDE w:val="0"/>
      <w:autoSpaceDN w:val="0"/>
      <w:adjustRightInd w:val="0"/>
      <w:textAlignment w:val="baseline"/>
      <w:outlineLvl w:val="1"/>
    </w:pPr>
    <w:rPr>
      <w:b/>
      <w:bCs/>
      <w:sz w:val="20"/>
      <w:szCs w:val="20"/>
      <w:lang w:val="en-US"/>
    </w:rPr>
  </w:style>
  <w:style w:type="paragraph" w:styleId="30">
    <w:name w:val="heading 3"/>
    <w:basedOn w:val="a0"/>
    <w:next w:val="a0"/>
    <w:qFormat/>
    <w:rsid w:val="00D54426"/>
    <w:pPr>
      <w:keepNext/>
      <w:tabs>
        <w:tab w:val="left" w:pos="-720"/>
      </w:tabs>
      <w:suppressAutoHyphens/>
      <w:overflowPunct w:val="0"/>
      <w:autoSpaceDE w:val="0"/>
      <w:autoSpaceDN w:val="0"/>
      <w:adjustRightInd w:val="0"/>
      <w:jc w:val="both"/>
      <w:textAlignment w:val="baseline"/>
      <w:outlineLvl w:val="2"/>
    </w:pPr>
    <w:rPr>
      <w:b/>
      <w:bCs/>
      <w:spacing w:val="-3"/>
      <w:sz w:val="20"/>
      <w:szCs w:val="20"/>
    </w:rPr>
  </w:style>
  <w:style w:type="paragraph" w:styleId="4">
    <w:name w:val="heading 4"/>
    <w:basedOn w:val="a0"/>
    <w:next w:val="a0"/>
    <w:qFormat/>
    <w:rsid w:val="00D54426"/>
    <w:pPr>
      <w:keepNext/>
      <w:outlineLvl w:val="3"/>
    </w:pPr>
    <w:rPr>
      <w:rFonts w:ascii="Arial" w:hAnsi="Arial" w:cs="Arial"/>
      <w:b/>
      <w:bCs/>
      <w:sz w:val="22"/>
      <w:szCs w:val="20"/>
    </w:rPr>
  </w:style>
  <w:style w:type="paragraph" w:styleId="5">
    <w:name w:val="heading 5"/>
    <w:basedOn w:val="a0"/>
    <w:next w:val="a0"/>
    <w:qFormat/>
    <w:rsid w:val="00D54426"/>
    <w:pPr>
      <w:keepNext/>
      <w:spacing w:line="360" w:lineRule="auto"/>
      <w:jc w:val="center"/>
      <w:outlineLvl w:val="4"/>
    </w:pPr>
    <w:rPr>
      <w:rFonts w:ascii="Arial" w:hAnsi="Arial" w:cs="Arial"/>
      <w:sz w:val="28"/>
      <w:szCs w:val="32"/>
    </w:rPr>
  </w:style>
  <w:style w:type="paragraph" w:styleId="6">
    <w:name w:val="heading 6"/>
    <w:basedOn w:val="a0"/>
    <w:next w:val="a0"/>
    <w:qFormat/>
    <w:rsid w:val="00D54426"/>
    <w:pPr>
      <w:keepNext/>
      <w:overflowPunct w:val="0"/>
      <w:autoSpaceDE w:val="0"/>
      <w:autoSpaceDN w:val="0"/>
      <w:adjustRightInd w:val="0"/>
      <w:jc w:val="center"/>
      <w:textAlignment w:val="baseline"/>
      <w:outlineLvl w:val="5"/>
    </w:pPr>
    <w:rPr>
      <w:rFonts w:ascii="Arial" w:hAnsi="Arial" w:cs="Arial"/>
      <w:sz w:val="32"/>
      <w:szCs w:val="32"/>
    </w:rPr>
  </w:style>
  <w:style w:type="paragraph" w:styleId="7">
    <w:name w:val="heading 7"/>
    <w:basedOn w:val="a0"/>
    <w:next w:val="a0"/>
    <w:qFormat/>
    <w:rsid w:val="00D54426"/>
    <w:pPr>
      <w:keepNext/>
      <w:widowControl w:val="0"/>
      <w:numPr>
        <w:ilvl w:val="6"/>
        <w:numId w:val="1"/>
      </w:numPr>
      <w:tabs>
        <w:tab w:val="left" w:pos="1296"/>
      </w:tabs>
      <w:overflowPunct w:val="0"/>
      <w:autoSpaceDE w:val="0"/>
      <w:autoSpaceDN w:val="0"/>
      <w:adjustRightInd w:val="0"/>
      <w:spacing w:before="80" w:line="280" w:lineRule="exact"/>
      <w:ind w:right="60"/>
      <w:jc w:val="both"/>
      <w:textAlignment w:val="baseline"/>
      <w:outlineLvl w:val="6"/>
    </w:pPr>
    <w:rPr>
      <w:rFonts w:ascii="Arial" w:hAnsi="Arial" w:cs="Arial"/>
      <w:b/>
      <w:bCs/>
      <w:i/>
      <w:iCs/>
      <w:sz w:val="22"/>
      <w:szCs w:val="22"/>
    </w:rPr>
  </w:style>
  <w:style w:type="paragraph" w:styleId="8">
    <w:name w:val="heading 8"/>
    <w:basedOn w:val="a0"/>
    <w:next w:val="a0"/>
    <w:qFormat/>
    <w:rsid w:val="00D54426"/>
    <w:pPr>
      <w:keepNext/>
      <w:widowControl w:val="0"/>
      <w:numPr>
        <w:ilvl w:val="7"/>
        <w:numId w:val="1"/>
      </w:numPr>
      <w:tabs>
        <w:tab w:val="left" w:pos="1440"/>
      </w:tabs>
      <w:overflowPunct w:val="0"/>
      <w:autoSpaceDE w:val="0"/>
      <w:autoSpaceDN w:val="0"/>
      <w:adjustRightInd w:val="0"/>
      <w:spacing w:line="280" w:lineRule="exact"/>
      <w:ind w:right="284"/>
      <w:jc w:val="both"/>
      <w:textAlignment w:val="baseline"/>
      <w:outlineLvl w:val="7"/>
    </w:pPr>
    <w:rPr>
      <w:rFonts w:ascii="Arial" w:hAnsi="Arial" w:cs="Arial"/>
      <w:b/>
      <w:bCs/>
      <w:sz w:val="22"/>
      <w:szCs w:val="22"/>
    </w:rPr>
  </w:style>
  <w:style w:type="paragraph" w:styleId="9">
    <w:name w:val="heading 9"/>
    <w:basedOn w:val="a0"/>
    <w:next w:val="a0"/>
    <w:qFormat/>
    <w:rsid w:val="00D54426"/>
    <w:pPr>
      <w:keepNext/>
      <w:widowControl w:val="0"/>
      <w:numPr>
        <w:ilvl w:val="8"/>
        <w:numId w:val="1"/>
      </w:numPr>
      <w:tabs>
        <w:tab w:val="left" w:pos="1584"/>
      </w:tabs>
      <w:overflowPunct w:val="0"/>
      <w:autoSpaceDE w:val="0"/>
      <w:autoSpaceDN w:val="0"/>
      <w:adjustRightInd w:val="0"/>
      <w:spacing w:line="280" w:lineRule="exact"/>
      <w:ind w:right="284"/>
      <w:jc w:val="both"/>
      <w:textAlignment w:val="baseline"/>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rsid w:val="00D54426"/>
    <w:pPr>
      <w:numPr>
        <w:ilvl w:val="1"/>
        <w:numId w:val="5"/>
      </w:numPr>
      <w:jc w:val="both"/>
    </w:pPr>
    <w:rPr>
      <w:rFonts w:ascii="Arial" w:hAnsi="Arial"/>
      <w:sz w:val="20"/>
      <w:szCs w:val="20"/>
    </w:rPr>
  </w:style>
  <w:style w:type="paragraph" w:styleId="3">
    <w:name w:val="List Number 3"/>
    <w:basedOn w:val="a0"/>
    <w:rsid w:val="00D54426"/>
    <w:pPr>
      <w:numPr>
        <w:ilvl w:val="2"/>
        <w:numId w:val="5"/>
      </w:numPr>
    </w:pPr>
    <w:rPr>
      <w:rFonts w:ascii="Arial" w:hAnsi="Arial"/>
      <w:sz w:val="20"/>
      <w:szCs w:val="20"/>
    </w:rPr>
  </w:style>
  <w:style w:type="character" w:styleId="a4">
    <w:name w:val="FollowedHyperlink"/>
    <w:rsid w:val="00D54426"/>
    <w:rPr>
      <w:color w:val="800080"/>
      <w:u w:val="single"/>
    </w:rPr>
  </w:style>
  <w:style w:type="paragraph" w:customStyle="1" w:styleId="xl27">
    <w:name w:val="xl27"/>
    <w:basedOn w:val="a0"/>
    <w:rsid w:val="00D54426"/>
    <w:pPr>
      <w:spacing w:before="100" w:beforeAutospacing="1" w:after="100" w:afterAutospacing="1"/>
      <w:jc w:val="right"/>
    </w:pPr>
    <w:rPr>
      <w:rFonts w:ascii="Arial CYR" w:eastAsia="Arial Unicode MS" w:hAnsi="Arial CYR"/>
    </w:rPr>
  </w:style>
  <w:style w:type="paragraph" w:styleId="a5">
    <w:name w:val="Block Text"/>
    <w:basedOn w:val="a0"/>
    <w:rsid w:val="00D54426"/>
    <w:pPr>
      <w:tabs>
        <w:tab w:val="left" w:pos="-720"/>
      </w:tabs>
      <w:suppressAutoHyphens/>
      <w:spacing w:line="360" w:lineRule="auto"/>
      <w:ind w:left="2160" w:right="-424" w:hanging="1800"/>
      <w:jc w:val="both"/>
    </w:pPr>
    <w:rPr>
      <w:rFonts w:ascii="Arial" w:hAnsi="Arial" w:cs="Arial"/>
      <w:spacing w:val="-3"/>
      <w:sz w:val="22"/>
    </w:rPr>
  </w:style>
  <w:style w:type="paragraph" w:styleId="31">
    <w:name w:val="Body Text 3"/>
    <w:basedOn w:val="a0"/>
    <w:rsid w:val="00D54426"/>
    <w:pPr>
      <w:tabs>
        <w:tab w:val="left" w:pos="2572"/>
        <w:tab w:val="left" w:pos="8920"/>
      </w:tabs>
      <w:overflowPunct w:val="0"/>
      <w:autoSpaceDE w:val="0"/>
      <w:autoSpaceDN w:val="0"/>
      <w:adjustRightInd w:val="0"/>
      <w:textAlignment w:val="baseline"/>
    </w:pPr>
    <w:rPr>
      <w:sz w:val="20"/>
      <w:szCs w:val="20"/>
    </w:rPr>
  </w:style>
  <w:style w:type="paragraph" w:styleId="a6">
    <w:name w:val="footer"/>
    <w:basedOn w:val="a0"/>
    <w:link w:val="a7"/>
    <w:uiPriority w:val="99"/>
    <w:rsid w:val="00D54426"/>
    <w:pPr>
      <w:tabs>
        <w:tab w:val="center" w:pos="4677"/>
        <w:tab w:val="right" w:pos="9355"/>
      </w:tabs>
      <w:overflowPunct w:val="0"/>
      <w:autoSpaceDE w:val="0"/>
      <w:autoSpaceDN w:val="0"/>
      <w:adjustRightInd w:val="0"/>
      <w:textAlignment w:val="baseline"/>
    </w:pPr>
    <w:rPr>
      <w:rFonts w:ascii="TimesET" w:hAnsi="TimesET"/>
      <w:b/>
      <w:bCs/>
      <w:sz w:val="28"/>
      <w:szCs w:val="28"/>
      <w:lang w:val="en-AU"/>
    </w:rPr>
  </w:style>
  <w:style w:type="paragraph" w:styleId="a8">
    <w:name w:val="Title"/>
    <w:basedOn w:val="a0"/>
    <w:qFormat/>
    <w:rsid w:val="00D54426"/>
    <w:pPr>
      <w:overflowPunct w:val="0"/>
      <w:autoSpaceDE w:val="0"/>
      <w:autoSpaceDN w:val="0"/>
      <w:adjustRightInd w:val="0"/>
      <w:jc w:val="center"/>
      <w:textAlignment w:val="baseline"/>
    </w:pPr>
    <w:rPr>
      <w:b/>
      <w:bCs/>
      <w:lang w:val="en-US"/>
    </w:rPr>
  </w:style>
  <w:style w:type="character" w:styleId="a9">
    <w:name w:val="Hyperlink"/>
    <w:rsid w:val="00D54426"/>
    <w:rPr>
      <w:color w:val="0000FF"/>
      <w:u w:val="single"/>
    </w:rPr>
  </w:style>
  <w:style w:type="paragraph" w:styleId="21">
    <w:name w:val="Body Text Indent 2"/>
    <w:basedOn w:val="a0"/>
    <w:rsid w:val="00D54426"/>
    <w:pPr>
      <w:overflowPunct w:val="0"/>
      <w:autoSpaceDE w:val="0"/>
      <w:autoSpaceDN w:val="0"/>
      <w:adjustRightInd w:val="0"/>
      <w:ind w:left="1134" w:hanging="708"/>
      <w:jc w:val="both"/>
      <w:textAlignment w:val="baseline"/>
    </w:pPr>
    <w:rPr>
      <w:sz w:val="22"/>
      <w:szCs w:val="22"/>
      <w:lang w:val="en-GB"/>
    </w:rPr>
  </w:style>
  <w:style w:type="paragraph" w:styleId="aa">
    <w:name w:val="Body Text Indent"/>
    <w:basedOn w:val="a0"/>
    <w:rsid w:val="00D54426"/>
    <w:pPr>
      <w:overflowPunct w:val="0"/>
      <w:autoSpaceDE w:val="0"/>
      <w:autoSpaceDN w:val="0"/>
      <w:adjustRightInd w:val="0"/>
      <w:spacing w:line="360" w:lineRule="auto"/>
      <w:ind w:left="425"/>
      <w:textAlignment w:val="baseline"/>
    </w:pPr>
    <w:rPr>
      <w:rFonts w:ascii="Arial" w:hAnsi="Arial" w:cs="Arial"/>
      <w:sz w:val="20"/>
      <w:szCs w:val="20"/>
    </w:rPr>
  </w:style>
  <w:style w:type="paragraph" w:styleId="ab">
    <w:name w:val="annotation text"/>
    <w:basedOn w:val="a0"/>
    <w:semiHidden/>
    <w:rsid w:val="00D54426"/>
    <w:pPr>
      <w:overflowPunct w:val="0"/>
      <w:autoSpaceDE w:val="0"/>
      <w:autoSpaceDN w:val="0"/>
      <w:adjustRightInd w:val="0"/>
      <w:textAlignment w:val="baseline"/>
    </w:pPr>
    <w:rPr>
      <w:rFonts w:ascii="TimesET" w:hAnsi="TimesET"/>
      <w:b/>
      <w:bCs/>
      <w:sz w:val="20"/>
      <w:szCs w:val="20"/>
      <w:lang w:val="en-AU"/>
    </w:rPr>
  </w:style>
  <w:style w:type="paragraph" w:customStyle="1" w:styleId="font5">
    <w:name w:val="font5"/>
    <w:basedOn w:val="a0"/>
    <w:rsid w:val="00D54426"/>
    <w:pPr>
      <w:spacing w:before="100" w:beforeAutospacing="1" w:after="100" w:afterAutospacing="1"/>
    </w:pPr>
    <w:rPr>
      <w:rFonts w:ascii="Arial CYR" w:eastAsia="Arial Unicode MS" w:hAnsi="Arial CYR"/>
      <w:sz w:val="20"/>
      <w:szCs w:val="20"/>
    </w:rPr>
  </w:style>
  <w:style w:type="paragraph" w:styleId="ac">
    <w:name w:val="header"/>
    <w:basedOn w:val="a0"/>
    <w:rsid w:val="00D54426"/>
    <w:pPr>
      <w:tabs>
        <w:tab w:val="center" w:pos="4677"/>
        <w:tab w:val="right" w:pos="9355"/>
      </w:tabs>
      <w:overflowPunct w:val="0"/>
      <w:autoSpaceDE w:val="0"/>
      <w:autoSpaceDN w:val="0"/>
      <w:adjustRightInd w:val="0"/>
      <w:textAlignment w:val="baseline"/>
    </w:pPr>
    <w:rPr>
      <w:rFonts w:ascii="TimesET" w:hAnsi="TimesET"/>
      <w:b/>
      <w:bCs/>
      <w:sz w:val="28"/>
      <w:szCs w:val="28"/>
      <w:lang w:val="en-AU"/>
    </w:rPr>
  </w:style>
  <w:style w:type="character" w:styleId="ad">
    <w:name w:val="page number"/>
    <w:basedOn w:val="a1"/>
    <w:uiPriority w:val="99"/>
    <w:rsid w:val="00D54426"/>
  </w:style>
  <w:style w:type="paragraph" w:styleId="ae">
    <w:name w:val="Body Text"/>
    <w:basedOn w:val="a0"/>
    <w:rsid w:val="00D54426"/>
    <w:pPr>
      <w:jc w:val="both"/>
    </w:pPr>
    <w:rPr>
      <w:sz w:val="20"/>
      <w:szCs w:val="20"/>
      <w:lang w:eastAsia="en-US"/>
    </w:rPr>
  </w:style>
  <w:style w:type="paragraph" w:styleId="22">
    <w:name w:val="Body Text 2"/>
    <w:basedOn w:val="a0"/>
    <w:rsid w:val="00D54426"/>
    <w:rPr>
      <w:rFonts w:ascii="Arial" w:hAnsi="Arial" w:cs="Arial"/>
      <w:sz w:val="22"/>
    </w:rPr>
  </w:style>
  <w:style w:type="paragraph" w:customStyle="1" w:styleId="aji5m00">
    <w:name w:val="aji5m0_0"/>
    <w:basedOn w:val="a0"/>
    <w:rsid w:val="00D54426"/>
    <w:pPr>
      <w:ind w:firstLine="600"/>
      <w:jc w:val="both"/>
    </w:pPr>
    <w:rPr>
      <w:rFonts w:ascii="Arial Unicode MS" w:eastAsia="Arial Unicode MS" w:hAnsi="Arial Unicode MS" w:cs="Arial Unicode MS"/>
    </w:rPr>
  </w:style>
  <w:style w:type="paragraph" w:customStyle="1" w:styleId="aji5m11">
    <w:name w:val="aji5m1_1"/>
    <w:basedOn w:val="a0"/>
    <w:rsid w:val="00D54426"/>
    <w:pPr>
      <w:spacing w:before="120" w:after="120"/>
      <w:ind w:left="120" w:right="120" w:firstLine="600"/>
      <w:jc w:val="both"/>
    </w:pPr>
    <w:rPr>
      <w:rFonts w:ascii="Arial Unicode MS" w:eastAsia="Arial Unicode MS" w:hAnsi="Arial Unicode MS" w:cs="Arial Unicode MS"/>
      <w:b/>
      <w:bCs/>
      <w:color w:val="004761"/>
    </w:rPr>
  </w:style>
  <w:style w:type="paragraph" w:styleId="32">
    <w:name w:val="Body Text Indent 3"/>
    <w:basedOn w:val="a0"/>
    <w:rsid w:val="00D54426"/>
    <w:pPr>
      <w:ind w:right="355" w:firstLine="360"/>
      <w:jc w:val="both"/>
    </w:pPr>
    <w:rPr>
      <w:sz w:val="22"/>
      <w:lang w:eastAsia="en-US"/>
    </w:rPr>
  </w:style>
  <w:style w:type="paragraph" w:customStyle="1" w:styleId="font6">
    <w:name w:val="font6"/>
    <w:basedOn w:val="a0"/>
    <w:rsid w:val="00D54426"/>
    <w:pPr>
      <w:spacing w:before="100" w:beforeAutospacing="1" w:after="100" w:afterAutospacing="1"/>
    </w:pPr>
    <w:rPr>
      <w:rFonts w:ascii="Arial" w:eastAsia="Arial Unicode MS" w:hAnsi="Arial" w:cs="Arial"/>
      <w:sz w:val="22"/>
      <w:szCs w:val="22"/>
    </w:rPr>
  </w:style>
  <w:style w:type="paragraph" w:customStyle="1" w:styleId="xl25">
    <w:name w:val="xl25"/>
    <w:basedOn w:val="a0"/>
    <w:rsid w:val="00D54426"/>
    <w:pPr>
      <w:pBdr>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6">
    <w:name w:val="xl26"/>
    <w:basedOn w:val="a0"/>
    <w:rsid w:val="00D54426"/>
    <w:pPr>
      <w:pBdr>
        <w:bottom w:val="single" w:sz="4" w:space="0" w:color="auto"/>
        <w:right w:val="single" w:sz="4" w:space="0" w:color="auto"/>
      </w:pBdr>
      <w:spacing w:before="100" w:beforeAutospacing="1" w:after="100" w:afterAutospacing="1"/>
    </w:pPr>
    <w:rPr>
      <w:rFonts w:eastAsia="Arial Unicode MS"/>
      <w:b/>
      <w:bCs/>
    </w:rPr>
  </w:style>
  <w:style w:type="paragraph" w:customStyle="1" w:styleId="xl28">
    <w:name w:val="xl28"/>
    <w:basedOn w:val="a0"/>
    <w:rsid w:val="00D54426"/>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0"/>
    <w:rsid w:val="00D54426"/>
    <w:pPr>
      <w:pBdr>
        <w:bottom w:val="single" w:sz="4" w:space="0" w:color="auto"/>
        <w:right w:val="single" w:sz="4" w:space="0" w:color="auto"/>
      </w:pBdr>
      <w:spacing w:before="100" w:beforeAutospacing="1" w:after="100" w:afterAutospacing="1"/>
      <w:jc w:val="right"/>
    </w:pPr>
    <w:rPr>
      <w:rFonts w:ascii="Arial" w:eastAsia="Arial Unicode MS" w:hAnsi="Arial" w:cs="Arial"/>
      <w:sz w:val="22"/>
      <w:szCs w:val="22"/>
    </w:rPr>
  </w:style>
  <w:style w:type="paragraph" w:customStyle="1" w:styleId="xl30">
    <w:name w:val="xl30"/>
    <w:basedOn w:val="a0"/>
    <w:rsid w:val="00D54426"/>
    <w:pPr>
      <w:pBdr>
        <w:top w:val="single" w:sz="4" w:space="0" w:color="auto"/>
        <w:left w:val="single" w:sz="4" w:space="0" w:color="auto"/>
        <w:right w:val="single" w:sz="4" w:space="0" w:color="auto"/>
      </w:pBdr>
      <w:spacing w:before="100" w:beforeAutospacing="1" w:after="100" w:afterAutospacing="1"/>
      <w:jc w:val="right"/>
    </w:pPr>
    <w:rPr>
      <w:rFonts w:eastAsia="Arial Unicode MS"/>
    </w:rPr>
  </w:style>
  <w:style w:type="paragraph" w:customStyle="1" w:styleId="xl31">
    <w:name w:val="xl31"/>
    <w:basedOn w:val="a0"/>
    <w:rsid w:val="00D54426"/>
    <w:pPr>
      <w:pBdr>
        <w:left w:val="single" w:sz="4" w:space="0" w:color="auto"/>
        <w:bottom w:val="single" w:sz="4" w:space="0" w:color="auto"/>
        <w:right w:val="single" w:sz="4" w:space="0" w:color="auto"/>
      </w:pBdr>
      <w:shd w:val="clear" w:color="auto" w:fill="008080"/>
      <w:spacing w:before="100" w:beforeAutospacing="1" w:after="100" w:afterAutospacing="1"/>
    </w:pPr>
    <w:rPr>
      <w:rFonts w:eastAsia="Arial Unicode MS"/>
      <w:b/>
      <w:bCs/>
      <w:color w:val="FFFFFF"/>
    </w:rPr>
  </w:style>
  <w:style w:type="paragraph" w:customStyle="1" w:styleId="xl32">
    <w:name w:val="xl32"/>
    <w:basedOn w:val="a0"/>
    <w:rsid w:val="00D544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33">
    <w:name w:val="xl33"/>
    <w:basedOn w:val="a0"/>
    <w:rsid w:val="00D54426"/>
    <w:pPr>
      <w:pBdr>
        <w:bottom w:val="single" w:sz="4" w:space="0" w:color="auto"/>
        <w:right w:val="single" w:sz="4" w:space="0" w:color="auto"/>
      </w:pBdr>
      <w:spacing w:before="100" w:beforeAutospacing="1" w:after="100" w:afterAutospacing="1"/>
      <w:jc w:val="right"/>
    </w:pPr>
    <w:rPr>
      <w:rFonts w:eastAsia="Arial Unicode MS"/>
    </w:rPr>
  </w:style>
  <w:style w:type="paragraph" w:customStyle="1" w:styleId="xl34">
    <w:name w:val="xl34"/>
    <w:basedOn w:val="a0"/>
    <w:rsid w:val="00D54426"/>
    <w:pPr>
      <w:pBdr>
        <w:top w:val="single" w:sz="4" w:space="0" w:color="auto"/>
        <w:left w:val="single" w:sz="4" w:space="0" w:color="auto"/>
        <w:right w:val="single" w:sz="4" w:space="0" w:color="auto"/>
      </w:pBdr>
      <w:spacing w:before="100" w:beforeAutospacing="1" w:after="100" w:afterAutospacing="1"/>
    </w:pPr>
    <w:rPr>
      <w:rFonts w:eastAsia="Arial Unicode MS"/>
      <w:b/>
      <w:bCs/>
    </w:rPr>
  </w:style>
  <w:style w:type="paragraph" w:customStyle="1" w:styleId="xl35">
    <w:name w:val="xl35"/>
    <w:basedOn w:val="a0"/>
    <w:rsid w:val="00D54426"/>
    <w:pPr>
      <w:pBdr>
        <w:top w:val="single" w:sz="4" w:space="0" w:color="auto"/>
        <w:left w:val="single" w:sz="4" w:space="0" w:color="auto"/>
        <w:right w:val="single" w:sz="4" w:space="0" w:color="auto"/>
      </w:pBdr>
      <w:spacing w:before="100" w:beforeAutospacing="1" w:after="100" w:afterAutospacing="1"/>
      <w:jc w:val="right"/>
    </w:pPr>
    <w:rPr>
      <w:rFonts w:eastAsia="Arial Unicode MS"/>
    </w:rPr>
  </w:style>
  <w:style w:type="paragraph" w:customStyle="1" w:styleId="xl36">
    <w:name w:val="xl36"/>
    <w:basedOn w:val="a0"/>
    <w:rsid w:val="00D544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b/>
      <w:bCs/>
    </w:rPr>
  </w:style>
  <w:style w:type="paragraph" w:styleId="af">
    <w:name w:val="Balloon Text"/>
    <w:basedOn w:val="a0"/>
    <w:semiHidden/>
    <w:rsid w:val="00D54426"/>
    <w:rPr>
      <w:rFonts w:ascii="Tahoma" w:hAnsi="Tahoma" w:cs="Tahoma"/>
      <w:sz w:val="16"/>
      <w:szCs w:val="16"/>
    </w:rPr>
  </w:style>
  <w:style w:type="paragraph" w:customStyle="1" w:styleId="list-fin">
    <w:name w:val="list-fin"/>
    <w:basedOn w:val="a0"/>
    <w:rsid w:val="00D54426"/>
    <w:pPr>
      <w:spacing w:after="120" w:line="288" w:lineRule="atLeast"/>
      <w:jc w:val="both"/>
    </w:pPr>
    <w:rPr>
      <w:rFonts w:ascii="Univers (WN)" w:eastAsia="MS Mincho" w:hAnsi="Univers (WN)"/>
      <w:sz w:val="20"/>
      <w:szCs w:val="20"/>
      <w:lang w:eastAsia="ja-JP"/>
    </w:rPr>
  </w:style>
  <w:style w:type="paragraph" w:customStyle="1" w:styleId="Iauiue">
    <w:name w:val="Iau?iue"/>
    <w:rsid w:val="00D54426"/>
    <w:pPr>
      <w:ind w:firstLine="720"/>
    </w:pPr>
    <w:rPr>
      <w:rFonts w:ascii="NTTimes/Cyrillic" w:hAnsi="NTTimes/Cyrillic"/>
      <w:lang w:val="en-US"/>
    </w:rPr>
  </w:style>
  <w:style w:type="character" w:styleId="af0">
    <w:name w:val="annotation reference"/>
    <w:semiHidden/>
    <w:rsid w:val="00D444D0"/>
    <w:rPr>
      <w:sz w:val="16"/>
      <w:szCs w:val="16"/>
    </w:rPr>
  </w:style>
  <w:style w:type="paragraph" w:styleId="af1">
    <w:name w:val="annotation subject"/>
    <w:basedOn w:val="ab"/>
    <w:next w:val="ab"/>
    <w:semiHidden/>
    <w:rsid w:val="00D444D0"/>
    <w:pPr>
      <w:overflowPunct/>
      <w:autoSpaceDE/>
      <w:autoSpaceDN/>
      <w:adjustRightInd/>
      <w:textAlignment w:val="auto"/>
    </w:pPr>
    <w:rPr>
      <w:rFonts w:ascii="Times New Roman" w:hAnsi="Times New Roman"/>
      <w:lang w:val="ru-RU"/>
    </w:rPr>
  </w:style>
  <w:style w:type="character" w:customStyle="1" w:styleId="blpost">
    <w:name w:val="blpost"/>
    <w:basedOn w:val="a1"/>
    <w:rsid w:val="00B76D69"/>
  </w:style>
  <w:style w:type="character" w:customStyle="1" w:styleId="10">
    <w:name w:val="Заголовок 1 Знак"/>
    <w:aliases w:val="1 Знак,Datasheet title Знак"/>
    <w:link w:val="1"/>
    <w:rsid w:val="00303ED6"/>
    <w:rPr>
      <w:b/>
      <w:bCs/>
      <w:sz w:val="24"/>
      <w:szCs w:val="24"/>
      <w:lang w:val="ru-RU" w:eastAsia="ru-RU" w:bidi="ar-SA"/>
    </w:rPr>
  </w:style>
  <w:style w:type="paragraph" w:customStyle="1" w:styleId="ConsNormal">
    <w:name w:val="ConsNormal"/>
    <w:rsid w:val="00303ED6"/>
    <w:pPr>
      <w:autoSpaceDE w:val="0"/>
      <w:autoSpaceDN w:val="0"/>
      <w:adjustRightInd w:val="0"/>
      <w:ind w:right="19772" w:firstLine="720"/>
    </w:pPr>
    <w:rPr>
      <w:sz w:val="40"/>
      <w:szCs w:val="40"/>
    </w:rPr>
  </w:style>
  <w:style w:type="table" w:styleId="af2">
    <w:name w:val="Table Grid"/>
    <w:basedOn w:val="a2"/>
    <w:rsid w:val="00BA6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CC28CD"/>
    <w:pPr>
      <w:ind w:left="720"/>
      <w:contextualSpacing/>
    </w:pPr>
  </w:style>
  <w:style w:type="character" w:customStyle="1" w:styleId="a7">
    <w:name w:val="Нижний колонтитул Знак"/>
    <w:basedOn w:val="a1"/>
    <w:link w:val="a6"/>
    <w:uiPriority w:val="99"/>
    <w:rsid w:val="0080280C"/>
    <w:rPr>
      <w:rFonts w:ascii="TimesET" w:hAnsi="TimesET"/>
      <w:b/>
      <w:bCs/>
      <w:sz w:val="28"/>
      <w:szCs w:val="28"/>
      <w:lang w:val="en-AU"/>
    </w:rPr>
  </w:style>
  <w:style w:type="paragraph" w:customStyle="1" w:styleId="01">
    <w:name w:val="01 Статья"/>
    <w:basedOn w:val="af3"/>
    <w:link w:val="010"/>
    <w:uiPriority w:val="99"/>
    <w:qFormat/>
    <w:rsid w:val="004B1713"/>
    <w:pPr>
      <w:numPr>
        <w:numId w:val="30"/>
      </w:numPr>
      <w:tabs>
        <w:tab w:val="left" w:pos="709"/>
      </w:tabs>
      <w:spacing w:before="240" w:after="240" w:line="252" w:lineRule="auto"/>
      <w:contextualSpacing w:val="0"/>
      <w:jc w:val="center"/>
    </w:pPr>
    <w:rPr>
      <w:b/>
      <w:lang w:val="x-none" w:eastAsia="de-DE"/>
    </w:rPr>
  </w:style>
  <w:style w:type="character" w:customStyle="1" w:styleId="010">
    <w:name w:val="01 Статья Знак"/>
    <w:link w:val="01"/>
    <w:uiPriority w:val="99"/>
    <w:rsid w:val="004B1713"/>
    <w:rPr>
      <w:b/>
      <w:sz w:val="24"/>
      <w:szCs w:val="24"/>
      <w:lang w:val="x-none" w:eastAsia="de-DE"/>
    </w:rPr>
  </w:style>
  <w:style w:type="paragraph" w:customStyle="1" w:styleId="a">
    <w:name w:val="РАЗДЕЛ"/>
    <w:basedOn w:val="ae"/>
    <w:qFormat/>
    <w:rsid w:val="00490C84"/>
    <w:pPr>
      <w:numPr>
        <w:numId w:val="36"/>
      </w:numPr>
      <w:tabs>
        <w:tab w:val="num" w:pos="360"/>
      </w:tabs>
      <w:spacing w:before="240" w:after="120" w:line="264" w:lineRule="auto"/>
      <w:jc w:val="center"/>
      <w:outlineLvl w:val="0"/>
    </w:pPr>
    <w:rPr>
      <w:rFonts w:ascii="Calibri" w:hAnsi="Calibri"/>
      <w:b/>
      <w:bCs/>
      <w:sz w:val="22"/>
      <w:szCs w:val="22"/>
      <w:lang w:eastAsia="ru-RU"/>
    </w:rPr>
  </w:style>
  <w:style w:type="paragraph" w:customStyle="1" w:styleId="RUS1">
    <w:name w:val="RUS 1."/>
    <w:basedOn w:val="ae"/>
    <w:qFormat/>
    <w:rsid w:val="00490C84"/>
    <w:pPr>
      <w:numPr>
        <w:ilvl w:val="1"/>
        <w:numId w:val="36"/>
      </w:numPr>
      <w:tabs>
        <w:tab w:val="num" w:pos="360"/>
      </w:tabs>
      <w:spacing w:before="240" w:after="120" w:line="264" w:lineRule="auto"/>
      <w:jc w:val="center"/>
      <w:outlineLvl w:val="0"/>
    </w:pPr>
    <w:rPr>
      <w:rFonts w:ascii="Calibri" w:hAnsi="Calibri"/>
      <w:b/>
      <w:sz w:val="22"/>
      <w:szCs w:val="22"/>
      <w:lang w:eastAsia="ru-RU"/>
    </w:rPr>
  </w:style>
  <w:style w:type="paragraph" w:customStyle="1" w:styleId="RUS111">
    <w:name w:val="RUS 1.1.1."/>
    <w:basedOn w:val="ae"/>
    <w:qFormat/>
    <w:rsid w:val="00490C84"/>
    <w:pPr>
      <w:numPr>
        <w:ilvl w:val="3"/>
        <w:numId w:val="36"/>
      </w:numPr>
      <w:tabs>
        <w:tab w:val="num" w:pos="360"/>
      </w:tabs>
      <w:spacing w:after="120" w:line="264" w:lineRule="auto"/>
      <w:ind w:firstLine="0"/>
    </w:pPr>
    <w:rPr>
      <w:rFonts w:ascii="Calibri" w:hAnsi="Calibri"/>
      <w:bCs/>
      <w:sz w:val="22"/>
      <w:szCs w:val="22"/>
      <w:lang w:eastAsia="ru-RU"/>
    </w:rPr>
  </w:style>
  <w:style w:type="character" w:customStyle="1" w:styleId="RUS110">
    <w:name w:val="RUS 1.1. Знак"/>
    <w:link w:val="RUS11"/>
    <w:locked/>
    <w:rsid w:val="00490C84"/>
    <w:rPr>
      <w:rFonts w:ascii="Calibri" w:eastAsia="Calibri" w:hAnsi="Calibri"/>
    </w:rPr>
  </w:style>
  <w:style w:type="paragraph" w:customStyle="1" w:styleId="RUS11">
    <w:name w:val="RUS 1.1."/>
    <w:basedOn w:val="ae"/>
    <w:link w:val="RUS110"/>
    <w:qFormat/>
    <w:rsid w:val="00490C84"/>
    <w:pPr>
      <w:numPr>
        <w:ilvl w:val="2"/>
        <w:numId w:val="36"/>
      </w:numPr>
      <w:spacing w:after="120" w:line="264" w:lineRule="auto"/>
    </w:pPr>
    <w:rPr>
      <w:rFonts w:ascii="Calibri" w:eastAsia="Calibri" w:hAnsi="Calibri"/>
      <w:lang w:eastAsia="ru-RU"/>
    </w:rPr>
  </w:style>
  <w:style w:type="paragraph" w:customStyle="1" w:styleId="RUS10">
    <w:name w:val="RUS (1)"/>
    <w:basedOn w:val="RUS111"/>
    <w:qFormat/>
    <w:rsid w:val="00490C84"/>
    <w:pPr>
      <w:numPr>
        <w:ilvl w:val="4"/>
      </w:numPr>
      <w:tabs>
        <w:tab w:val="num" w:pos="360"/>
      </w:tabs>
    </w:pPr>
    <w:rPr>
      <w:bCs w:val="0"/>
    </w:rPr>
  </w:style>
  <w:style w:type="paragraph" w:customStyle="1" w:styleId="RUSa">
    <w:name w:val="RUS (a)"/>
    <w:basedOn w:val="RUS10"/>
    <w:qFormat/>
    <w:rsid w:val="00490C84"/>
    <w:pPr>
      <w:numPr>
        <w:ilvl w:val="5"/>
      </w:numPr>
      <w:tabs>
        <w:tab w:val="num" w:pos="360"/>
        <w:tab w:val="left" w:pos="1701"/>
      </w:tabs>
    </w:pPr>
    <w:rPr>
      <w:rFonts w:eastAsia="Calibri"/>
    </w:rPr>
  </w:style>
  <w:style w:type="paragraph" w:customStyle="1" w:styleId="af4">
    <w:name w:val="Содержимое таблицы"/>
    <w:basedOn w:val="a0"/>
    <w:qFormat/>
    <w:rsid w:val="00EE0817"/>
    <w:pPr>
      <w:suppressLineNumbers/>
    </w:pPr>
    <w:rPr>
      <w:color w:val="00000A"/>
    </w:rPr>
  </w:style>
  <w:style w:type="paragraph" w:styleId="af5">
    <w:name w:val="footnote text"/>
    <w:basedOn w:val="a0"/>
    <w:link w:val="af6"/>
    <w:uiPriority w:val="99"/>
    <w:unhideWhenUsed/>
    <w:rsid w:val="00EA2D12"/>
    <w:rPr>
      <w:sz w:val="20"/>
      <w:szCs w:val="20"/>
    </w:rPr>
  </w:style>
  <w:style w:type="character" w:customStyle="1" w:styleId="af6">
    <w:name w:val="Текст сноски Знак"/>
    <w:basedOn w:val="a1"/>
    <w:link w:val="af5"/>
    <w:uiPriority w:val="99"/>
    <w:rsid w:val="00EA2D12"/>
  </w:style>
  <w:style w:type="character" w:styleId="af7">
    <w:name w:val="footnote reference"/>
    <w:uiPriority w:val="99"/>
    <w:unhideWhenUsed/>
    <w:rsid w:val="00EA2D12"/>
    <w:rPr>
      <w:vertAlign w:val="superscript"/>
    </w:rPr>
  </w:style>
  <w:style w:type="paragraph" w:customStyle="1" w:styleId="af8">
    <w:basedOn w:val="a0"/>
    <w:next w:val="a8"/>
    <w:qFormat/>
    <w:rsid w:val="0098731C"/>
    <w:pPr>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267372">
      <w:bodyDiv w:val="1"/>
      <w:marLeft w:val="0"/>
      <w:marRight w:val="0"/>
      <w:marTop w:val="0"/>
      <w:marBottom w:val="0"/>
      <w:divBdr>
        <w:top w:val="none" w:sz="0" w:space="0" w:color="auto"/>
        <w:left w:val="none" w:sz="0" w:space="0" w:color="auto"/>
        <w:bottom w:val="none" w:sz="0" w:space="0" w:color="auto"/>
        <w:right w:val="none" w:sz="0" w:space="0" w:color="auto"/>
      </w:divBdr>
    </w:div>
    <w:div w:id="1340348906">
      <w:bodyDiv w:val="1"/>
      <w:marLeft w:val="0"/>
      <w:marRight w:val="0"/>
      <w:marTop w:val="0"/>
      <w:marBottom w:val="0"/>
      <w:divBdr>
        <w:top w:val="none" w:sz="0" w:space="0" w:color="auto"/>
        <w:left w:val="none" w:sz="0" w:space="0" w:color="auto"/>
        <w:bottom w:val="none" w:sz="0" w:space="0" w:color="auto"/>
        <w:right w:val="none" w:sz="0" w:space="0" w:color="auto"/>
      </w:divBdr>
    </w:div>
    <w:div w:id="21300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EA810465C1FE3428F9767C0250AE60E" ma:contentTypeVersion="0" ma:contentTypeDescription="Создание документа." ma:contentTypeScope="" ma:versionID="c7f71dc36514522d6fb8cb1f69f5e6b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A5A3-FF12-4308-A1EC-990C94816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C88696-44DA-47BE-A1DD-8DA92C9D4DF2}">
  <ds:schemaRefs>
    <ds:schemaRef ds:uri="http://schemas.microsoft.com/sharepoint/v3/contenttype/forms"/>
  </ds:schemaRefs>
</ds:datastoreItem>
</file>

<file path=customXml/itemProps3.xml><?xml version="1.0" encoding="utf-8"?>
<ds:datastoreItem xmlns:ds="http://schemas.openxmlformats.org/officeDocument/2006/customXml" ds:itemID="{31A942CA-DAA6-4DF4-81EB-E3523951B5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6B1A1E-5ADF-4F9B-8FC9-A3700785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32</Pages>
  <Words>10889</Words>
  <Characters>76967</Characters>
  <Application>Microsoft Office Word</Application>
  <DocSecurity>0</DocSecurity>
  <Lines>641</Lines>
  <Paragraphs>175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d2k</Company>
  <LinksUpToDate>false</LinksUpToDate>
  <CharactersWithSpaces>87681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user</dc:creator>
  <cp:lastModifiedBy>Yuryshev Aleksandr</cp:lastModifiedBy>
  <cp:revision>6</cp:revision>
  <cp:lastPrinted>2016-11-26T03:10:00Z</cp:lastPrinted>
  <dcterms:created xsi:type="dcterms:W3CDTF">2023-08-15T02:19:00Z</dcterms:created>
  <dcterms:modified xsi:type="dcterms:W3CDTF">2023-08-17T23:59:00Z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0x010100AEA810465C1FE3428F9767C0250AE60E</vt:lpwstr>
  </property>
</Properties>
</file>