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73DD45" w14:textId="54FC1F8D" w:rsidR="003D1C41" w:rsidRPr="009A3FAD" w:rsidRDefault="003D1C41" w:rsidP="00B27B60">
      <w:pPr>
        <w:jc w:val="center"/>
        <w:outlineLvl w:val="0"/>
        <w:rPr>
          <w:b/>
          <w:bCs/>
        </w:rPr>
      </w:pPr>
      <w:r w:rsidRPr="009A3FAD">
        <w:rPr>
          <w:b/>
          <w:bCs/>
        </w:rPr>
        <w:t>Д О Г О В О Р</w:t>
      </w:r>
      <w:r w:rsidR="00DA600E" w:rsidRPr="009A3FAD">
        <w:rPr>
          <w:b/>
          <w:bCs/>
        </w:rPr>
        <w:t xml:space="preserve"> №</w:t>
      </w:r>
      <w:r w:rsidR="00D628A3" w:rsidRPr="009A3FAD">
        <w:rPr>
          <w:b/>
          <w:bCs/>
        </w:rPr>
        <w:t xml:space="preserve"> </w:t>
      </w:r>
    </w:p>
    <w:p w14:paraId="1473DD46" w14:textId="41888834" w:rsidR="003D1C41" w:rsidRPr="009A3FAD" w:rsidRDefault="003D1C41" w:rsidP="00B27B60">
      <w:pPr>
        <w:jc w:val="center"/>
        <w:outlineLvl w:val="0"/>
        <w:rPr>
          <w:b/>
          <w:bCs/>
        </w:rPr>
      </w:pPr>
      <w:r w:rsidRPr="009A3FAD">
        <w:rPr>
          <w:b/>
          <w:bCs/>
        </w:rPr>
        <w:t>подряда на выполнение ремонтных работ</w:t>
      </w:r>
    </w:p>
    <w:p w14:paraId="2DDE0863" w14:textId="77777777" w:rsidR="00731CC8" w:rsidRPr="009A3FAD" w:rsidRDefault="00731CC8" w:rsidP="00B27B60">
      <w:pPr>
        <w:jc w:val="center"/>
        <w:outlineLvl w:val="0"/>
        <w:rPr>
          <w:b/>
          <w:bCs/>
        </w:rPr>
      </w:pPr>
    </w:p>
    <w:p w14:paraId="1473DD47" w14:textId="77777777" w:rsidR="003D1C41" w:rsidRPr="009A3FAD" w:rsidRDefault="003D1C41"/>
    <w:p w14:paraId="0699598A" w14:textId="6EE3FFAD" w:rsidR="00DA600E" w:rsidRPr="009A3FAD" w:rsidRDefault="00DA600E" w:rsidP="00DA600E">
      <w:pPr>
        <w:jc w:val="both"/>
      </w:pPr>
      <w:r w:rsidRPr="009A3FAD">
        <w:t xml:space="preserve">г. Ангарск                                                               </w:t>
      </w:r>
      <w:r w:rsidR="0077460B" w:rsidRPr="009A3FAD">
        <w:t xml:space="preserve">         «_____</w:t>
      </w:r>
      <w:r w:rsidR="00060A36">
        <w:t>»______________ 2023</w:t>
      </w:r>
      <w:r w:rsidRPr="009A3FAD">
        <w:t>г.</w:t>
      </w:r>
    </w:p>
    <w:p w14:paraId="440CC691" w14:textId="77777777" w:rsidR="00DA600E" w:rsidRPr="009A3FAD" w:rsidRDefault="00DA600E" w:rsidP="00DA600E"/>
    <w:p w14:paraId="14E79EA1" w14:textId="30D4DDB5" w:rsidR="007F719D" w:rsidRPr="009A3FAD" w:rsidRDefault="007F719D" w:rsidP="007F719D">
      <w:pPr>
        <w:pStyle w:val="20"/>
        <w:spacing w:line="240" w:lineRule="auto"/>
        <w:ind w:left="0" w:right="-1" w:firstLine="709"/>
        <w:jc w:val="both"/>
      </w:pPr>
      <w:r w:rsidRPr="009A3FAD">
        <w:rPr>
          <w:b/>
        </w:rPr>
        <w:t xml:space="preserve">Общество с ограниченной ответственностью «Байкальская энергетическая компания» </w:t>
      </w:r>
      <w:r w:rsidRPr="009A3FAD">
        <w:t xml:space="preserve">(ООО «Байкальская энергетическая компания»), именуемое в дальнейшем </w:t>
      </w:r>
      <w:r w:rsidRPr="009A3FAD">
        <w:rPr>
          <w:b/>
        </w:rPr>
        <w:t>«Заказчик»</w:t>
      </w:r>
      <w:r w:rsidRPr="009A3FAD">
        <w:t xml:space="preserve">, в лице </w:t>
      </w:r>
      <w:r w:rsidR="000A2F46">
        <w:t>и.о.</w:t>
      </w:r>
      <w:r w:rsidRPr="009A3FAD">
        <w:t xml:space="preserve">директора филиала ООО «Байкальская энергетическая компания» ТЭЦ-9 </w:t>
      </w:r>
      <w:r w:rsidR="000A2F46">
        <w:t>Нелюбова Андрея Васильевича</w:t>
      </w:r>
      <w:r w:rsidR="00982DD1" w:rsidRPr="009A3FAD">
        <w:t xml:space="preserve">, действующего на основании доверенности </w:t>
      </w:r>
      <w:r w:rsidR="00994948" w:rsidRPr="009A3FAD">
        <w:t>№</w:t>
      </w:r>
      <w:r w:rsidR="000A2F46">
        <w:t>17</w:t>
      </w:r>
      <w:r w:rsidR="00994948" w:rsidRPr="009A3FAD">
        <w:t xml:space="preserve"> от </w:t>
      </w:r>
      <w:r w:rsidR="000A2F46">
        <w:t>12.02</w:t>
      </w:r>
      <w:r w:rsidR="00994948" w:rsidRPr="009A3FAD">
        <w:t>.202</w:t>
      </w:r>
      <w:r w:rsidR="00977C30">
        <w:t>3</w:t>
      </w:r>
      <w:r w:rsidR="00994948" w:rsidRPr="009A3FAD">
        <w:t xml:space="preserve"> г.</w:t>
      </w:r>
      <w:r w:rsidR="00DA600E" w:rsidRPr="009A3FAD">
        <w:t xml:space="preserve">, с одной стороны, и </w:t>
      </w:r>
    </w:p>
    <w:p w14:paraId="118159A8" w14:textId="0BCEBAF9" w:rsidR="00DA600E" w:rsidRPr="009A3FAD" w:rsidRDefault="00D628A3" w:rsidP="007F719D">
      <w:pPr>
        <w:pStyle w:val="20"/>
        <w:spacing w:line="240" w:lineRule="auto"/>
        <w:ind w:left="0" w:right="-1" w:firstLine="709"/>
        <w:jc w:val="both"/>
      </w:pPr>
      <w:r w:rsidRPr="009A3FAD">
        <w:rPr>
          <w:b/>
        </w:rPr>
        <w:t xml:space="preserve">Общество с ограниченной ответственностью </w:t>
      </w:r>
      <w:r w:rsidR="00E613EB" w:rsidRPr="009A3FAD">
        <w:rPr>
          <w:b/>
        </w:rPr>
        <w:t xml:space="preserve">           </w:t>
      </w:r>
      <w:r w:rsidRPr="009A3FAD">
        <w:rPr>
          <w:b/>
        </w:rPr>
        <w:t xml:space="preserve"> </w:t>
      </w:r>
      <w:r w:rsidRPr="009A3FAD">
        <w:t>именуемое в дальнейшем «</w:t>
      </w:r>
      <w:r w:rsidRPr="009A3FAD">
        <w:rPr>
          <w:b/>
        </w:rPr>
        <w:t>Подрядчик</w:t>
      </w:r>
      <w:r w:rsidRPr="009A3FAD">
        <w:t>», в лице директора</w:t>
      </w:r>
      <w:r w:rsidR="00E613EB" w:rsidRPr="009A3FAD">
        <w:t xml:space="preserve">                                        </w:t>
      </w:r>
      <w:r w:rsidRPr="009A3FAD">
        <w:t>, действующего на основании Устава</w:t>
      </w:r>
      <w:r w:rsidR="00C36E80" w:rsidRPr="009A3FAD">
        <w:t xml:space="preserve">, с другой стороны, вместе и по </w:t>
      </w:r>
      <w:r w:rsidR="0077460B" w:rsidRPr="009A3FAD">
        <w:t>отдельности, именуемые</w:t>
      </w:r>
      <w:r w:rsidR="00C36E80" w:rsidRPr="009A3FAD">
        <w:rPr>
          <w:bCs/>
        </w:rPr>
        <w:t xml:space="preserve"> в дальнейшем «Стороны», заключили настоящий договор о нижеследующем</w:t>
      </w:r>
      <w:r w:rsidR="00DA600E" w:rsidRPr="009A3FAD">
        <w:t>:</w:t>
      </w:r>
    </w:p>
    <w:p w14:paraId="1473DD58" w14:textId="77777777" w:rsidR="003D1C41" w:rsidRPr="009A3FAD" w:rsidRDefault="003D1C41">
      <w:pPr>
        <w:pStyle w:val="a4"/>
      </w:pPr>
    </w:p>
    <w:p w14:paraId="1473DD59" w14:textId="77777777" w:rsidR="003D1C41" w:rsidRPr="009A3FAD" w:rsidRDefault="003D1C41">
      <w:pPr>
        <w:pStyle w:val="a4"/>
        <w:numPr>
          <w:ilvl w:val="0"/>
          <w:numId w:val="1"/>
        </w:numPr>
        <w:jc w:val="center"/>
        <w:rPr>
          <w:b/>
          <w:bCs/>
        </w:rPr>
      </w:pPr>
      <w:r w:rsidRPr="009A3FAD">
        <w:rPr>
          <w:b/>
          <w:bCs/>
        </w:rPr>
        <w:t>Предмет договора.</w:t>
      </w:r>
    </w:p>
    <w:p w14:paraId="63F9996C" w14:textId="193DD72F" w:rsidR="00DA600E" w:rsidRPr="009A3FAD" w:rsidRDefault="00DA600E" w:rsidP="00D628A3">
      <w:pPr>
        <w:pStyle w:val="a4"/>
        <w:numPr>
          <w:ilvl w:val="1"/>
          <w:numId w:val="30"/>
        </w:numPr>
        <w:ind w:left="0" w:firstLine="0"/>
      </w:pPr>
      <w:r w:rsidRPr="009A3FAD">
        <w:t xml:space="preserve">Подрядчик обязуется в установленный настоящим договором срок выполнить по заданию Заказчика на </w:t>
      </w:r>
      <w:r w:rsidR="007F719D" w:rsidRPr="009A3FAD">
        <w:t>филиале ООО «Байкальская энергетическая компания» ТЭЦ-9</w:t>
      </w:r>
      <w:r w:rsidRPr="009A3FAD">
        <w:t xml:space="preserve">, ремонтные работы следующего содержания: </w:t>
      </w:r>
      <w:r w:rsidR="00E613EB" w:rsidRPr="009A3FAD">
        <w:rPr>
          <w:b/>
        </w:rPr>
        <w:t xml:space="preserve">  </w:t>
      </w:r>
      <w:r w:rsidR="000A2F46" w:rsidRPr="000A2F46">
        <w:rPr>
          <w:b/>
        </w:rPr>
        <w:t xml:space="preserve">Выполнение работ по ремонту </w:t>
      </w:r>
      <w:bookmarkStart w:id="0" w:name="_Hlk148518789"/>
      <w:r w:rsidR="000A2F46" w:rsidRPr="000A2F46">
        <w:rPr>
          <w:b/>
        </w:rPr>
        <w:t xml:space="preserve">электродвигателя РВ-2 (ДА 1612-6) </w:t>
      </w:r>
      <w:bookmarkEnd w:id="0"/>
      <w:r w:rsidR="000A2F46" w:rsidRPr="000A2F46">
        <w:rPr>
          <w:b/>
        </w:rPr>
        <w:t>на филиале ТЭЦ-9 в г. Ангарске</w:t>
      </w:r>
      <w:r w:rsidR="00E613EB" w:rsidRPr="009A3FAD">
        <w:rPr>
          <w:b/>
        </w:rPr>
        <w:t xml:space="preserve">                                                                     </w:t>
      </w:r>
      <w:r w:rsidRPr="009A3FAD">
        <w:t>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их результат работ и уплатить обусловленную цену.</w:t>
      </w:r>
    </w:p>
    <w:p w14:paraId="797FB945" w14:textId="1B98A6AA" w:rsidR="00DA600E" w:rsidRPr="009A3FAD" w:rsidRDefault="00DA600E" w:rsidP="00DA600E">
      <w:pPr>
        <w:pStyle w:val="a4"/>
        <w:numPr>
          <w:ilvl w:val="1"/>
          <w:numId w:val="30"/>
        </w:numPr>
        <w:ind w:left="0" w:firstLine="0"/>
      </w:pPr>
      <w:r w:rsidRPr="009A3FAD">
        <w:t xml:space="preserve">Техническая документация к настоящему договору включает в себя </w:t>
      </w:r>
      <w:r w:rsidR="000A2F46">
        <w:t>Техническое задание №1</w:t>
      </w:r>
      <w:r w:rsidR="00D628A3" w:rsidRPr="009A3FAD">
        <w:t xml:space="preserve"> </w:t>
      </w:r>
      <w:r w:rsidRPr="009A3FAD">
        <w:t>(Приложение № 1).</w:t>
      </w:r>
    </w:p>
    <w:p w14:paraId="33F381A1" w14:textId="65EF1AA5" w:rsidR="00DA600E" w:rsidRPr="009A3FAD" w:rsidRDefault="00DA600E" w:rsidP="00DA600E">
      <w:pPr>
        <w:pStyle w:val="a4"/>
        <w:numPr>
          <w:ilvl w:val="1"/>
          <w:numId w:val="30"/>
        </w:numPr>
        <w:ind w:left="0" w:firstLine="0"/>
      </w:pPr>
      <w:r w:rsidRPr="009A3FAD">
        <w:t>Техническая документация к настоящему договору на момент заключения договора передана Подрядчику в полном объёме.</w:t>
      </w:r>
    </w:p>
    <w:p w14:paraId="20DE1D4F" w14:textId="77777777" w:rsidR="00CD7A8E" w:rsidRPr="009A3FAD" w:rsidRDefault="00CD7A8E" w:rsidP="00CD7A8E">
      <w:pPr>
        <w:pStyle w:val="a4"/>
      </w:pPr>
    </w:p>
    <w:p w14:paraId="1473DD68" w14:textId="0AA5378B" w:rsidR="003D1C41" w:rsidRPr="009A3FAD" w:rsidRDefault="00DA600E">
      <w:pPr>
        <w:pStyle w:val="a4"/>
        <w:numPr>
          <w:ilvl w:val="0"/>
          <w:numId w:val="2"/>
        </w:numPr>
        <w:jc w:val="center"/>
        <w:rPr>
          <w:b/>
          <w:bCs/>
        </w:rPr>
      </w:pPr>
      <w:r w:rsidRPr="009A3FAD">
        <w:rPr>
          <w:b/>
          <w:bCs/>
        </w:rPr>
        <w:t>Ст</w:t>
      </w:r>
      <w:r w:rsidR="003D1C41" w:rsidRPr="009A3FAD">
        <w:rPr>
          <w:b/>
          <w:bCs/>
        </w:rPr>
        <w:t>оимость работ.</w:t>
      </w:r>
    </w:p>
    <w:p w14:paraId="3694D7B6" w14:textId="6DE1FEF6" w:rsidR="00DA600E" w:rsidRPr="009A3FAD" w:rsidRDefault="003D1C41" w:rsidP="00DA600E">
      <w:pPr>
        <w:pStyle w:val="a4"/>
      </w:pPr>
      <w:r w:rsidRPr="009A3FAD">
        <w:t>2.1.</w:t>
      </w:r>
      <w:r w:rsidR="00DA600E" w:rsidRPr="009A3FAD">
        <w:t xml:space="preserve"> Цена ремонтных работ, выполняемых по настоящем</w:t>
      </w:r>
      <w:r w:rsidR="00EE0295" w:rsidRPr="009A3FAD">
        <w:t>у</w:t>
      </w:r>
      <w:r w:rsidR="009F5C02">
        <w:t xml:space="preserve"> договору, определена локальной сметой</w:t>
      </w:r>
      <w:r w:rsidR="00DA600E" w:rsidRPr="009A3FAD">
        <w:t xml:space="preserve"> №</w:t>
      </w:r>
      <w:r w:rsidR="009F5C02">
        <w:t>1</w:t>
      </w:r>
      <w:r w:rsidR="00DA600E" w:rsidRPr="009A3FAD">
        <w:t xml:space="preserve"> (Приложение №</w:t>
      </w:r>
      <w:r w:rsidR="00D628A3" w:rsidRPr="009A3FAD">
        <w:t xml:space="preserve"> </w:t>
      </w:r>
      <w:r w:rsidR="00DA600E" w:rsidRPr="009A3FAD">
        <w:t xml:space="preserve">2), расчетом </w:t>
      </w:r>
      <w:r w:rsidR="009C00CF" w:rsidRPr="009A3FAD">
        <w:t>договорной цены</w:t>
      </w:r>
      <w:r w:rsidR="00DA600E" w:rsidRPr="009A3FAD">
        <w:t xml:space="preserve"> (Приложение № </w:t>
      </w:r>
      <w:r w:rsidR="0051480E">
        <w:t>3</w:t>
      </w:r>
      <w:r w:rsidR="00DA600E" w:rsidRPr="009A3FAD">
        <w:t>)</w:t>
      </w:r>
      <w:r w:rsidR="00DA600E" w:rsidRPr="009A3FAD">
        <w:rPr>
          <w:i/>
        </w:rPr>
        <w:t xml:space="preserve">, </w:t>
      </w:r>
      <w:r w:rsidR="00DA600E" w:rsidRPr="009A3FAD">
        <w:t>являющимися неотъемлемой частью настоящего договора.</w:t>
      </w:r>
    </w:p>
    <w:p w14:paraId="311CA070" w14:textId="74B594B9" w:rsidR="0084164B" w:rsidRDefault="00DA600E" w:rsidP="0084164B">
      <w:pPr>
        <w:pStyle w:val="a4"/>
      </w:pPr>
      <w:r w:rsidRPr="009A3FAD">
        <w:t xml:space="preserve">2.2.  Общая стоимость ремонтных работ, выполняемых по настоящему договору, составляет </w:t>
      </w:r>
      <w:r w:rsidR="00E613EB" w:rsidRPr="009A3FAD">
        <w:t xml:space="preserve">                           </w:t>
      </w:r>
      <w:r w:rsidRPr="009A3FAD">
        <w:t>(</w:t>
      </w:r>
      <w:r w:rsidR="00E613EB" w:rsidRPr="009A3FAD">
        <w:t xml:space="preserve">                                    </w:t>
      </w:r>
      <w:r w:rsidRPr="009A3FAD">
        <w:t xml:space="preserve">) рублей </w:t>
      </w:r>
      <w:r w:rsidRPr="009A3FAD">
        <w:rPr>
          <w:b/>
        </w:rPr>
        <w:t>00</w:t>
      </w:r>
      <w:r w:rsidRPr="009A3FAD">
        <w:t xml:space="preserve"> копеек</w:t>
      </w:r>
      <w:r w:rsidR="0084164B" w:rsidRPr="009A3FAD">
        <w:t>. Цена работ по Договору увеличивается на НДС по ставке, установленной Налоговым кодексом РФ</w:t>
      </w:r>
      <w:r w:rsidR="00EB4B12" w:rsidRPr="009A3FAD">
        <w:t>.</w:t>
      </w:r>
    </w:p>
    <w:p w14:paraId="26FBAD87" w14:textId="77777777" w:rsidR="005A7DB9" w:rsidRPr="00EB4B12" w:rsidRDefault="005A7DB9" w:rsidP="005A7DB9">
      <w:pPr>
        <w:pStyle w:val="a4"/>
        <w:ind w:firstLine="708"/>
      </w:pPr>
      <w:r>
        <w:t>В случае существенного возрастания стоимости материалов (цены за единицу продукции), предоставленных подрядчиком, оказывающих влияние на увеличение цены договора, стороны вправе изменить указанное условие путем заключения дополнительного соглашения, на основании согласованного сторонами документально подтвержденного и обоснованного расчета, выполненного в соответствии с объемами работ и затрат, предусмотренных сметой, с учетом выявленного в процессе исполнения договора существенного возрастания стоимости материалов, предоставленных подрядчиком.</w:t>
      </w:r>
    </w:p>
    <w:p w14:paraId="134D024F" w14:textId="4BBC42C2" w:rsidR="00DA600E" w:rsidRPr="009A3FAD" w:rsidRDefault="00DA600E" w:rsidP="00C36E80">
      <w:pPr>
        <w:pStyle w:val="a4"/>
      </w:pPr>
      <w:r w:rsidRPr="009A3FAD">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2AF60F2" w14:textId="77777777" w:rsidR="00DA600E" w:rsidRPr="009A3FAD" w:rsidRDefault="00DA600E" w:rsidP="00DA600E">
      <w:pPr>
        <w:pStyle w:val="a4"/>
        <w:rPr>
          <w:b/>
          <w:bCs/>
        </w:rPr>
      </w:pPr>
    </w:p>
    <w:p w14:paraId="1473DD6D" w14:textId="194A4E6D" w:rsidR="003D1C41" w:rsidRPr="009A3FAD" w:rsidRDefault="003D1C41" w:rsidP="00DA600E">
      <w:pPr>
        <w:pStyle w:val="a4"/>
        <w:jc w:val="center"/>
        <w:rPr>
          <w:u w:val="single"/>
        </w:rPr>
      </w:pPr>
      <w:r w:rsidRPr="009A3FAD">
        <w:rPr>
          <w:b/>
          <w:bCs/>
        </w:rPr>
        <w:t>3. Права и обязанности сторон.</w:t>
      </w:r>
    </w:p>
    <w:p w14:paraId="1473DD6E" w14:textId="77777777" w:rsidR="003D1C41" w:rsidRPr="009A3FAD" w:rsidRDefault="003D1C41">
      <w:pPr>
        <w:pStyle w:val="a4"/>
        <w:numPr>
          <w:ilvl w:val="1"/>
          <w:numId w:val="12"/>
        </w:numPr>
        <w:rPr>
          <w:b/>
          <w:bCs/>
          <w:u w:val="single"/>
        </w:rPr>
      </w:pPr>
      <w:r w:rsidRPr="009A3FAD">
        <w:rPr>
          <w:b/>
          <w:bCs/>
          <w:u w:val="single"/>
        </w:rPr>
        <w:t>Подрядчик обязуется:</w:t>
      </w:r>
    </w:p>
    <w:p w14:paraId="1473DD6F" w14:textId="56C081A9" w:rsidR="003D1C41" w:rsidRPr="009A3FAD" w:rsidRDefault="003D1C41">
      <w:pPr>
        <w:pStyle w:val="a4"/>
      </w:pPr>
      <w:r w:rsidRPr="009A3FAD">
        <w:t>3.1.1.</w:t>
      </w:r>
      <w:r w:rsidR="00ED6D01" w:rsidRPr="009A3FAD">
        <w:t xml:space="preserve"> </w:t>
      </w:r>
      <w:r w:rsidRPr="009A3FAD">
        <w:t xml:space="preserve">Выполнить работы, являющиеся предметом настоящего договора, в соответствии с технической документацией и в срок, установленный </w:t>
      </w:r>
      <w:r w:rsidR="000A2F46">
        <w:rPr>
          <w:iCs/>
        </w:rPr>
        <w:t>Техническим заданием №1</w:t>
      </w:r>
      <w:r w:rsidRPr="009A3FAD">
        <w:rPr>
          <w:i/>
          <w:iCs/>
        </w:rPr>
        <w:t xml:space="preserve"> </w:t>
      </w:r>
      <w:r w:rsidR="0032786E" w:rsidRPr="009A3FAD">
        <w:t xml:space="preserve">(Приложение № </w:t>
      </w:r>
      <w:r w:rsidR="000A2F46">
        <w:t>1</w:t>
      </w:r>
      <w:r w:rsidRPr="009A3FAD">
        <w:t>);</w:t>
      </w:r>
    </w:p>
    <w:p w14:paraId="7ABDF4BF" w14:textId="256036CA" w:rsidR="00DA600E" w:rsidRDefault="00DA600E" w:rsidP="00DA600E">
      <w:pPr>
        <w:pStyle w:val="a4"/>
        <w:rPr>
          <w:iCs/>
        </w:rPr>
      </w:pPr>
      <w:r w:rsidRPr="009A3FAD">
        <w:lastRenderedPageBreak/>
        <w:t xml:space="preserve">3.1.2. </w:t>
      </w:r>
      <w:r w:rsidRPr="009A3FAD">
        <w:rPr>
          <w:iCs/>
        </w:rPr>
        <w:t xml:space="preserve">Обеспечить выполнение работ необходимыми материалами, в том числе деталями и конструкциями, оборудованием, в соответствии с </w:t>
      </w:r>
      <w:r w:rsidR="000A2F46">
        <w:rPr>
          <w:bCs/>
        </w:rPr>
        <w:t>Техническим заданием №1</w:t>
      </w:r>
      <w:r w:rsidRPr="009A3FAD">
        <w:t>(Приложение №1)</w:t>
      </w:r>
      <w:r w:rsidR="00C63771" w:rsidRPr="009A3FAD">
        <w:rPr>
          <w:iCs/>
        </w:rPr>
        <w:t>.</w:t>
      </w:r>
    </w:p>
    <w:p w14:paraId="281C8FE5" w14:textId="1035A52D" w:rsidR="00C426F0" w:rsidRPr="00802B69" w:rsidRDefault="00C426F0" w:rsidP="00C426F0">
      <w:r w:rsidRPr="00802B69">
        <w:t>3</w:t>
      </w:r>
      <w:r>
        <w:t>.1.</w:t>
      </w:r>
      <w:r w:rsidRPr="00C50C93">
        <w:t>3</w:t>
      </w:r>
      <w:r>
        <w:t>. По окончанию ремонтных работ Подрядчик обязан отправить извещение о готовности объекта ремонта к приемке Заказчиком на электронную почту: tec-9@baikalenergy.com</w:t>
      </w:r>
      <w:r w:rsidRPr="00802B69">
        <w:rPr>
          <w:noProof/>
        </w:rPr>
        <w:t xml:space="preserve">  </w:t>
      </w:r>
    </w:p>
    <w:p w14:paraId="1473DD71" w14:textId="44A7222D" w:rsidR="003D1C41" w:rsidRPr="009A3FAD" w:rsidRDefault="00C63771">
      <w:pPr>
        <w:pStyle w:val="a4"/>
      </w:pPr>
      <w:r w:rsidRPr="009A3FAD">
        <w:t>3.1.</w:t>
      </w:r>
      <w:r w:rsidR="00C426F0" w:rsidRPr="00C50C93">
        <w:t>4</w:t>
      </w:r>
      <w:r w:rsidR="003D1C41" w:rsidRPr="009A3FAD">
        <w:t>.</w:t>
      </w:r>
      <w:r w:rsidR="00ED6D01" w:rsidRPr="009A3FAD">
        <w:t xml:space="preserve"> </w:t>
      </w:r>
      <w:r w:rsidR="003D1C41" w:rsidRPr="009A3FAD">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045D9E5F" w:rsidR="003D1C41" w:rsidRPr="009A3FAD" w:rsidRDefault="00C63771" w:rsidP="00510F50">
      <w:pPr>
        <w:pStyle w:val="a4"/>
        <w:rPr>
          <w:b/>
          <w:bCs/>
          <w:u w:val="single"/>
        </w:rPr>
      </w:pPr>
      <w:r w:rsidRPr="009A3FAD">
        <w:t>3.1.</w:t>
      </w:r>
      <w:r w:rsidR="00C426F0">
        <w:rPr>
          <w:lang w:val="en-US"/>
        </w:rPr>
        <w:t>5</w:t>
      </w:r>
      <w:r w:rsidR="00A8621D" w:rsidRPr="009A3FAD">
        <w:t>.</w:t>
      </w:r>
      <w:r w:rsidR="00ED6D01" w:rsidRPr="009A3FAD">
        <w:t xml:space="preserve">  </w:t>
      </w:r>
      <w:r w:rsidR="003D1C41" w:rsidRPr="009A3FAD">
        <w:t>Приостановить выполнение работ:</w:t>
      </w:r>
    </w:p>
    <w:p w14:paraId="1473DD73" w14:textId="0E827ECC" w:rsidR="003D1C41" w:rsidRDefault="003D1C41" w:rsidP="00510F50">
      <w:pPr>
        <w:numPr>
          <w:ilvl w:val="0"/>
          <w:numId w:val="21"/>
        </w:numPr>
        <w:jc w:val="both"/>
      </w:pPr>
      <w:r w:rsidRPr="009A3FAD">
        <w:t>при непо</w:t>
      </w:r>
      <w:r w:rsidR="00034D3D" w:rsidRPr="009A3FAD">
        <w:t>лучении, в течение десяти дней,</w:t>
      </w:r>
      <w:r w:rsidRPr="009A3FAD">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9A3FAD">
        <w:t>.</w:t>
      </w:r>
    </w:p>
    <w:p w14:paraId="1473DD75" w14:textId="5F212DA7" w:rsidR="003D1C41" w:rsidRPr="009A3FAD" w:rsidRDefault="00C63771">
      <w:pPr>
        <w:pStyle w:val="a4"/>
      </w:pPr>
      <w:r w:rsidRPr="009A3FAD">
        <w:t>3.1.</w:t>
      </w:r>
      <w:r w:rsidR="00C426F0" w:rsidRPr="00C50C93">
        <w:t>6</w:t>
      </w:r>
      <w:r w:rsidR="003D1C41" w:rsidRPr="009A3FAD">
        <w:t>.</w:t>
      </w:r>
      <w:r w:rsidR="00ED6D01" w:rsidRPr="009A3FAD">
        <w:t xml:space="preserve"> </w:t>
      </w:r>
      <w:r w:rsidR="003D1C41" w:rsidRPr="009A3FAD">
        <w:t xml:space="preserve">Незамедлительно информировать Заказчика об </w:t>
      </w:r>
      <w:r w:rsidR="0032786E" w:rsidRPr="009A3FAD">
        <w:t>обнаруженной невозможности</w:t>
      </w:r>
      <w:r w:rsidR="003D1C41" w:rsidRPr="009A3FAD">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5A5F36C6" w:rsidR="003D1C41" w:rsidRPr="009A3FAD" w:rsidRDefault="00C63771">
      <w:pPr>
        <w:pStyle w:val="a4"/>
      </w:pPr>
      <w:r w:rsidRPr="009A3FAD">
        <w:t>3.1.</w:t>
      </w:r>
      <w:r w:rsidR="00C426F0" w:rsidRPr="00C50C93">
        <w:t>7</w:t>
      </w:r>
      <w:r w:rsidR="003D1C41" w:rsidRPr="009A3FAD">
        <w:t>.</w:t>
      </w:r>
      <w:r w:rsidR="00ED6D01" w:rsidRPr="009A3FAD">
        <w:t xml:space="preserve"> </w:t>
      </w:r>
      <w:r w:rsidR="003D1C41" w:rsidRPr="009A3FAD">
        <w:t>Передать Заказчику результат выполненных работ в сроки и в порядке, предусмотренные настоящим договором;</w:t>
      </w:r>
    </w:p>
    <w:p w14:paraId="1473DD77" w14:textId="5749DC93" w:rsidR="003D1C41" w:rsidRPr="009A3FAD" w:rsidRDefault="00C63771" w:rsidP="00A26BE8">
      <w:pPr>
        <w:pStyle w:val="a4"/>
      </w:pPr>
      <w:r w:rsidRPr="009A3FAD">
        <w:t>3.1.</w:t>
      </w:r>
      <w:r w:rsidR="00C426F0" w:rsidRPr="00C50C93">
        <w:t>8</w:t>
      </w:r>
      <w:r w:rsidR="003D1C41" w:rsidRPr="009A3FAD">
        <w:t xml:space="preserve">. Своими силами и за свой счет устранить допущенные в выполненных работах недостатки, установленные Заказчиком в соответствующих актах, </w:t>
      </w:r>
      <w:r w:rsidR="0032786E" w:rsidRPr="009A3FAD">
        <w:t>в сроки,</w:t>
      </w:r>
      <w:r w:rsidR="003D1C41" w:rsidRPr="009A3FAD">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5CD0244F" w:rsidR="003D1C41" w:rsidRPr="009A3FAD" w:rsidRDefault="00C63771">
      <w:pPr>
        <w:pStyle w:val="a4"/>
      </w:pPr>
      <w:r w:rsidRPr="009A3FAD">
        <w:t>3.1.</w:t>
      </w:r>
      <w:r w:rsidR="00C426F0" w:rsidRPr="00C50C93">
        <w:t>9</w:t>
      </w:r>
      <w:r w:rsidR="003D1C41" w:rsidRPr="009A3FAD">
        <w:t>.</w:t>
      </w:r>
      <w:r w:rsidR="00ED6D01" w:rsidRPr="009A3FAD">
        <w:t xml:space="preserve"> </w:t>
      </w:r>
      <w:r w:rsidR="003D1C41" w:rsidRPr="009A3FAD">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262FEE0" w14:textId="459CD1CC" w:rsidR="00C63771" w:rsidRPr="009A3FAD" w:rsidRDefault="00C63771" w:rsidP="00C63771">
      <w:pPr>
        <w:pStyle w:val="a4"/>
      </w:pPr>
      <w:r w:rsidRPr="009A3FAD">
        <w:t>3.1.</w:t>
      </w:r>
      <w:r w:rsidR="00C426F0" w:rsidRPr="00C50C93">
        <w:t>10</w:t>
      </w:r>
      <w:r w:rsidRPr="009A3FAD">
        <w:t xml:space="preserve">. Обеспечить надлежащую сохранность материалов, оборудования, и другого имущества, передаваемого Заказчиком, до сдачи результата работ Заказчику. </w:t>
      </w:r>
    </w:p>
    <w:p w14:paraId="7AD89F01" w14:textId="470A2DAF" w:rsidR="00C63771" w:rsidRPr="009A3FAD" w:rsidRDefault="00C63771" w:rsidP="00C63771">
      <w:pPr>
        <w:pStyle w:val="a4"/>
      </w:pPr>
      <w:r w:rsidRPr="009A3FAD">
        <w:t>3.1.1</w:t>
      </w:r>
      <w:r w:rsidR="00C426F0" w:rsidRPr="00C50C93">
        <w:t>1</w:t>
      </w:r>
      <w:r w:rsidRPr="009A3FAD">
        <w:t>. Обеспечить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of construction».</w:t>
      </w:r>
    </w:p>
    <w:p w14:paraId="1473DD7A" w14:textId="6358DC14" w:rsidR="00314781" w:rsidRPr="009A3FAD" w:rsidRDefault="00C63771" w:rsidP="00C63771">
      <w:pPr>
        <w:pStyle w:val="a4"/>
      </w:pPr>
      <w:r w:rsidRPr="000A2F46">
        <w:t xml:space="preserve"> </w:t>
      </w:r>
      <w:r w:rsidR="00314781" w:rsidRPr="000A2F46">
        <w:t>«Исполнительная документация» –</w:t>
      </w:r>
      <w:r w:rsidR="00314781" w:rsidRPr="009A3FAD">
        <w:t xml:space="preserve">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473DD7B" w14:textId="247077FF" w:rsidR="003D1C41" w:rsidRPr="009A3FAD" w:rsidRDefault="00314781" w:rsidP="00C8646E">
      <w:pPr>
        <w:jc w:val="both"/>
      </w:pPr>
      <w:r w:rsidRPr="009A3FAD">
        <w:t>3</w:t>
      </w:r>
      <w:r w:rsidR="00C63771" w:rsidRPr="009A3FAD">
        <w:t>.1.1</w:t>
      </w:r>
      <w:r w:rsidR="00C426F0" w:rsidRPr="00C50C93">
        <w:t>2</w:t>
      </w:r>
      <w:r w:rsidRPr="009A3FAD">
        <w:t xml:space="preserve">. </w:t>
      </w:r>
      <w:r w:rsidR="00034D3D" w:rsidRPr="009A3FAD">
        <w:t>Согласовывать с</w:t>
      </w:r>
      <w:r w:rsidR="003D1C41" w:rsidRPr="009A3FAD">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7DA49F74" w:rsidR="00F6291F" w:rsidRPr="009A3FAD" w:rsidRDefault="004B1769" w:rsidP="00FA4EC4">
      <w:pPr>
        <w:pStyle w:val="Style7"/>
        <w:widowControl/>
        <w:tabs>
          <w:tab w:val="left" w:pos="1421"/>
        </w:tabs>
        <w:spacing w:line="240" w:lineRule="auto"/>
        <w:ind w:firstLine="0"/>
      </w:pPr>
      <w:r w:rsidRPr="009A3FAD">
        <w:t>3.1.1</w:t>
      </w:r>
      <w:r w:rsidR="00C426F0" w:rsidRPr="00C50C93">
        <w:t>3</w:t>
      </w:r>
      <w:r w:rsidRPr="009A3FAD">
        <w:t>.</w:t>
      </w:r>
      <w:r w:rsidR="00ED6D01" w:rsidRPr="009A3FAD">
        <w:t xml:space="preserve">  </w:t>
      </w:r>
      <w:r w:rsidRPr="009A3FAD">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E" w14:textId="4A645AEB" w:rsidR="003012CB" w:rsidRPr="009A3FAD" w:rsidRDefault="003012CB" w:rsidP="00FA4EC4">
      <w:pPr>
        <w:pStyle w:val="Style7"/>
        <w:widowControl/>
        <w:tabs>
          <w:tab w:val="left" w:pos="1421"/>
        </w:tabs>
        <w:spacing w:line="240" w:lineRule="auto"/>
        <w:ind w:firstLine="0"/>
      </w:pPr>
      <w:r w:rsidRPr="009A3FAD">
        <w:t>3.1.1</w:t>
      </w:r>
      <w:r w:rsidR="00C426F0" w:rsidRPr="00C50C93">
        <w:t>4</w:t>
      </w:r>
      <w:r w:rsidRPr="009A3FAD">
        <w:t>. Возвратить Заказчику демонтированные материалы с составлением актов, содержащих наименование и количество возвращаемых материалов.</w:t>
      </w:r>
    </w:p>
    <w:p w14:paraId="5816C1F2" w14:textId="45A0C585" w:rsidR="00A07B28" w:rsidRPr="009A3FAD" w:rsidRDefault="00C63771" w:rsidP="00A07B28">
      <w:pPr>
        <w:jc w:val="both"/>
      </w:pPr>
      <w:r w:rsidRPr="009A3FAD">
        <w:lastRenderedPageBreak/>
        <w:t>3.1.1</w:t>
      </w:r>
      <w:r w:rsidR="00C426F0" w:rsidRPr="00C50C93">
        <w:t>5</w:t>
      </w:r>
      <w:r w:rsidR="004E431E" w:rsidRPr="009A3FAD">
        <w:t xml:space="preserve">. </w:t>
      </w:r>
      <w:r w:rsidR="00A07B28" w:rsidRPr="009A3FAD">
        <w:t>В период действия Дог</w:t>
      </w:r>
      <w:r w:rsidR="004A6E48" w:rsidRPr="009A3FAD">
        <w:t>овора и в течение 3 (трех) лет</w:t>
      </w:r>
      <w:r w:rsidR="00A07B28" w:rsidRPr="009A3FAD">
        <w:t xml:space="preserve">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7C1B46D0" w14:textId="29EA15A1" w:rsidR="00A07B28" w:rsidRPr="009A3FAD" w:rsidRDefault="00C63771" w:rsidP="00A07B28">
      <w:pPr>
        <w:jc w:val="both"/>
      </w:pPr>
      <w:r w:rsidRPr="009A3FAD">
        <w:t>3.1.1</w:t>
      </w:r>
      <w:r w:rsidR="00C426F0" w:rsidRPr="00C50C93">
        <w:t>6</w:t>
      </w:r>
      <w:r w:rsidR="00A07B28" w:rsidRPr="009A3FAD">
        <w:t>. Подрядчик гарантирует, что в период</w:t>
      </w:r>
      <w:r w:rsidR="004A6E48" w:rsidRPr="009A3FAD">
        <w:t xml:space="preserve"> действия Договора и в течение 3 (трех) лет</w:t>
      </w:r>
      <w:r w:rsidR="00A07B28" w:rsidRPr="009A3FAD">
        <w:t xml:space="preserve">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D789AF7" w14:textId="5DF4EC52" w:rsidR="00A07B28" w:rsidRPr="009A3FAD" w:rsidRDefault="00A07B28" w:rsidP="00A07B28">
      <w:pPr>
        <w:jc w:val="both"/>
      </w:pPr>
      <w:r w:rsidRPr="009A3FAD">
        <w:t>3.1</w:t>
      </w:r>
      <w:r w:rsidR="00C63771" w:rsidRPr="009A3FAD">
        <w:t>.1</w:t>
      </w:r>
      <w:r w:rsidR="00C426F0" w:rsidRPr="00C426F0">
        <w:t>7</w:t>
      </w:r>
      <w:r w:rsidRPr="009A3FAD">
        <w:t>.</w:t>
      </w:r>
      <w:r w:rsidR="00586251" w:rsidRPr="009A3FAD">
        <w:t xml:space="preserve"> </w:t>
      </w:r>
      <w:r w:rsidRPr="009A3FAD">
        <w:t xml:space="preserve">В случае, если у </w:t>
      </w:r>
      <w:r w:rsidR="0096506E" w:rsidRPr="009A3FAD">
        <w:t>Заказчика</w:t>
      </w:r>
      <w:r w:rsidRPr="009A3FAD">
        <w:t xml:space="preserve"> есть основания полагать, что Подрядчик нарушил о</w:t>
      </w:r>
      <w:r w:rsidR="004E431E" w:rsidRPr="009A3FAD">
        <w:t>бязательство, ук</w:t>
      </w:r>
      <w:r w:rsidR="00704A3D" w:rsidRPr="009A3FAD">
        <w:t>азанное в 3.1</w:t>
      </w:r>
      <w:r w:rsidR="00C63771" w:rsidRPr="009A3FAD">
        <w:t>.1</w:t>
      </w:r>
      <w:r w:rsidR="00C426F0" w:rsidRPr="00C426F0">
        <w:t>5</w:t>
      </w:r>
      <w:r w:rsidR="00C63771" w:rsidRPr="009A3FAD">
        <w:t>-3.1.1</w:t>
      </w:r>
      <w:r w:rsidR="00C426F0" w:rsidRPr="00C426F0">
        <w:t>6</w:t>
      </w:r>
      <w:r w:rsidRPr="009A3FAD">
        <w:t>, Заказчик вправе потребова</w:t>
      </w:r>
      <w:r w:rsidR="004A6E48" w:rsidRPr="009A3FAD">
        <w:t xml:space="preserve">ть выплаты компенсации, равной </w:t>
      </w:r>
      <w:r w:rsidRPr="009A3FAD">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56DDC3E1" w14:textId="5EE17D08" w:rsidR="00A07B28" w:rsidRPr="009A3FAD" w:rsidRDefault="00554AA1" w:rsidP="00A07B28">
      <w:pPr>
        <w:jc w:val="both"/>
      </w:pPr>
      <w:r w:rsidRPr="009A3FAD">
        <w:t>3.1.</w:t>
      </w:r>
      <w:r w:rsidR="00C63771" w:rsidRPr="009A3FAD">
        <w:t>1</w:t>
      </w:r>
      <w:r w:rsidR="00C426F0" w:rsidRPr="00C50C93">
        <w:t>8</w:t>
      </w:r>
      <w:r w:rsidR="004E431E" w:rsidRPr="009A3FAD">
        <w:t xml:space="preserve">. </w:t>
      </w:r>
      <w:r w:rsidR="00A07B28" w:rsidRPr="009A3FAD">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14B079E4" w14:textId="5AA2DA3D" w:rsidR="00A07B28" w:rsidRPr="009A3FAD" w:rsidRDefault="00A07B28" w:rsidP="00A07B28">
      <w:pPr>
        <w:jc w:val="both"/>
      </w:pPr>
      <w:r w:rsidRPr="009A3FAD">
        <w:t>В случае нарушения указанного обязательства Заказчик вправе взыскать с П</w:t>
      </w:r>
      <w:r w:rsidR="004A6E48" w:rsidRPr="009A3FAD">
        <w:t>одрядчика неустойку в размере 10</w:t>
      </w:r>
      <w:r w:rsidRPr="009A3FAD">
        <w:t xml:space="preserve"> (десяти) процентов от общей цены Договора].</w:t>
      </w:r>
    </w:p>
    <w:p w14:paraId="688C8807" w14:textId="427C59BF" w:rsidR="005F23B3" w:rsidRPr="009A3FAD" w:rsidRDefault="00C63771" w:rsidP="005F23B3">
      <w:pPr>
        <w:shd w:val="clear" w:color="auto" w:fill="FFFFFF" w:themeFill="background1"/>
        <w:jc w:val="both"/>
      </w:pPr>
      <w:r w:rsidRPr="009A3FAD">
        <w:t>3.1.1</w:t>
      </w:r>
      <w:r w:rsidR="00C426F0" w:rsidRPr="00C50C93">
        <w:t>9</w:t>
      </w:r>
      <w:r w:rsidR="005F23B3" w:rsidRPr="009A3FAD">
        <w:t xml:space="preserve">. Обеспечить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№6). </w:t>
      </w:r>
    </w:p>
    <w:p w14:paraId="724B5413" w14:textId="783E9E7E" w:rsidR="005F23B3" w:rsidRPr="009A3FAD" w:rsidRDefault="005F23B3" w:rsidP="005F23B3">
      <w:pPr>
        <w:shd w:val="clear" w:color="auto" w:fill="FFFFFF" w:themeFill="background1"/>
        <w:jc w:val="both"/>
      </w:pPr>
      <w:r w:rsidRPr="009A3FAD">
        <w:t>За несоблюдение положений Соглашения (Приложение №</w:t>
      </w:r>
      <w:r w:rsidR="0051480E">
        <w:t>6</w:t>
      </w:r>
      <w:r w:rsidRPr="009A3FAD">
        <w:t>) – Подрядчик несет ответственность, предусмотренную Разделом 7 Приложения №</w:t>
      </w:r>
      <w:r w:rsidR="0051480E">
        <w:t>5</w:t>
      </w:r>
      <w:r w:rsidRPr="009A3FAD">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4EE54D72" w14:textId="793A5D3D" w:rsidR="005F23B3" w:rsidRPr="009A3FAD" w:rsidRDefault="00C63771" w:rsidP="005F23B3">
      <w:pPr>
        <w:shd w:val="clear" w:color="auto" w:fill="FFFFFF" w:themeFill="background1"/>
        <w:jc w:val="both"/>
      </w:pPr>
      <w:r w:rsidRPr="009A3FAD">
        <w:t>3.1.</w:t>
      </w:r>
      <w:r w:rsidR="00C426F0" w:rsidRPr="00C50C93">
        <w:t>20</w:t>
      </w:r>
      <w:r w:rsidR="005F23B3" w:rsidRPr="009A3FAD">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51480E">
        <w:t>6</w:t>
      </w:r>
      <w:r w:rsidR="005F23B3" w:rsidRPr="009A3FAD">
        <w:t xml:space="preserve">). </w:t>
      </w:r>
    </w:p>
    <w:p w14:paraId="4DD8E1A9" w14:textId="5A47ECA9" w:rsidR="005F23B3" w:rsidRPr="009A3FAD" w:rsidRDefault="005F23B3" w:rsidP="005F23B3">
      <w:pPr>
        <w:shd w:val="clear" w:color="auto" w:fill="FFFFFF" w:themeFill="background1"/>
        <w:jc w:val="both"/>
      </w:pPr>
      <w:r w:rsidRPr="009A3FAD">
        <w:t xml:space="preserve"> За несоблюдение положений Соглашения (Приложение №</w:t>
      </w:r>
      <w:r w:rsidR="0051480E">
        <w:t>6</w:t>
      </w:r>
      <w:r w:rsidRPr="009A3FAD">
        <w:t>) – Подрядчик несет ответственность, предусмотренную Разделом 7 Приложения №</w:t>
      </w:r>
      <w:r w:rsidR="0051480E">
        <w:t>5</w:t>
      </w:r>
      <w:r w:rsidRPr="009A3FAD">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0D748E0" w14:textId="6056846F" w:rsidR="004E431E" w:rsidRPr="009A3FAD" w:rsidRDefault="00C63771" w:rsidP="00DF1B05">
      <w:pPr>
        <w:jc w:val="both"/>
        <w:rPr>
          <w:bCs/>
        </w:rPr>
      </w:pPr>
      <w:r w:rsidRPr="009A3FAD">
        <w:rPr>
          <w:bCs/>
        </w:rPr>
        <w:t>3.1.2</w:t>
      </w:r>
      <w:r w:rsidR="00C426F0" w:rsidRPr="00C50C93">
        <w:rPr>
          <w:bCs/>
        </w:rPr>
        <w:t>1</w:t>
      </w:r>
      <w:r w:rsidR="005F23B3" w:rsidRPr="009A3FAD">
        <w:rPr>
          <w:bCs/>
        </w:rPr>
        <w:t>.</w:t>
      </w:r>
      <w:r w:rsidR="00A07B28" w:rsidRPr="009A3FAD">
        <w:rPr>
          <w:bCs/>
        </w:rPr>
        <w:t xml:space="preserve">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00A07B28" w:rsidRPr="009A3FAD">
        <w:rPr>
          <w:b/>
          <w:bCs/>
        </w:rPr>
        <w:t>«Происшествие»</w:t>
      </w:r>
      <w:r w:rsidR="00A07B28" w:rsidRPr="009A3FAD">
        <w:rPr>
          <w:bCs/>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EB4B12" w:rsidRPr="009A3FAD">
        <w:rPr>
          <w:bCs/>
        </w:rPr>
        <w:t>произошел перевод</w:t>
      </w:r>
      <w:r w:rsidR="00A07B28" w:rsidRPr="009A3FAD">
        <w:rPr>
          <w:bCs/>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E57D569" w14:textId="546D6E9C" w:rsidR="00A07B28" w:rsidRPr="009A3FAD" w:rsidRDefault="00C63771" w:rsidP="00EB4B12">
      <w:pPr>
        <w:spacing w:after="120"/>
        <w:jc w:val="both"/>
      </w:pPr>
      <w:r w:rsidRPr="009A3FAD">
        <w:lastRenderedPageBreak/>
        <w:t>3.1.2</w:t>
      </w:r>
      <w:r w:rsidR="00C426F0" w:rsidRPr="00C50C93">
        <w:t>2</w:t>
      </w:r>
      <w:r w:rsidR="00A07B28" w:rsidRPr="009A3FAD">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AA2E261" w14:textId="004009A9" w:rsidR="00A07B28" w:rsidRPr="009A3FAD" w:rsidRDefault="00C63771" w:rsidP="00A07B28">
      <w:pPr>
        <w:spacing w:after="120"/>
        <w:jc w:val="both"/>
        <w:rPr>
          <w:bCs/>
        </w:rPr>
      </w:pPr>
      <w:r w:rsidRPr="009A3FAD">
        <w:rPr>
          <w:bCs/>
        </w:rPr>
        <w:t>3.1.2</w:t>
      </w:r>
      <w:r w:rsidR="00C426F0" w:rsidRPr="00C50C93">
        <w:rPr>
          <w:bCs/>
        </w:rPr>
        <w:t>3</w:t>
      </w:r>
      <w:r w:rsidR="00A07B28" w:rsidRPr="009A3FAD">
        <w:rPr>
          <w:bCs/>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7947A48A" w14:textId="4B308E4F" w:rsidR="007C4763" w:rsidRPr="009A3FAD" w:rsidRDefault="00C63771" w:rsidP="007C4763">
      <w:pPr>
        <w:spacing w:after="120"/>
        <w:jc w:val="both"/>
        <w:rPr>
          <w:bCs/>
        </w:rPr>
      </w:pPr>
      <w:r w:rsidRPr="009A3FAD">
        <w:rPr>
          <w:bCs/>
        </w:rPr>
        <w:t>3.1.2</w:t>
      </w:r>
      <w:r w:rsidR="00C426F0" w:rsidRPr="00C50C93">
        <w:rPr>
          <w:bCs/>
        </w:rPr>
        <w:t>4</w:t>
      </w:r>
      <w:r w:rsidR="007C4763" w:rsidRPr="009A3FAD">
        <w:rPr>
          <w:bCs/>
        </w:rPr>
        <w:t>. О каждом происшествии на производстве пострадавший, очевидец или участник происшествия должны немедленно, используя все доступные средства связи доложить непосредственному или вышестоящему руководителю.</w:t>
      </w:r>
    </w:p>
    <w:p w14:paraId="4C804E06" w14:textId="7037B8ED" w:rsidR="007C4763" w:rsidRPr="009A3FAD" w:rsidRDefault="00C63771" w:rsidP="007C4763">
      <w:pPr>
        <w:spacing w:after="120"/>
        <w:jc w:val="both"/>
        <w:rPr>
          <w:bCs/>
        </w:rPr>
      </w:pPr>
      <w:r w:rsidRPr="009A3FAD">
        <w:rPr>
          <w:bCs/>
        </w:rPr>
        <w:t>3.1.2</w:t>
      </w:r>
      <w:r w:rsidR="00C426F0" w:rsidRPr="00C50C93">
        <w:rPr>
          <w:bCs/>
        </w:rPr>
        <w:t>5</w:t>
      </w:r>
      <w:r w:rsidR="007C4763" w:rsidRPr="009A3FAD">
        <w:rPr>
          <w:bCs/>
        </w:rPr>
        <w:t>.</w:t>
      </w:r>
      <w:r w:rsidR="007C4763" w:rsidRPr="009A3FAD">
        <w:rPr>
          <w:bCs/>
        </w:rPr>
        <w:tab/>
        <w:t>Линейный руководитель после получения информации о происшествии должен:</w:t>
      </w:r>
    </w:p>
    <w:p w14:paraId="713E1AD0" w14:textId="77777777" w:rsidR="007C4763" w:rsidRPr="009A3FAD" w:rsidRDefault="007C4763" w:rsidP="007C4763">
      <w:pPr>
        <w:spacing w:after="120"/>
        <w:jc w:val="both"/>
        <w:rPr>
          <w:bCs/>
        </w:rPr>
      </w:pPr>
      <w:r w:rsidRPr="009A3FAD">
        <w:rPr>
          <w:bCs/>
        </w:rPr>
        <w:t>•</w:t>
      </w:r>
      <w:r w:rsidRPr="009A3FAD">
        <w:rPr>
          <w:bCs/>
        </w:rPr>
        <w:tab/>
        <w:t>немедленно организовать первую помощь пострадавшему и при необходимости доставку его в медицинское учреждение;</w:t>
      </w:r>
    </w:p>
    <w:p w14:paraId="76978735" w14:textId="77777777" w:rsidR="007C4763" w:rsidRPr="009A3FAD" w:rsidRDefault="007C4763" w:rsidP="007C4763">
      <w:pPr>
        <w:spacing w:after="120"/>
        <w:jc w:val="both"/>
        <w:rPr>
          <w:bCs/>
        </w:rPr>
      </w:pPr>
      <w:r w:rsidRPr="009A3FAD">
        <w:rPr>
          <w:bCs/>
        </w:rPr>
        <w:t>•</w:t>
      </w:r>
      <w:r w:rsidRPr="009A3FAD">
        <w:rPr>
          <w:bCs/>
        </w:rPr>
        <w:tab/>
        <w:t>сообщить любым доступным способом о происшествии руководителю СОТ СП/ДЗО;</w:t>
      </w:r>
    </w:p>
    <w:p w14:paraId="2E2B00F4" w14:textId="77777777" w:rsidR="007C4763" w:rsidRPr="009A3FAD" w:rsidRDefault="007C4763" w:rsidP="007C4763">
      <w:pPr>
        <w:spacing w:after="120"/>
        <w:jc w:val="both"/>
        <w:rPr>
          <w:bCs/>
        </w:rPr>
      </w:pPr>
      <w:r w:rsidRPr="009A3FAD">
        <w:rPr>
          <w:bCs/>
        </w:rPr>
        <w:t>•</w:t>
      </w:r>
      <w:r w:rsidRPr="009A3FAD">
        <w:rPr>
          <w:bCs/>
        </w:rPr>
        <w:tab/>
        <w:t>принять неотложные меры по предотвращению развития аварийной ситуации и воздействия травмирующего фактора на других лиц;</w:t>
      </w:r>
    </w:p>
    <w:p w14:paraId="42D05E7E" w14:textId="77777777" w:rsidR="007C4763" w:rsidRPr="009A3FAD" w:rsidRDefault="007C4763" w:rsidP="007C4763">
      <w:pPr>
        <w:spacing w:after="120"/>
        <w:jc w:val="both"/>
        <w:rPr>
          <w:bCs/>
        </w:rPr>
      </w:pPr>
      <w:r w:rsidRPr="009A3FAD">
        <w:rPr>
          <w:bCs/>
        </w:rPr>
        <w:t>•</w:t>
      </w:r>
      <w:r w:rsidRPr="009A3FAD">
        <w:rPr>
          <w:bCs/>
        </w:rPr>
        <w:tab/>
        <w:t>сохранить до начала расследования происшествия обстановку, какой она была на момент происшествия (если это не угрожает жизни и здоровью пострадавшего, других людей и не приведет к аварии). В случае невозможности ее сохранения - зафиксировать сложившуюся обстановку (схемы, фотографии, описание обстановки в объяснительной или служебной записках и т.п.).</w:t>
      </w:r>
    </w:p>
    <w:p w14:paraId="4EC5D70C" w14:textId="77777777" w:rsidR="007C4763" w:rsidRPr="009A3FAD" w:rsidRDefault="007C4763" w:rsidP="007C4763">
      <w:pPr>
        <w:spacing w:after="120"/>
        <w:jc w:val="both"/>
        <w:rPr>
          <w:bCs/>
        </w:rPr>
      </w:pPr>
      <w:r w:rsidRPr="009A3FAD">
        <w:rPr>
          <w:bCs/>
        </w:rPr>
        <w:t>После принятия первоочередных мер по происшествию и оказания необходимой медицинской помощи пострадавшему линейный руководитель собирает предварительную информацию, факты и сведения для передачи комиссии по расследованию.</w:t>
      </w:r>
    </w:p>
    <w:p w14:paraId="72838029" w14:textId="31757AEF" w:rsidR="00E45213" w:rsidRDefault="00C63771" w:rsidP="00E45213">
      <w:pPr>
        <w:spacing w:after="120"/>
        <w:jc w:val="both"/>
      </w:pPr>
      <w:r w:rsidRPr="009A3FAD">
        <w:t>3.1.2</w:t>
      </w:r>
      <w:r w:rsidR="00C426F0" w:rsidRPr="00C50C93">
        <w:t>6</w:t>
      </w:r>
      <w:r w:rsidR="00E45213" w:rsidRPr="009A3FAD">
        <w:t xml:space="preserve">. </w:t>
      </w:r>
      <w:r w:rsidRPr="009A3FAD">
        <w:t>Предоставлять Заказчику не реже 1 раза в месяц или до момента прекращения работ отчетность по охране труда по унифицированной форме (Приложение №</w:t>
      </w:r>
      <w:r w:rsidR="0051480E">
        <w:t>9</w:t>
      </w:r>
      <w:r w:rsidRPr="009A3FAD">
        <w:t xml:space="preserve">). </w:t>
      </w:r>
      <w:r w:rsidR="00E45213" w:rsidRPr="009A3FAD">
        <w:t xml:space="preserve">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51480E">
        <w:t>5</w:t>
      </w:r>
      <w:r w:rsidR="00E45213" w:rsidRPr="009A3FAD">
        <w:t xml:space="preserve"> к Договору. </w:t>
      </w:r>
    </w:p>
    <w:p w14:paraId="5AAF5349" w14:textId="77777777" w:rsidR="00731CC8" w:rsidRPr="009A3FAD" w:rsidRDefault="00731CC8" w:rsidP="00C841BF">
      <w:pPr>
        <w:pStyle w:val="Style7"/>
        <w:tabs>
          <w:tab w:val="left" w:pos="1421"/>
        </w:tabs>
        <w:ind w:firstLine="0"/>
      </w:pPr>
    </w:p>
    <w:p w14:paraId="1473DD81" w14:textId="77777777" w:rsidR="003D1C41" w:rsidRPr="009A3FAD" w:rsidRDefault="003D1C41">
      <w:pPr>
        <w:pStyle w:val="a4"/>
        <w:numPr>
          <w:ilvl w:val="1"/>
          <w:numId w:val="10"/>
        </w:numPr>
        <w:rPr>
          <w:b/>
          <w:bCs/>
          <w:u w:val="single"/>
        </w:rPr>
      </w:pPr>
      <w:r w:rsidRPr="009A3FAD">
        <w:rPr>
          <w:b/>
          <w:bCs/>
          <w:u w:val="single"/>
        </w:rPr>
        <w:t xml:space="preserve">Заказчик обязуется: </w:t>
      </w:r>
    </w:p>
    <w:p w14:paraId="07FE7B81" w14:textId="6B77390E" w:rsidR="009842FC" w:rsidRPr="003D70B5" w:rsidRDefault="00AC5000" w:rsidP="009842FC">
      <w:pPr>
        <w:pStyle w:val="a4"/>
      </w:pPr>
      <w:r w:rsidRPr="009A3FAD">
        <w:rPr>
          <w:iCs/>
        </w:rPr>
        <w:t>3.2.</w:t>
      </w:r>
      <w:r w:rsidR="004824F6" w:rsidRPr="009A3FAD">
        <w:rPr>
          <w:iCs/>
        </w:rPr>
        <w:t xml:space="preserve">1. </w:t>
      </w:r>
      <w:r w:rsidR="009842FC" w:rsidRPr="003D70B5">
        <w:t xml:space="preserve">Обеспечить транспортировку </w:t>
      </w:r>
      <w:r w:rsidR="009842FC" w:rsidRPr="009842FC">
        <w:rPr>
          <w:bCs/>
        </w:rPr>
        <w:t>электродвигателя РВ-2 (ДА 1612-6)</w:t>
      </w:r>
      <w:r w:rsidR="009842FC" w:rsidRPr="000A2F46">
        <w:rPr>
          <w:b/>
        </w:rPr>
        <w:t xml:space="preserve"> </w:t>
      </w:r>
      <w:r w:rsidR="009842FC" w:rsidRPr="003D70B5">
        <w:t>от местонахождения с территории ТЭЦ-9 (г. Ангарск) к месту выполнения ремонта и после выполнения ремонтных работ обратно на ТЭЦ-9 (г. Ангарск) за свой счет;</w:t>
      </w:r>
    </w:p>
    <w:p w14:paraId="08F93119" w14:textId="781B5FCC" w:rsidR="009842FC" w:rsidRPr="009A3FAD" w:rsidRDefault="009842FC" w:rsidP="009842FC">
      <w:pPr>
        <w:pStyle w:val="a4"/>
      </w:pPr>
      <w:r w:rsidRPr="00C05456">
        <w:rPr>
          <w:iCs/>
        </w:rPr>
        <w:t>3.</w:t>
      </w:r>
      <w:r>
        <w:rPr>
          <w:iCs/>
        </w:rPr>
        <w:t>2.2.</w:t>
      </w:r>
      <w:r w:rsidRPr="00C05456">
        <w:t xml:space="preserve"> </w:t>
      </w:r>
      <w:r w:rsidRPr="009A3FAD">
        <w:t xml:space="preserve">Осуществлять контроль и надзор за ходом и качеством выполняемых работ, соблюдением сроков их выполнения, предусмотренных </w:t>
      </w:r>
      <w:r w:rsidR="0051480E">
        <w:rPr>
          <w:iCs/>
        </w:rPr>
        <w:t>Техническим заданием №1</w:t>
      </w:r>
      <w:r w:rsidRPr="009A3FAD">
        <w:t xml:space="preserve"> (Приложение № </w:t>
      </w:r>
      <w:r w:rsidR="0051480E">
        <w:t>1</w:t>
      </w:r>
      <w:r>
        <w:t>)</w:t>
      </w:r>
      <w:r w:rsidRPr="009A3FAD">
        <w:t>;</w:t>
      </w:r>
    </w:p>
    <w:p w14:paraId="1473DD84" w14:textId="1C3AC4AD" w:rsidR="003D1C41" w:rsidRPr="009A3FAD" w:rsidRDefault="003D1C41">
      <w:pPr>
        <w:pStyle w:val="a4"/>
        <w:rPr>
          <w:iCs/>
        </w:rPr>
      </w:pPr>
      <w:r w:rsidRPr="009A3FAD">
        <w:rPr>
          <w:iCs/>
        </w:rPr>
        <w:t>3.2</w:t>
      </w:r>
      <w:r w:rsidR="004824F6" w:rsidRPr="009A3FAD">
        <w:rPr>
          <w:iCs/>
        </w:rPr>
        <w:t>.</w:t>
      </w:r>
      <w:r w:rsidR="009842FC">
        <w:rPr>
          <w:iCs/>
        </w:rPr>
        <w:t>3.</w:t>
      </w:r>
      <w:r w:rsidR="004824F6" w:rsidRPr="009A3FAD">
        <w:rPr>
          <w:iCs/>
        </w:rPr>
        <w:t xml:space="preserve"> Обеспечить</w:t>
      </w:r>
      <w:r w:rsidRPr="009A3FAD">
        <w:rPr>
          <w:iCs/>
        </w:rPr>
        <w:t xml:space="preserve"> доступ персоналу Подрядчика </w:t>
      </w:r>
      <w:r w:rsidR="004824F6" w:rsidRPr="009A3FAD">
        <w:rPr>
          <w:iCs/>
        </w:rPr>
        <w:t>в необходимые</w:t>
      </w:r>
      <w:r w:rsidRPr="009A3FAD">
        <w:rPr>
          <w:iCs/>
        </w:rPr>
        <w:t xml:space="preserve"> для осуществления работ здания и сооружения, обеспечить временную подводку сетей энергоснабжения, водо- и паропровода;</w:t>
      </w:r>
    </w:p>
    <w:p w14:paraId="1473DD87" w14:textId="550B71E1" w:rsidR="003D1C41" w:rsidRPr="009A3FAD" w:rsidRDefault="004A6E48" w:rsidP="00510F50">
      <w:pPr>
        <w:pStyle w:val="a4"/>
        <w:rPr>
          <w:iCs/>
        </w:rPr>
      </w:pPr>
      <w:r w:rsidRPr="009A3FAD">
        <w:t>3.2.</w:t>
      </w:r>
      <w:r w:rsidR="0051480E">
        <w:t>4</w:t>
      </w:r>
      <w:r w:rsidR="005A0EB8" w:rsidRPr="009A3FAD">
        <w:t xml:space="preserve">. </w:t>
      </w:r>
      <w:bookmarkStart w:id="1" w:name="_Ref278358884"/>
      <w:r w:rsidR="003D1C41" w:rsidRPr="009A3FAD">
        <w:rPr>
          <w:iCs/>
        </w:rPr>
        <w:t xml:space="preserve">Заявить Подрядчику о выявленных при осуществлении контроля и надзора за выполнением </w:t>
      </w:r>
      <w:r w:rsidR="004824F6" w:rsidRPr="009A3FAD">
        <w:rPr>
          <w:iCs/>
        </w:rPr>
        <w:t>работ отступлениях</w:t>
      </w:r>
      <w:r w:rsidR="003D1C41" w:rsidRPr="009A3FAD">
        <w:rPr>
          <w:iCs/>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r w:rsidR="004824F6" w:rsidRPr="009A3FAD">
        <w:rPr>
          <w:iCs/>
        </w:rPr>
        <w:t>утверждается директором филиала</w:t>
      </w:r>
      <w:r w:rsidR="00AC5000" w:rsidRPr="009A3FAD">
        <w:rPr>
          <w:iCs/>
        </w:rPr>
        <w:t xml:space="preserve"> </w:t>
      </w:r>
      <w:r w:rsidR="002A2A8F" w:rsidRPr="009A3FAD">
        <w:rPr>
          <w:iCs/>
        </w:rPr>
        <w:t>ООО «Байкальская энергетическая компания»</w:t>
      </w:r>
      <w:r w:rsidR="00AC5000" w:rsidRPr="009A3FAD">
        <w:rPr>
          <w:iCs/>
        </w:rPr>
        <w:t xml:space="preserve"> ТЭЦ-</w:t>
      </w:r>
      <w:r w:rsidR="004824F6" w:rsidRPr="009A3FAD">
        <w:rPr>
          <w:iCs/>
        </w:rPr>
        <w:t>9 или</w:t>
      </w:r>
      <w:r w:rsidR="003D1C41" w:rsidRPr="009A3FAD">
        <w:rPr>
          <w:iCs/>
        </w:rPr>
        <w:t xml:space="preserve"> </w:t>
      </w:r>
      <w:r w:rsidR="00866657" w:rsidRPr="009A3FAD">
        <w:rPr>
          <w:iCs/>
        </w:rPr>
        <w:t>иным уполномоченным</w:t>
      </w:r>
      <w:r w:rsidR="003D1C41" w:rsidRPr="009A3FAD">
        <w:rPr>
          <w:iCs/>
        </w:rPr>
        <w:t>. Указанный акт направляется Подрядчику для согласования сроков устранения недостатков;</w:t>
      </w:r>
      <w:bookmarkEnd w:id="1"/>
    </w:p>
    <w:p w14:paraId="1473DD88" w14:textId="6B588CCF" w:rsidR="003D1C41" w:rsidRPr="009A3FAD" w:rsidRDefault="00AC5000">
      <w:pPr>
        <w:pStyle w:val="a4"/>
      </w:pPr>
      <w:r w:rsidRPr="009A3FAD">
        <w:t>3.2.</w:t>
      </w:r>
      <w:r w:rsidR="0051480E">
        <w:t>5</w:t>
      </w:r>
      <w:r w:rsidR="004824F6" w:rsidRPr="009A3FAD">
        <w:t>. Своевременно</w:t>
      </w:r>
      <w:r w:rsidR="003D1C41" w:rsidRPr="009A3FAD">
        <w:t xml:space="preserve"> принять выполненные Подрядчиком работы</w:t>
      </w:r>
      <w:r w:rsidR="00BB1189" w:rsidRPr="009A3FAD">
        <w:t>,</w:t>
      </w:r>
      <w:r w:rsidR="003D1C41" w:rsidRPr="009A3FAD">
        <w:t xml:space="preserve"> в соответствии с условиями настоящего договора;</w:t>
      </w:r>
    </w:p>
    <w:p w14:paraId="1473DD89" w14:textId="199E18F0" w:rsidR="003D1C41" w:rsidRPr="009A3FAD" w:rsidRDefault="00AC5000">
      <w:pPr>
        <w:pStyle w:val="a4"/>
      </w:pPr>
      <w:r w:rsidRPr="009A3FAD">
        <w:lastRenderedPageBreak/>
        <w:t>3.2.</w:t>
      </w:r>
      <w:r w:rsidR="0051480E">
        <w:t>6</w:t>
      </w:r>
      <w:r w:rsidR="004824F6" w:rsidRPr="009A3FAD">
        <w:t>. Оплатить</w:t>
      </w:r>
      <w:r w:rsidR="003D1C41" w:rsidRPr="009A3FAD">
        <w:t xml:space="preserve"> стоимость выполненных работ в порядке и на условиях настоящего договора.</w:t>
      </w:r>
    </w:p>
    <w:p w14:paraId="10393397" w14:textId="77777777" w:rsidR="00731CC8" w:rsidRPr="009A3FAD" w:rsidRDefault="00731CC8">
      <w:pPr>
        <w:pStyle w:val="a4"/>
      </w:pPr>
    </w:p>
    <w:p w14:paraId="1473DD8B" w14:textId="77777777" w:rsidR="003D1C41" w:rsidRPr="009A3FAD" w:rsidRDefault="003D1C41">
      <w:pPr>
        <w:pStyle w:val="a4"/>
        <w:jc w:val="center"/>
      </w:pPr>
      <w:bookmarkStart w:id="2" w:name="_Hlk148519869"/>
      <w:r w:rsidRPr="009A3FAD">
        <w:rPr>
          <w:b/>
          <w:bCs/>
        </w:rPr>
        <w:t>4.</w:t>
      </w:r>
      <w:r w:rsidR="000148FB" w:rsidRPr="009A3FAD">
        <w:rPr>
          <w:b/>
          <w:bCs/>
        </w:rPr>
        <w:t xml:space="preserve"> </w:t>
      </w:r>
      <w:r w:rsidRPr="009A3FAD">
        <w:rPr>
          <w:b/>
          <w:bCs/>
        </w:rPr>
        <w:t>Сроки выполнения работ.</w:t>
      </w:r>
    </w:p>
    <w:p w14:paraId="6F05D37C" w14:textId="77777777" w:rsidR="00802B69" w:rsidRPr="00802B69" w:rsidRDefault="00AC5000" w:rsidP="00802B69">
      <w:pPr>
        <w:pStyle w:val="a4"/>
      </w:pPr>
      <w:r w:rsidRPr="00802B69">
        <w:t xml:space="preserve">4.1. </w:t>
      </w:r>
      <w:bookmarkStart w:id="3" w:name="_Hlk148689347"/>
      <w:bookmarkEnd w:id="2"/>
      <w:r w:rsidR="00802B69" w:rsidRPr="00802B69">
        <w:t>Работы, предусмотренные настоящим договором, должны быть выполнены Подрядчиком в срок 120 календарных дней с даты доставки Заказчиком объекта ремонта в адрес Подрядчика.</w:t>
      </w:r>
    </w:p>
    <w:bookmarkEnd w:id="3"/>
    <w:p w14:paraId="1473DD91" w14:textId="77777777" w:rsidR="003D1C41" w:rsidRPr="009A3FAD" w:rsidRDefault="003D1C41">
      <w:pPr>
        <w:pStyle w:val="a4"/>
        <w:jc w:val="center"/>
        <w:rPr>
          <w:b/>
          <w:bCs/>
        </w:rPr>
      </w:pPr>
      <w:r w:rsidRPr="009A3FAD">
        <w:rPr>
          <w:b/>
          <w:bCs/>
        </w:rPr>
        <w:t>5.</w:t>
      </w:r>
      <w:r w:rsidR="000148FB" w:rsidRPr="009A3FAD">
        <w:rPr>
          <w:b/>
          <w:bCs/>
        </w:rPr>
        <w:t xml:space="preserve"> </w:t>
      </w:r>
      <w:r w:rsidRPr="009A3FAD">
        <w:rPr>
          <w:b/>
          <w:bCs/>
        </w:rPr>
        <w:t>Гарантии качества работ.</w:t>
      </w:r>
    </w:p>
    <w:p w14:paraId="1473DD92" w14:textId="77777777" w:rsidR="003D1C41" w:rsidRPr="009A3FAD" w:rsidRDefault="00034D3D" w:rsidP="00563055">
      <w:pPr>
        <w:pStyle w:val="a4"/>
      </w:pPr>
      <w:r w:rsidRPr="009A3FAD">
        <w:t xml:space="preserve">5.1. </w:t>
      </w:r>
      <w:r w:rsidR="003D1C41" w:rsidRPr="009A3FAD">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69D99223" w14:textId="3B197C7D" w:rsidR="00AA2A1D" w:rsidRPr="009A3FAD" w:rsidRDefault="00034D3D" w:rsidP="00AA2A1D">
      <w:pPr>
        <w:pStyle w:val="a4"/>
      </w:pPr>
      <w:r w:rsidRPr="009A3FAD">
        <w:t xml:space="preserve">5.2. </w:t>
      </w:r>
      <w:r w:rsidR="003D1C41" w:rsidRPr="009A3FAD">
        <w:t xml:space="preserve">Подрядчик гарантирует возможность эксплуатации результата выполненных работ в течение гарантийного срока, составляющего </w:t>
      </w:r>
      <w:r w:rsidR="00E613EB" w:rsidRPr="009A3FAD">
        <w:t xml:space="preserve">  </w:t>
      </w:r>
      <w:r w:rsidR="00416317">
        <w:t>12 (двенадцать) месяцев</w:t>
      </w:r>
      <w:r w:rsidR="003D1C41" w:rsidRPr="009A3FAD">
        <w:t xml:space="preserve"> с даты подписания сторонами </w:t>
      </w:r>
      <w:r w:rsidR="00EE7BA7" w:rsidRPr="009A3FAD">
        <w:t>А</w:t>
      </w:r>
      <w:r w:rsidRPr="009A3FAD">
        <w:t>кта</w:t>
      </w:r>
      <w:r w:rsidR="00EE7BA7" w:rsidRPr="009A3FAD">
        <w:t xml:space="preserve"> о </w:t>
      </w:r>
      <w:r w:rsidR="003D1C41" w:rsidRPr="009A3FAD">
        <w:t>приемк</w:t>
      </w:r>
      <w:r w:rsidR="00EE7BA7" w:rsidRPr="009A3FAD">
        <w:t>е</w:t>
      </w:r>
      <w:r w:rsidR="003D1C41" w:rsidRPr="009A3FAD">
        <w:t xml:space="preserve"> </w:t>
      </w:r>
      <w:r w:rsidR="00EE7BA7" w:rsidRPr="009A3FAD">
        <w:t>выполненных</w:t>
      </w:r>
      <w:r w:rsidR="003D1C41" w:rsidRPr="009A3FAD">
        <w:t xml:space="preserve"> работ. </w:t>
      </w:r>
      <w:r w:rsidR="00AA2A1D" w:rsidRPr="009A3FAD">
        <w:t>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149D431A" w:rsidR="003D1C41" w:rsidRPr="009A3FAD" w:rsidRDefault="00AA2A1D" w:rsidP="00AA2A1D">
      <w:pPr>
        <w:pStyle w:val="a4"/>
      </w:pPr>
      <w:r w:rsidRPr="009A3FAD">
        <w:t xml:space="preserve">5.3. </w:t>
      </w:r>
      <w:r w:rsidR="003D1C41" w:rsidRPr="009A3FAD">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684AEE8E" w:rsidR="009C1652" w:rsidRPr="009A3FAD" w:rsidRDefault="003D1C41" w:rsidP="00AA2A1D">
      <w:pPr>
        <w:pStyle w:val="a4"/>
        <w:numPr>
          <w:ilvl w:val="1"/>
          <w:numId w:val="36"/>
        </w:numPr>
        <w:tabs>
          <w:tab w:val="left" w:pos="0"/>
        </w:tabs>
        <w:ind w:left="0" w:firstLine="0"/>
        <w:rPr>
          <w:i/>
        </w:rPr>
      </w:pPr>
      <w:r w:rsidRPr="009A3FAD">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rsidRPr="009A3FAD">
        <w:t xml:space="preserve">письменно </w:t>
      </w:r>
      <w:r w:rsidRPr="009A3FAD">
        <w:t>известить</w:t>
      </w:r>
      <w:r w:rsidR="009C1652" w:rsidRPr="009A3FAD">
        <w:t xml:space="preserve"> об этом</w:t>
      </w:r>
      <w:r w:rsidRPr="009A3FAD">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4824F6" w:rsidRPr="009A3FAD">
        <w:t>претензий не</w:t>
      </w:r>
      <w:r w:rsidRPr="009A3FAD">
        <w:t xml:space="preserve"> позднее 3-х</w:t>
      </w:r>
      <w:r w:rsidR="009C1652" w:rsidRPr="009A3FAD">
        <w:t xml:space="preserve"> рабочих</w:t>
      </w:r>
      <w:r w:rsidRPr="009A3FAD">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9A3FAD">
        <w:t xml:space="preserve"> </w:t>
      </w:r>
    </w:p>
    <w:p w14:paraId="1473DD99" w14:textId="541B201F" w:rsidR="003D1C41" w:rsidRPr="009A3FAD" w:rsidRDefault="003D1C41" w:rsidP="00AA2A1D">
      <w:pPr>
        <w:pStyle w:val="a4"/>
        <w:numPr>
          <w:ilvl w:val="1"/>
          <w:numId w:val="36"/>
        </w:numPr>
        <w:tabs>
          <w:tab w:val="left" w:pos="0"/>
        </w:tabs>
        <w:ind w:left="0" w:firstLine="0"/>
      </w:pPr>
      <w:r w:rsidRPr="009A3FAD">
        <w:t xml:space="preserve">Если </w:t>
      </w:r>
      <w:r w:rsidR="004824F6" w:rsidRPr="009A3FAD">
        <w:t>Подрядчик не</w:t>
      </w:r>
      <w:r w:rsidRPr="009A3FAD">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4824F6" w:rsidRPr="009A3FAD">
        <w:t>Подрядчик обязан</w:t>
      </w:r>
      <w:r w:rsidRPr="009A3FAD">
        <w:t xml:space="preserve"> оплатить Заказчику все </w:t>
      </w:r>
      <w:r w:rsidR="00897944" w:rsidRPr="009A3FAD">
        <w:t xml:space="preserve">понесенные </w:t>
      </w:r>
      <w:r w:rsidRPr="009A3FAD">
        <w:t>затраты</w:t>
      </w:r>
      <w:r w:rsidR="005A0EB8" w:rsidRPr="009A3FAD">
        <w:t>.</w:t>
      </w:r>
      <w:r w:rsidRPr="009A3FAD">
        <w:t xml:space="preserve"> </w:t>
      </w:r>
    </w:p>
    <w:p w14:paraId="6441B93F" w14:textId="77777777" w:rsidR="00C63771" w:rsidRPr="009A3FAD" w:rsidRDefault="00C63771" w:rsidP="00C63771">
      <w:pPr>
        <w:pStyle w:val="a4"/>
        <w:numPr>
          <w:ilvl w:val="1"/>
          <w:numId w:val="37"/>
        </w:numPr>
        <w:tabs>
          <w:tab w:val="left" w:pos="0"/>
        </w:tabs>
        <w:ind w:left="0" w:hanging="76"/>
      </w:pPr>
      <w:r w:rsidRPr="009A3FAD">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486C827F" w14:textId="77777777" w:rsidR="00C63771" w:rsidRPr="009A3FAD" w:rsidRDefault="00C63771" w:rsidP="00C63771">
      <w:pPr>
        <w:pStyle w:val="a4"/>
        <w:numPr>
          <w:ilvl w:val="1"/>
          <w:numId w:val="37"/>
        </w:numPr>
        <w:tabs>
          <w:tab w:val="left" w:pos="0"/>
        </w:tabs>
        <w:ind w:left="0" w:hanging="76"/>
      </w:pPr>
      <w:r w:rsidRPr="009A3FAD">
        <w:t xml:space="preserve">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 </w:t>
      </w:r>
    </w:p>
    <w:p w14:paraId="2FAC2DDD" w14:textId="77777777" w:rsidR="00C63771" w:rsidRPr="009A3FAD" w:rsidRDefault="00C63771" w:rsidP="00C63771">
      <w:pPr>
        <w:pStyle w:val="a4"/>
        <w:tabs>
          <w:tab w:val="left" w:pos="0"/>
        </w:tabs>
      </w:pPr>
    </w:p>
    <w:p w14:paraId="1473DD9B" w14:textId="77777777" w:rsidR="003D1C41" w:rsidRPr="009A3FAD" w:rsidRDefault="003D1C41" w:rsidP="00AA2A1D">
      <w:pPr>
        <w:pStyle w:val="a4"/>
        <w:numPr>
          <w:ilvl w:val="0"/>
          <w:numId w:val="36"/>
        </w:numPr>
        <w:jc w:val="center"/>
        <w:rPr>
          <w:b/>
          <w:bCs/>
        </w:rPr>
      </w:pPr>
      <w:bookmarkStart w:id="4" w:name="_Hlk148520200"/>
      <w:r w:rsidRPr="009A3FAD">
        <w:rPr>
          <w:b/>
          <w:bCs/>
        </w:rPr>
        <w:t>Приемка результата выполненных работ.</w:t>
      </w:r>
    </w:p>
    <w:bookmarkEnd w:id="4"/>
    <w:p w14:paraId="277619FE" w14:textId="77777777" w:rsidR="00F76998" w:rsidRDefault="00F76998" w:rsidP="00F76998">
      <w:pPr>
        <w:pStyle w:val="a4"/>
        <w:numPr>
          <w:ilvl w:val="1"/>
          <w:numId w:val="42"/>
        </w:numPr>
        <w:rPr>
          <w:i/>
          <w:iCs/>
          <w:sz w:val="20"/>
          <w:szCs w:val="20"/>
        </w:rPr>
      </w:pPr>
      <w:r>
        <w:t>   По завершению ремонта подрядчик передает Заказчику:</w:t>
      </w:r>
    </w:p>
    <w:p w14:paraId="78CFE08A" w14:textId="77777777" w:rsidR="00F76998" w:rsidRDefault="00F76998" w:rsidP="00F76998">
      <w:pPr>
        <w:pStyle w:val="a4"/>
        <w:numPr>
          <w:ilvl w:val="2"/>
          <w:numId w:val="42"/>
        </w:numPr>
        <w:rPr>
          <w:i/>
          <w:iCs/>
        </w:rPr>
      </w:pPr>
      <w:r>
        <w:t xml:space="preserve">Объект ремонта по акту приема-передачи; </w:t>
      </w:r>
    </w:p>
    <w:p w14:paraId="59E601F9" w14:textId="77777777" w:rsidR="00F76998" w:rsidRDefault="00F76998" w:rsidP="00F76998">
      <w:pPr>
        <w:pStyle w:val="a4"/>
        <w:numPr>
          <w:ilvl w:val="2"/>
          <w:numId w:val="42"/>
        </w:numPr>
        <w:rPr>
          <w:i/>
          <w:iCs/>
        </w:rPr>
      </w:pPr>
      <w:r>
        <w:t>Демонтированные материалы с составлением актов, содержащих наименование и количество возвращаемых материалов;</w:t>
      </w:r>
    </w:p>
    <w:p w14:paraId="67E68067" w14:textId="77777777" w:rsidR="00F76998" w:rsidRDefault="00F76998" w:rsidP="00F76998">
      <w:pPr>
        <w:pStyle w:val="a4"/>
        <w:numPr>
          <w:ilvl w:val="2"/>
          <w:numId w:val="42"/>
        </w:numPr>
        <w:rPr>
          <w:i/>
          <w:iCs/>
        </w:rPr>
      </w:pPr>
      <w:r>
        <w:t> Исполнительскую документацию - комплект документов, описывающий весь комплекс работ, выполненных на Объекте ремонта, включая исполнительные схемы и чертежи, акты скрытых работ, акты приемки выполненных работ, сертификаты и паспорта на используемые материалы и запасные части.</w:t>
      </w:r>
    </w:p>
    <w:p w14:paraId="10D8CC2F" w14:textId="4F8E2D5A" w:rsidR="00F76998" w:rsidRDefault="00F76998" w:rsidP="00F76998">
      <w:pPr>
        <w:pStyle w:val="a4"/>
        <w:numPr>
          <w:ilvl w:val="1"/>
          <w:numId w:val="42"/>
        </w:numPr>
        <w:rPr>
          <w:i/>
          <w:iCs/>
        </w:rPr>
      </w:pPr>
      <w:r>
        <w:lastRenderedPageBreak/>
        <w:t>    Заказчик приступает к приемке работ, выполненных по договору в течение пяти дней с момента доставки объекта ремонта на территорию Заказчика.</w:t>
      </w:r>
    </w:p>
    <w:p w14:paraId="681DD59A" w14:textId="77777777" w:rsidR="00F76998" w:rsidRDefault="00F76998" w:rsidP="00F76998">
      <w:pPr>
        <w:pStyle w:val="ad"/>
        <w:numPr>
          <w:ilvl w:val="1"/>
          <w:numId w:val="42"/>
        </w:numPr>
        <w:shd w:val="clear" w:color="auto" w:fill="FFFFFF"/>
        <w:autoSpaceDE w:val="0"/>
        <w:autoSpaceDN w:val="0"/>
        <w:ind w:left="0" w:firstLine="0"/>
        <w:jc w:val="both"/>
      </w:pPr>
      <w:r>
        <w:t xml:space="preserve">Сдача результата работ Подрядчиком и приемка его Заказчиком оформляются </w:t>
      </w:r>
      <w:r>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t>, подписываемыми обеими сторонами на бумажном носителе и в электронном виде до 25 числа отчетного месяца, по фактически выполненным объемам работ. От имени Заказчика Акт о приемке выполненных работ и Справка</w:t>
      </w:r>
      <w:r>
        <w:rPr>
          <w:i/>
          <w:iCs/>
        </w:rPr>
        <w:t xml:space="preserve"> </w:t>
      </w:r>
      <w:r>
        <w:t xml:space="preserve">подписываются директором филиала ООО «Байкальская энергетическая компания» ТЭЦ-9 либо лицом, его замещающим. </w:t>
      </w:r>
    </w:p>
    <w:p w14:paraId="5B986D6E" w14:textId="77777777" w:rsidR="00F76998" w:rsidRDefault="00F76998" w:rsidP="00F76998">
      <w:pPr>
        <w:pStyle w:val="ad"/>
        <w:shd w:val="clear" w:color="auto" w:fill="FFFFFF"/>
        <w:autoSpaceDE w:val="0"/>
        <w:autoSpaceDN w:val="0"/>
        <w:ind w:left="0"/>
        <w:jc w:val="both"/>
      </w:pPr>
      <w:r>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01AAF1CD" w14:textId="77777777" w:rsidR="00F76998" w:rsidRDefault="00F76998" w:rsidP="00F76998">
      <w:pPr>
        <w:pStyle w:val="a4"/>
        <w:numPr>
          <w:ilvl w:val="1"/>
          <w:numId w:val="42"/>
        </w:numPr>
        <w:ind w:left="0" w:firstLine="0"/>
      </w:pPr>
      <w:r>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60AFAF9" w14:textId="77777777" w:rsidR="00F76998" w:rsidRDefault="00F76998" w:rsidP="00F76998">
      <w:pPr>
        <w:pStyle w:val="a4"/>
        <w:numPr>
          <w:ilvl w:val="1"/>
          <w:numId w:val="42"/>
        </w:numPr>
        <w:ind w:left="0" w:firstLine="0"/>
      </w:pPr>
      <w: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3E4AF076" w14:textId="77777777" w:rsidR="00F76998" w:rsidRDefault="00F76998" w:rsidP="00F76998">
      <w:pPr>
        <w:pStyle w:val="a4"/>
        <w:numPr>
          <w:ilvl w:val="1"/>
          <w:numId w:val="42"/>
        </w:numPr>
        <w:ind w:left="0" w:firstLine="0"/>
      </w:pPr>
      <w: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5BF7ACB7" w14:textId="77777777" w:rsidR="00F76998" w:rsidRDefault="00F76998" w:rsidP="00F76998">
      <w:pPr>
        <w:pStyle w:val="a4"/>
      </w:pPr>
      <w:r>
        <w:t>6.6. Заказчик, 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9A3FAD" w:rsidRDefault="003D1C41" w:rsidP="00FA4EC4">
      <w:pPr>
        <w:pStyle w:val="a4"/>
        <w:tabs>
          <w:tab w:val="left" w:pos="567"/>
        </w:tabs>
        <w:rPr>
          <w:color w:val="FF0000"/>
        </w:rPr>
      </w:pPr>
    </w:p>
    <w:p w14:paraId="1473DDA7" w14:textId="77777777" w:rsidR="003D1C41" w:rsidRPr="009A3FAD" w:rsidRDefault="003D1C41" w:rsidP="00FA4EC4">
      <w:pPr>
        <w:pStyle w:val="a4"/>
        <w:tabs>
          <w:tab w:val="left" w:pos="567"/>
        </w:tabs>
        <w:ind w:left="180"/>
        <w:jc w:val="center"/>
      </w:pPr>
      <w:r w:rsidRPr="009A3FAD">
        <w:rPr>
          <w:b/>
          <w:bCs/>
        </w:rPr>
        <w:t>7. Оплата выполненных работ.</w:t>
      </w:r>
    </w:p>
    <w:p w14:paraId="1473DDA8" w14:textId="4BF91B8D" w:rsidR="003D1C41" w:rsidRPr="009A3FAD" w:rsidRDefault="003D1C41" w:rsidP="00FA4EC4">
      <w:pPr>
        <w:pStyle w:val="a4"/>
        <w:numPr>
          <w:ilvl w:val="1"/>
          <w:numId w:val="9"/>
        </w:numPr>
        <w:tabs>
          <w:tab w:val="clear" w:pos="510"/>
          <w:tab w:val="left" w:pos="426"/>
        </w:tabs>
        <w:ind w:left="0" w:firstLine="0"/>
        <w:rPr>
          <w:i/>
          <w:spacing w:val="-4"/>
        </w:rPr>
      </w:pPr>
      <w:r w:rsidRPr="009A3FAD">
        <w:t xml:space="preserve">Оплата работ, выполненных Подрядчиком по настоящему договору, осуществляется </w:t>
      </w:r>
      <w:r w:rsidR="006C65FC" w:rsidRPr="009A3FAD">
        <w:t xml:space="preserve">в </w:t>
      </w:r>
      <w:r w:rsidR="00416317" w:rsidRPr="009A3FAD">
        <w:t xml:space="preserve">течение </w:t>
      </w:r>
      <w:r w:rsidR="00416317" w:rsidRPr="009A3FAD">
        <w:rPr>
          <w:b/>
        </w:rPr>
        <w:t>60</w:t>
      </w:r>
      <w:r w:rsidR="00416317" w:rsidRPr="00416317">
        <w:rPr>
          <w:bCs/>
        </w:rPr>
        <w:t xml:space="preserve"> (шестидесяти) календарных дней (за исключением оплаты СМСП</w:t>
      </w:r>
      <w:r w:rsidR="00416317">
        <w:rPr>
          <w:bCs/>
        </w:rPr>
        <w:t>)</w:t>
      </w:r>
      <w:r w:rsidR="00416317" w:rsidRPr="00416317">
        <w:rPr>
          <w:bCs/>
        </w:rPr>
        <w:t xml:space="preserve">. Оплата работ (услуг) субъектам МСП – не позднее 7 рабочих дней с даты подписания сторонами Акта о </w:t>
      </w:r>
      <w:r w:rsidRPr="009A3FAD">
        <w:t xml:space="preserve">приемке выполненных работ по унифицированной форме КС-2 и </w:t>
      </w:r>
      <w:r w:rsidRPr="009A3FAD">
        <w:rPr>
          <w:spacing w:val="-4"/>
        </w:rPr>
        <w:t>Справки о стоимости выполненных работ по унифицированной форме № КС-3</w:t>
      </w:r>
      <w:r w:rsidR="00034D3D" w:rsidRPr="009A3FAD">
        <w:t>,</w:t>
      </w:r>
      <w:r w:rsidRPr="009A3FAD">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9A3FAD">
        <w:t>Актов формы КС-2 и</w:t>
      </w:r>
      <w:r w:rsidRPr="009A3FAD">
        <w:t xml:space="preserve"> </w:t>
      </w:r>
      <w:r w:rsidR="00EE7BA7" w:rsidRPr="009A3FAD">
        <w:t xml:space="preserve">Справок формы </w:t>
      </w:r>
      <w:r w:rsidRPr="009A3FAD">
        <w:t>КС-3 Подрядчик предоставляет счет и счет-фактуру, оформленные в соответствии с действующим законодательством РФ.</w:t>
      </w:r>
      <w:r w:rsidRPr="009A3FAD">
        <w:rPr>
          <w:sz w:val="22"/>
          <w:szCs w:val="22"/>
        </w:rPr>
        <w:t xml:space="preserve"> </w:t>
      </w:r>
    </w:p>
    <w:p w14:paraId="5F2D5D6F" w14:textId="15494431" w:rsidR="00A07B28" w:rsidRPr="009A3FAD" w:rsidRDefault="00A07B28" w:rsidP="00A07B28">
      <w:pPr>
        <w:pStyle w:val="a4"/>
        <w:numPr>
          <w:ilvl w:val="1"/>
          <w:numId w:val="9"/>
        </w:numPr>
        <w:tabs>
          <w:tab w:val="clear" w:pos="510"/>
          <w:tab w:val="left" w:pos="142"/>
          <w:tab w:val="num" w:pos="284"/>
        </w:tabs>
        <w:ind w:left="0" w:firstLine="0"/>
        <w:rPr>
          <w:spacing w:val="-4"/>
        </w:rPr>
      </w:pPr>
      <w:r w:rsidRPr="009A3FAD">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9A3FAD">
        <w:rPr>
          <w:spacing w:val="-4"/>
        </w:rPr>
        <w:t>.</w:t>
      </w:r>
    </w:p>
    <w:p w14:paraId="392FC670" w14:textId="77777777" w:rsidR="0010051C" w:rsidRPr="009A3FAD" w:rsidRDefault="0010051C" w:rsidP="0010051C">
      <w:pPr>
        <w:numPr>
          <w:ilvl w:val="1"/>
          <w:numId w:val="9"/>
        </w:numPr>
        <w:tabs>
          <w:tab w:val="clear" w:pos="510"/>
          <w:tab w:val="left" w:pos="142"/>
          <w:tab w:val="num" w:pos="709"/>
        </w:tabs>
        <w:ind w:left="0" w:firstLine="0"/>
        <w:jc w:val="both"/>
      </w:pPr>
      <w:r w:rsidRPr="009A3FAD">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78DC7E77" w14:textId="77777777" w:rsidR="0010051C" w:rsidRPr="009A3FAD" w:rsidRDefault="0010051C" w:rsidP="0010051C">
      <w:pPr>
        <w:numPr>
          <w:ilvl w:val="1"/>
          <w:numId w:val="9"/>
        </w:numPr>
        <w:tabs>
          <w:tab w:val="clear" w:pos="510"/>
          <w:tab w:val="left" w:pos="142"/>
          <w:tab w:val="num" w:pos="709"/>
        </w:tabs>
        <w:ind w:left="0" w:firstLine="0"/>
        <w:jc w:val="both"/>
      </w:pPr>
      <w:r w:rsidRPr="009A3FAD">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3DEC9BE2" w14:textId="0AA6F8D1" w:rsidR="0010051C" w:rsidRPr="009A3FAD" w:rsidRDefault="0010051C" w:rsidP="0010051C">
      <w:pPr>
        <w:numPr>
          <w:ilvl w:val="1"/>
          <w:numId w:val="9"/>
        </w:numPr>
        <w:tabs>
          <w:tab w:val="clear" w:pos="510"/>
          <w:tab w:val="left" w:pos="142"/>
          <w:tab w:val="num" w:pos="709"/>
        </w:tabs>
        <w:ind w:left="0" w:firstLine="0"/>
        <w:jc w:val="both"/>
      </w:pPr>
      <w:r w:rsidRPr="009A3FAD">
        <w:t>Стороны будут проводить сверку взаиморасчетов по Договору с подписанием</w:t>
      </w:r>
      <w:r w:rsidR="00FC0F6A" w:rsidRPr="009A3FAD">
        <w:t xml:space="preserve"> соответствующих актов не реже 1 раза в квартал</w:t>
      </w:r>
      <w:r w:rsidRPr="009A3FAD">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441BBE64" w14:textId="7D178CCD" w:rsidR="00C11142" w:rsidRPr="009A3FAD" w:rsidRDefault="00C11142" w:rsidP="00C11142">
      <w:pPr>
        <w:pStyle w:val="a4"/>
        <w:numPr>
          <w:ilvl w:val="1"/>
          <w:numId w:val="9"/>
        </w:numPr>
        <w:tabs>
          <w:tab w:val="clear" w:pos="510"/>
          <w:tab w:val="num" w:pos="0"/>
        </w:tabs>
        <w:ind w:left="0" w:firstLine="0"/>
        <w:rPr>
          <w:i/>
          <w:spacing w:val="-4"/>
        </w:rPr>
      </w:pPr>
      <w:r w:rsidRPr="009A3FAD">
        <w:t xml:space="preserve">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   </w:t>
      </w:r>
    </w:p>
    <w:p w14:paraId="1473DDAB" w14:textId="77777777" w:rsidR="003D1C41" w:rsidRPr="009A3FAD" w:rsidRDefault="003D1C41" w:rsidP="00267541">
      <w:pPr>
        <w:pStyle w:val="a4"/>
        <w:tabs>
          <w:tab w:val="left" w:pos="426"/>
        </w:tabs>
      </w:pPr>
    </w:p>
    <w:p w14:paraId="1473DDAC" w14:textId="77777777" w:rsidR="003D1C41" w:rsidRPr="009A3FAD" w:rsidRDefault="003D1C41" w:rsidP="00267541">
      <w:pPr>
        <w:pStyle w:val="a4"/>
        <w:tabs>
          <w:tab w:val="left" w:pos="426"/>
        </w:tabs>
        <w:ind w:left="360"/>
        <w:jc w:val="center"/>
        <w:rPr>
          <w:b/>
          <w:bCs/>
        </w:rPr>
      </w:pPr>
      <w:r w:rsidRPr="009A3FAD">
        <w:rPr>
          <w:b/>
          <w:bCs/>
        </w:rPr>
        <w:t>8. Ответственность сторон.</w:t>
      </w:r>
    </w:p>
    <w:p w14:paraId="7476A8C6" w14:textId="77777777" w:rsidR="00C841BF" w:rsidRPr="009A3FAD" w:rsidRDefault="00C841BF" w:rsidP="00C841BF">
      <w:pPr>
        <w:pStyle w:val="a4"/>
        <w:tabs>
          <w:tab w:val="num" w:pos="540"/>
        </w:tabs>
      </w:pPr>
      <w:r w:rsidRPr="009A3FAD">
        <w:lastRenderedPageBreak/>
        <w:t>8.1.</w:t>
      </w:r>
      <w:r w:rsidRPr="009A3FAD">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0255B4D2" w:rsidR="00C841BF" w:rsidRPr="009A3FAD" w:rsidRDefault="00C841BF" w:rsidP="00C841BF">
      <w:pPr>
        <w:pStyle w:val="a4"/>
        <w:tabs>
          <w:tab w:val="num" w:pos="540"/>
        </w:tabs>
      </w:pPr>
      <w:r w:rsidRPr="009A3FAD">
        <w:t>8.2.</w:t>
      </w:r>
      <w:r w:rsidRPr="009A3FAD">
        <w:tab/>
        <w:t xml:space="preserve">За нарушение сроков выполнения работ (отдельного этапа работ, работ, выполненных за определенный период времени) Заказчик вправе </w:t>
      </w:r>
      <w:r w:rsidR="004824F6" w:rsidRPr="009A3FAD">
        <w:t>взыскать неустойку</w:t>
      </w:r>
      <w:r w:rsidRPr="009A3FAD">
        <w:t xml:space="preserve"> в размере 0,1 % от общей </w:t>
      </w:r>
      <w:r w:rsidR="004824F6" w:rsidRPr="009A3FAD">
        <w:t>стоимости работ</w:t>
      </w:r>
      <w:r w:rsidRPr="009A3FAD">
        <w:t>, выполняемых по договору, за каждый день просрочки до фактического исполнения обязательств.</w:t>
      </w:r>
    </w:p>
    <w:p w14:paraId="313B3A50" w14:textId="77777777" w:rsidR="00C841BF" w:rsidRPr="009A3FAD" w:rsidRDefault="00C841BF" w:rsidP="00C841BF">
      <w:pPr>
        <w:pStyle w:val="a4"/>
        <w:tabs>
          <w:tab w:val="num" w:pos="540"/>
        </w:tabs>
      </w:pPr>
      <w:r w:rsidRPr="009A3FAD">
        <w:t>8.3.</w:t>
      </w:r>
      <w:r w:rsidRPr="009A3FAD">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9A3FAD" w:rsidRDefault="00C841BF" w:rsidP="00C841BF">
      <w:pPr>
        <w:pStyle w:val="a4"/>
        <w:tabs>
          <w:tab w:val="num" w:pos="540"/>
        </w:tabs>
      </w:pPr>
      <w:r w:rsidRPr="009A3FAD">
        <w:t>8.4.</w:t>
      </w:r>
      <w:r w:rsidRPr="009A3FAD">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9A3FAD" w:rsidRDefault="00C841BF" w:rsidP="00C841BF">
      <w:pPr>
        <w:pStyle w:val="a4"/>
        <w:tabs>
          <w:tab w:val="num" w:pos="540"/>
        </w:tabs>
      </w:pPr>
      <w:r w:rsidRPr="009A3FAD">
        <w:t>8.5.</w:t>
      </w:r>
      <w:r w:rsidRPr="009A3FAD">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9A3FAD" w:rsidRDefault="00C841BF" w:rsidP="00C841BF">
      <w:pPr>
        <w:pStyle w:val="a4"/>
        <w:tabs>
          <w:tab w:val="num" w:pos="540"/>
        </w:tabs>
      </w:pPr>
      <w:r w:rsidRPr="009A3FAD">
        <w:t>8.6.</w:t>
      </w:r>
      <w:r w:rsidRPr="009A3FAD">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9A3FAD" w:rsidRDefault="00C841BF" w:rsidP="00C841BF">
      <w:pPr>
        <w:pStyle w:val="a4"/>
        <w:tabs>
          <w:tab w:val="num" w:pos="540"/>
        </w:tabs>
      </w:pPr>
      <w:r w:rsidRPr="009A3FAD">
        <w:t>8.7.</w:t>
      </w:r>
      <w:r w:rsidRPr="009A3FAD">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9A3FAD" w:rsidRDefault="00C841BF" w:rsidP="00C841BF">
      <w:pPr>
        <w:pStyle w:val="a4"/>
        <w:tabs>
          <w:tab w:val="num" w:pos="540"/>
        </w:tabs>
      </w:pPr>
      <w:r w:rsidRPr="009A3FAD">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608043CD" w:rsidR="00C841BF" w:rsidRPr="009A3FAD" w:rsidRDefault="00C841BF" w:rsidP="00C841BF">
      <w:pPr>
        <w:pStyle w:val="a4"/>
        <w:tabs>
          <w:tab w:val="num" w:pos="540"/>
        </w:tabs>
      </w:pPr>
      <w:r w:rsidRPr="009A3FAD">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286A1F" w:rsidRPr="009A3FAD">
        <w:t>10</w:t>
      </w:r>
      <w:r w:rsidRPr="009A3FAD">
        <w:t xml:space="preserve"> календарных дней с момента предъявления.</w:t>
      </w:r>
    </w:p>
    <w:p w14:paraId="5A017235" w14:textId="24424B05" w:rsidR="00465D8C" w:rsidRPr="009A3FAD" w:rsidRDefault="00C841BF" w:rsidP="00465D8C">
      <w:pPr>
        <w:tabs>
          <w:tab w:val="left" w:pos="426"/>
        </w:tabs>
        <w:jc w:val="both"/>
      </w:pPr>
      <w:r w:rsidRPr="009A3FAD">
        <w:t xml:space="preserve">8.10. </w:t>
      </w:r>
      <w:r w:rsidR="00465D8C" w:rsidRPr="009A3FAD">
        <w:t xml:space="preserve">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Приложения №6 </w:t>
      </w:r>
      <w:r w:rsidR="00BA7E7F" w:rsidRPr="009A3FAD">
        <w:t>(«Перечень требований к Подрядчику по охране труда, промышленной, экологической, пожарной и иной безопасности и ответственность за их нарушение»</w:t>
      </w:r>
      <w:r w:rsidR="00465D8C" w:rsidRPr="009A3FAD">
        <w:t xml:space="preserve">) к настоящему договору. </w:t>
      </w:r>
    </w:p>
    <w:p w14:paraId="08694292" w14:textId="3DF42377" w:rsidR="00C841BF" w:rsidRPr="009A3FAD" w:rsidRDefault="00C841BF" w:rsidP="0010051C">
      <w:pPr>
        <w:pStyle w:val="a4"/>
        <w:tabs>
          <w:tab w:val="num" w:pos="540"/>
        </w:tabs>
      </w:pPr>
      <w:r w:rsidRPr="009A3FAD">
        <w:lastRenderedPageBreak/>
        <w:t xml:space="preserve">При повторных нарушениях требований Приложений № </w:t>
      </w:r>
      <w:r w:rsidR="0032786E" w:rsidRPr="009A3FAD">
        <w:t>6</w:t>
      </w:r>
      <w:r w:rsidRPr="009A3FAD">
        <w:t xml:space="preserve"> и/или </w:t>
      </w:r>
      <w:r w:rsidR="0032786E" w:rsidRPr="009A3FAD">
        <w:t>7</w:t>
      </w:r>
      <w:r w:rsidRPr="009A3FAD">
        <w:t xml:space="preserve"> к настоящему договору Подрядчик выплачивает штраф, в двойном размере.</w:t>
      </w:r>
    </w:p>
    <w:p w14:paraId="28743F34" w14:textId="77777777" w:rsidR="00C841BF" w:rsidRPr="009A3FAD" w:rsidRDefault="00C841BF" w:rsidP="00C841BF">
      <w:pPr>
        <w:pStyle w:val="a4"/>
        <w:tabs>
          <w:tab w:val="num" w:pos="540"/>
        </w:tabs>
      </w:pPr>
      <w:r w:rsidRPr="009A3FAD">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9A3FAD" w:rsidRDefault="00C841BF" w:rsidP="00C841BF">
      <w:pPr>
        <w:pStyle w:val="a4"/>
        <w:tabs>
          <w:tab w:val="num" w:pos="540"/>
        </w:tabs>
      </w:pPr>
      <w:r w:rsidRPr="009A3FAD">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2F0FAF91" w:rsidR="00B873A7" w:rsidRPr="009A3FAD" w:rsidRDefault="0032786E" w:rsidP="00B873A7">
      <w:pPr>
        <w:pStyle w:val="a4"/>
        <w:tabs>
          <w:tab w:val="num" w:pos="540"/>
        </w:tabs>
      </w:pPr>
      <w:r w:rsidRPr="009A3FAD">
        <w:t>8.13</w:t>
      </w:r>
      <w:r w:rsidR="00B873A7" w:rsidRPr="009A3FAD">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3CB0653" w14:textId="0C366EE4" w:rsidR="00C841BF" w:rsidRPr="009A3FAD" w:rsidRDefault="0032786E" w:rsidP="00C841BF">
      <w:pPr>
        <w:pStyle w:val="a4"/>
        <w:tabs>
          <w:tab w:val="num" w:pos="540"/>
        </w:tabs>
      </w:pPr>
      <w:r w:rsidRPr="009A3FAD">
        <w:t>8.14</w:t>
      </w:r>
      <w:r w:rsidR="00B873A7" w:rsidRPr="009A3FAD">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5DE0BC66" w14:textId="77777777" w:rsidR="00A50769" w:rsidRPr="009A3FAD" w:rsidRDefault="00A50769" w:rsidP="00A50769">
      <w:pPr>
        <w:pStyle w:val="a4"/>
        <w:tabs>
          <w:tab w:val="num" w:pos="540"/>
        </w:tabs>
      </w:pPr>
      <w:r w:rsidRPr="009A3FAD">
        <w:t>8.16.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11A876D7" w14:textId="77777777" w:rsidR="00A50769" w:rsidRPr="009A3FAD" w:rsidRDefault="00A50769" w:rsidP="00A50769">
      <w:pPr>
        <w:pStyle w:val="a4"/>
        <w:tabs>
          <w:tab w:val="num" w:pos="540"/>
        </w:tabs>
      </w:pPr>
      <w:r w:rsidRPr="009A3FAD">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06E3CB29" w14:textId="77777777" w:rsidR="00A50769" w:rsidRPr="009A3FAD" w:rsidRDefault="00A50769" w:rsidP="00A50769">
      <w:pPr>
        <w:pStyle w:val="a4"/>
        <w:tabs>
          <w:tab w:val="num" w:pos="540"/>
        </w:tabs>
      </w:pPr>
      <w:r w:rsidRPr="009A3FAD">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6BF58815" w14:textId="77777777" w:rsidR="00A50769" w:rsidRPr="009A3FAD" w:rsidRDefault="00A50769" w:rsidP="00A50769">
      <w:pPr>
        <w:pStyle w:val="a4"/>
        <w:tabs>
          <w:tab w:val="num" w:pos="540"/>
        </w:tabs>
      </w:pPr>
      <w:r w:rsidRPr="009A3FAD">
        <w:t>8.17.</w:t>
      </w:r>
      <w:r w:rsidRPr="009A3FAD">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45728391" w14:textId="368276E6" w:rsidR="00A50769" w:rsidRPr="009A3FAD" w:rsidRDefault="00A50769" w:rsidP="00A50769">
      <w:pPr>
        <w:pStyle w:val="a4"/>
        <w:tabs>
          <w:tab w:val="num" w:pos="540"/>
        </w:tabs>
      </w:pPr>
      <w:r w:rsidRPr="009A3FAD">
        <w:t>8.18.</w:t>
      </w:r>
      <w:r w:rsidRPr="009A3FAD">
        <w:tab/>
        <w:t xml:space="preserve">Любые убытки </w:t>
      </w:r>
      <w:r w:rsidR="00E85B73" w:rsidRPr="009A3FAD">
        <w:t>Подрядчика</w:t>
      </w:r>
      <w:r w:rsidRPr="009A3FAD">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1F48E10B" w14:textId="77777777" w:rsidR="00A50769" w:rsidRPr="009A3FAD" w:rsidRDefault="00A50769" w:rsidP="00C841BF">
      <w:pPr>
        <w:pStyle w:val="a4"/>
        <w:tabs>
          <w:tab w:val="num" w:pos="540"/>
        </w:tabs>
      </w:pPr>
    </w:p>
    <w:p w14:paraId="1473DDBC" w14:textId="77777777" w:rsidR="003D1C41" w:rsidRPr="009A3FAD" w:rsidRDefault="008B0B1C" w:rsidP="008B0B1C">
      <w:pPr>
        <w:pStyle w:val="a4"/>
        <w:jc w:val="center"/>
        <w:rPr>
          <w:b/>
          <w:bCs/>
        </w:rPr>
      </w:pPr>
      <w:r w:rsidRPr="009A3FAD">
        <w:rPr>
          <w:b/>
          <w:bCs/>
        </w:rPr>
        <w:t xml:space="preserve">9. </w:t>
      </w:r>
      <w:r w:rsidR="003D1C41" w:rsidRPr="009A3FAD">
        <w:rPr>
          <w:b/>
          <w:bCs/>
        </w:rPr>
        <w:t>Обстоятельства непреодолимой силы.</w:t>
      </w:r>
    </w:p>
    <w:p w14:paraId="67183CD0" w14:textId="77777777" w:rsidR="00C16C47" w:rsidRPr="009A3FAD" w:rsidRDefault="00C16C47" w:rsidP="00C16C47">
      <w:pPr>
        <w:pStyle w:val="a4"/>
        <w:numPr>
          <w:ilvl w:val="1"/>
          <w:numId w:val="33"/>
        </w:numPr>
        <w:tabs>
          <w:tab w:val="left" w:pos="426"/>
        </w:tabs>
        <w:ind w:left="0" w:firstLine="0"/>
      </w:pPr>
      <w:r w:rsidRPr="009A3FAD">
        <w:t xml:space="preserve">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w:t>
      </w:r>
      <w:r w:rsidRPr="009A3FAD">
        <w:lastRenderedPageBreak/>
        <w:t>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27E1E8DB" w14:textId="77777777" w:rsidR="00C16C47" w:rsidRPr="009A3FAD" w:rsidRDefault="00C16C47" w:rsidP="00C16C47">
      <w:pPr>
        <w:numPr>
          <w:ilvl w:val="1"/>
          <w:numId w:val="33"/>
        </w:numPr>
        <w:tabs>
          <w:tab w:val="left" w:pos="426"/>
        </w:tabs>
        <w:ind w:left="0" w:firstLine="0"/>
        <w:jc w:val="both"/>
      </w:pPr>
      <w:r w:rsidRPr="009A3FAD">
        <w:tab/>
        <w:t>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w:t>
      </w:r>
      <w:r w:rsidRPr="009A3FAD">
        <w:rPr>
          <w:color w:val="FF0000"/>
        </w:rPr>
        <w:t xml:space="preserve"> </w:t>
      </w:r>
      <w:r w:rsidRPr="009A3FAD">
        <w:t>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w:t>
      </w:r>
    </w:p>
    <w:p w14:paraId="20AEE59D" w14:textId="77777777" w:rsidR="00C16C47" w:rsidRPr="009A3FAD" w:rsidRDefault="00C16C47" w:rsidP="00C16C47">
      <w:pPr>
        <w:numPr>
          <w:ilvl w:val="1"/>
          <w:numId w:val="33"/>
        </w:numPr>
        <w:tabs>
          <w:tab w:val="left" w:pos="426"/>
        </w:tabs>
        <w:ind w:left="0" w:firstLine="0"/>
        <w:jc w:val="both"/>
      </w:pPr>
      <w:r w:rsidRPr="009A3FAD">
        <w:tab/>
        <w:t>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70AB7985" w14:textId="77777777" w:rsidR="00C16C47" w:rsidRPr="009A3FAD" w:rsidRDefault="00C16C47" w:rsidP="00C16C47">
      <w:pPr>
        <w:numPr>
          <w:ilvl w:val="1"/>
          <w:numId w:val="33"/>
        </w:numPr>
        <w:tabs>
          <w:tab w:val="left" w:pos="426"/>
        </w:tabs>
        <w:ind w:left="0" w:firstLine="0"/>
        <w:jc w:val="both"/>
      </w:pPr>
      <w:r w:rsidRPr="009A3FAD">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D61DA13" w14:textId="77777777" w:rsidR="00C16C47" w:rsidRPr="009A3FAD" w:rsidRDefault="00C16C47" w:rsidP="00C16C47">
      <w:pPr>
        <w:numPr>
          <w:ilvl w:val="1"/>
          <w:numId w:val="33"/>
        </w:numPr>
        <w:tabs>
          <w:tab w:val="left" w:pos="426"/>
        </w:tabs>
        <w:ind w:left="0" w:firstLine="0"/>
        <w:jc w:val="both"/>
      </w:pPr>
      <w:r w:rsidRPr="009A3FAD">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2DF8075C" w14:textId="77777777" w:rsidR="00C16C47" w:rsidRPr="009A3FAD" w:rsidRDefault="00C16C47" w:rsidP="00C16C47">
      <w:pPr>
        <w:numPr>
          <w:ilvl w:val="1"/>
          <w:numId w:val="33"/>
        </w:numPr>
        <w:tabs>
          <w:tab w:val="left" w:pos="426"/>
        </w:tabs>
        <w:ind w:left="0" w:firstLine="0"/>
        <w:jc w:val="both"/>
      </w:pPr>
      <w:r w:rsidRPr="009A3FAD">
        <w:t xml:space="preserve"> </w:t>
      </w:r>
      <w:r w:rsidRPr="009A3FAD">
        <w:tab/>
        <w:t>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1F3F2306" w14:textId="77777777" w:rsidR="00C16C47" w:rsidRPr="009A3FAD" w:rsidRDefault="00C16C47" w:rsidP="00C16C47">
      <w:pPr>
        <w:numPr>
          <w:ilvl w:val="1"/>
          <w:numId w:val="33"/>
        </w:numPr>
        <w:tabs>
          <w:tab w:val="left" w:pos="426"/>
        </w:tabs>
        <w:ind w:left="0" w:firstLine="0"/>
        <w:jc w:val="both"/>
      </w:pPr>
      <w:r w:rsidRPr="009A3FAD">
        <w:t xml:space="preserve"> </w:t>
      </w:r>
      <w:r w:rsidRPr="009A3FAD">
        <w:tab/>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14:paraId="542F6569" w14:textId="77777777" w:rsidR="00C16C47" w:rsidRPr="009A3FAD" w:rsidRDefault="00C16C47" w:rsidP="00C16C47">
      <w:pPr>
        <w:numPr>
          <w:ilvl w:val="1"/>
          <w:numId w:val="33"/>
        </w:numPr>
        <w:tabs>
          <w:tab w:val="left" w:pos="426"/>
        </w:tabs>
        <w:ind w:left="0" w:firstLine="0"/>
        <w:jc w:val="both"/>
      </w:pPr>
      <w:r w:rsidRPr="009A3FAD">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w:t>
      </w:r>
      <w:r w:rsidRPr="009A3FAD">
        <w:rPr>
          <w:color w:val="FF0000"/>
        </w:rPr>
        <w:t xml:space="preserve"> </w:t>
      </w:r>
      <w:r w:rsidRPr="009A3FAD">
        <w:t>При этом упущенная выгода не возмещается.</w:t>
      </w:r>
    </w:p>
    <w:p w14:paraId="39524AE1" w14:textId="77777777" w:rsidR="00C16C47" w:rsidRPr="009A3FAD" w:rsidRDefault="00C16C47" w:rsidP="00C16C47">
      <w:pPr>
        <w:numPr>
          <w:ilvl w:val="1"/>
          <w:numId w:val="33"/>
        </w:numPr>
        <w:tabs>
          <w:tab w:val="left" w:pos="426"/>
        </w:tabs>
        <w:ind w:left="0" w:firstLine="0"/>
        <w:jc w:val="both"/>
      </w:pPr>
      <w:r w:rsidRPr="009A3FAD">
        <w:t>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250F7C7F" w14:textId="77777777" w:rsidR="00C16C47" w:rsidRPr="009A3FAD" w:rsidRDefault="00C16C47" w:rsidP="00C16C47">
      <w:pPr>
        <w:jc w:val="both"/>
      </w:pPr>
      <w:r w:rsidRPr="009A3FAD">
        <w:t>9.10.</w:t>
      </w:r>
      <w:r w:rsidRPr="009A3FAD">
        <w:tab/>
        <w:t>Обстоятельства, вызванные угрозой распространения коронавирусной инфекции (</w:t>
      </w:r>
      <w:r w:rsidRPr="009A3FAD">
        <w:rPr>
          <w:lang w:val="en-US"/>
        </w:rPr>
        <w:t>COVID</w:t>
      </w:r>
      <w:r w:rsidRPr="009A3FAD">
        <w:t xml:space="preserve">-19),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w:t>
      </w:r>
      <w:r w:rsidRPr="009A3FAD">
        <w:lastRenderedPageBreak/>
        <w:t>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9A3FAD" w:rsidRDefault="003D1C41">
      <w:pPr>
        <w:jc w:val="both"/>
        <w:rPr>
          <w:b/>
          <w:bCs/>
        </w:rPr>
      </w:pPr>
    </w:p>
    <w:p w14:paraId="1473DDC2" w14:textId="77777777" w:rsidR="003D1C41" w:rsidRPr="009A3FAD" w:rsidRDefault="008B0B1C" w:rsidP="008B0B1C">
      <w:pPr>
        <w:ind w:left="709"/>
        <w:jc w:val="center"/>
        <w:rPr>
          <w:b/>
          <w:bCs/>
        </w:rPr>
      </w:pPr>
      <w:r w:rsidRPr="009A3FAD">
        <w:rPr>
          <w:b/>
          <w:bCs/>
        </w:rPr>
        <w:t xml:space="preserve">10. </w:t>
      </w:r>
      <w:r w:rsidR="003D1C41" w:rsidRPr="009A3FAD">
        <w:rPr>
          <w:b/>
          <w:bCs/>
        </w:rPr>
        <w:t xml:space="preserve"> Расторжение договора. Односторонний отказ от исполнения обязательств.</w:t>
      </w:r>
    </w:p>
    <w:p w14:paraId="20DBB2D5" w14:textId="06FE5560" w:rsidR="00A50769" w:rsidRPr="009A3FAD" w:rsidRDefault="00A50769" w:rsidP="00A50769">
      <w:pPr>
        <w:jc w:val="both"/>
      </w:pPr>
      <w:r w:rsidRPr="009A3FAD">
        <w:t xml:space="preserve">10.1. Договор может быть расторгнут досрочно по основаниям, предусмотренным действующим законодательством Российской Федерации, </w:t>
      </w:r>
    </w:p>
    <w:p w14:paraId="27686854" w14:textId="77777777" w:rsidR="00A50769" w:rsidRPr="009A3FAD" w:rsidRDefault="00A50769" w:rsidP="00A50769">
      <w:pPr>
        <w:jc w:val="both"/>
      </w:pPr>
      <w:r w:rsidRPr="009A3FAD">
        <w:t xml:space="preserve">- по соглашению Сторон </w:t>
      </w:r>
    </w:p>
    <w:p w14:paraId="6B7714E9" w14:textId="77777777" w:rsidR="00A50769" w:rsidRPr="009A3FAD" w:rsidRDefault="00A50769" w:rsidP="00A50769">
      <w:pPr>
        <w:jc w:val="both"/>
      </w:pPr>
      <w:r w:rsidRPr="009A3FAD">
        <w:t xml:space="preserve">- либо в одностороннем порядке по инициативе Заказчика, если это не запрещено действующим законодательством Российской Федерации; </w:t>
      </w:r>
    </w:p>
    <w:p w14:paraId="526A29E7" w14:textId="0303A4B1" w:rsidR="00A50769" w:rsidRPr="009A3FAD" w:rsidRDefault="00A50769" w:rsidP="00A50769">
      <w:pPr>
        <w:numPr>
          <w:ilvl w:val="0"/>
          <w:numId w:val="4"/>
        </w:numPr>
        <w:tabs>
          <w:tab w:val="clear" w:pos="1440"/>
          <w:tab w:val="num" w:pos="426"/>
        </w:tabs>
        <w:ind w:left="426"/>
        <w:jc w:val="both"/>
      </w:pPr>
      <w:r w:rsidRPr="009A3FAD">
        <w:t>по решению суда при существенном нарушении обязательств, предусмотренных настоящим договором, одной из сторон;</w:t>
      </w:r>
    </w:p>
    <w:p w14:paraId="4DD6551D" w14:textId="77777777" w:rsidR="00A50769" w:rsidRPr="009A3FAD" w:rsidRDefault="00A50769" w:rsidP="00A50769">
      <w:pPr>
        <w:pStyle w:val="Style11"/>
        <w:widowControl/>
        <w:numPr>
          <w:ilvl w:val="0"/>
          <w:numId w:val="4"/>
        </w:numPr>
        <w:tabs>
          <w:tab w:val="clear" w:pos="1440"/>
          <w:tab w:val="num" w:pos="426"/>
        </w:tabs>
        <w:spacing w:line="240" w:lineRule="auto"/>
        <w:ind w:left="426"/>
        <w:jc w:val="left"/>
      </w:pPr>
      <w:r w:rsidRPr="009A3FAD">
        <w:t xml:space="preserve">в случае аннулирования разрешительных документов </w:t>
      </w:r>
      <w:r w:rsidRPr="009A3FAD">
        <w:rPr>
          <w:iCs/>
        </w:rPr>
        <w:t xml:space="preserve">Подрядчика </w:t>
      </w:r>
      <w:r w:rsidRPr="009A3FAD">
        <w:t xml:space="preserve">на выполнение работ, принятия других актов государственных органов в рамках действующего законодательства, лишающих </w:t>
      </w:r>
      <w:r w:rsidRPr="009A3FAD">
        <w:rPr>
          <w:iCs/>
        </w:rPr>
        <w:t>Подрядчика</w:t>
      </w:r>
      <w:r w:rsidRPr="009A3FAD">
        <w:rPr>
          <w:i/>
          <w:iCs/>
        </w:rPr>
        <w:t xml:space="preserve"> </w:t>
      </w:r>
      <w:r w:rsidRPr="009A3FAD">
        <w:t>права на производство работ.</w:t>
      </w:r>
    </w:p>
    <w:p w14:paraId="328C1D57" w14:textId="77777777" w:rsidR="00A50769" w:rsidRPr="009A3FAD" w:rsidRDefault="00A50769" w:rsidP="00A50769">
      <w:pPr>
        <w:pStyle w:val="ad"/>
        <w:numPr>
          <w:ilvl w:val="0"/>
          <w:numId w:val="4"/>
        </w:numPr>
        <w:tabs>
          <w:tab w:val="clear" w:pos="1440"/>
          <w:tab w:val="num" w:pos="426"/>
        </w:tabs>
        <w:ind w:left="426"/>
      </w:pPr>
      <w:r w:rsidRPr="009A3FAD">
        <w:t>по иным основания, предусмотренным условиями настоящего договора.</w:t>
      </w:r>
    </w:p>
    <w:p w14:paraId="1473DDC9" w14:textId="6FD5CF34" w:rsidR="003D1C41" w:rsidRPr="009A3FAD" w:rsidRDefault="008B0B1C" w:rsidP="008B0B1C">
      <w:pPr>
        <w:jc w:val="both"/>
      </w:pPr>
      <w:r w:rsidRPr="009A3FAD">
        <w:t xml:space="preserve">10.2. </w:t>
      </w:r>
      <w:r w:rsidR="003D1C41" w:rsidRPr="009A3FAD">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9A3FAD">
        <w:t>,</w:t>
      </w:r>
      <w:r w:rsidR="003D1C41" w:rsidRPr="009A3FAD">
        <w:t xml:space="preserve"> </w:t>
      </w:r>
      <w:r w:rsidR="0032786E" w:rsidRPr="009A3FAD">
        <w:t>пропорционально части</w:t>
      </w:r>
      <w:r w:rsidR="003D1C41" w:rsidRPr="009A3FAD">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072F98C0" w:rsidR="003D1C41" w:rsidRPr="009A3FAD" w:rsidRDefault="008B0B1C" w:rsidP="008B0B1C">
      <w:pPr>
        <w:jc w:val="both"/>
      </w:pPr>
      <w:r w:rsidRPr="009A3FAD">
        <w:t>10.</w:t>
      </w:r>
      <w:r w:rsidR="004824F6" w:rsidRPr="009A3FAD">
        <w:t>3. Подрядчик</w:t>
      </w:r>
      <w:r w:rsidR="003D1C41" w:rsidRPr="009A3FAD">
        <w:t xml:space="preserve"> вправе отказаться от исполнения настоящего договора в случаях, предусмотренных действующим законодательством.</w:t>
      </w:r>
    </w:p>
    <w:p w14:paraId="1473DDCB" w14:textId="4FCC2848" w:rsidR="00D72A6D" w:rsidRPr="009A3FAD" w:rsidRDefault="008B0B1C" w:rsidP="008B0B1C">
      <w:pPr>
        <w:jc w:val="both"/>
      </w:pPr>
      <w:r w:rsidRPr="009A3FAD">
        <w:t xml:space="preserve">10.4. </w:t>
      </w:r>
      <w:r w:rsidR="00D72A6D" w:rsidRPr="009A3FAD">
        <w:t>В случае неисполнения Подрядчиком обязанности</w:t>
      </w:r>
      <w:r w:rsidR="00744E49" w:rsidRPr="009A3FAD">
        <w:t>,</w:t>
      </w:r>
      <w:r w:rsidR="00D72A6D" w:rsidRPr="009A3FAD">
        <w:t xml:space="preserve"> </w:t>
      </w:r>
      <w:r w:rsidR="00744E49" w:rsidRPr="009A3FAD">
        <w:t>предусмотренной</w:t>
      </w:r>
      <w:r w:rsidR="00D72A6D" w:rsidRPr="009A3FAD">
        <w:t xml:space="preserve"> п. 3.1.1</w:t>
      </w:r>
      <w:r w:rsidR="00C50C93">
        <w:t>3</w:t>
      </w:r>
      <w:r w:rsidR="00D72A6D" w:rsidRPr="009A3FAD">
        <w:t>. настоящего договора, Заказчик</w:t>
      </w:r>
      <w:r w:rsidR="00D72A6D" w:rsidRPr="009A3FAD">
        <w:rPr>
          <w:i/>
        </w:rPr>
        <w:t xml:space="preserve"> </w:t>
      </w:r>
      <w:r w:rsidR="00D72A6D" w:rsidRPr="009A3FAD">
        <w:t>вправе расторгнуть настоящий договор в одностороннем порядке путем уведомления Подрядчика.</w:t>
      </w:r>
    </w:p>
    <w:p w14:paraId="1473DDCC" w14:textId="71533E4C" w:rsidR="003D1C41" w:rsidRPr="009A3FAD" w:rsidRDefault="00370CE9">
      <w:pPr>
        <w:jc w:val="both"/>
        <w:rPr>
          <w:bCs/>
          <w:i/>
        </w:rPr>
      </w:pPr>
      <w:r w:rsidRPr="009A3FAD">
        <w:rPr>
          <w:bCs/>
        </w:rPr>
        <w:t xml:space="preserve">10.5. Заказчик вправе в одностороннем порядке расторгнуть договор, если подрядчик, чье членство в СРО обязательно, будет исключен из нее (п. 3 ст. 450.1 ГК РФ) </w:t>
      </w:r>
      <w:r w:rsidRPr="009A3FAD">
        <w:rPr>
          <w:bCs/>
          <w:i/>
        </w:rPr>
        <w:t>(данное условие применяется к договорам, стоимость которых, составляет 3 млн. рублей и более).</w:t>
      </w:r>
    </w:p>
    <w:p w14:paraId="58C73363" w14:textId="77777777" w:rsidR="00631394" w:rsidRPr="009A3FAD" w:rsidRDefault="00631394" w:rsidP="00631394">
      <w:pPr>
        <w:jc w:val="both"/>
      </w:pPr>
      <w:r w:rsidRPr="009A3FAD">
        <w:t xml:space="preserve">10.6.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D0B366D" w14:textId="77777777" w:rsidR="00631394" w:rsidRPr="009A3FAD" w:rsidRDefault="00631394" w:rsidP="00631394">
      <w:pPr>
        <w:jc w:val="both"/>
      </w:pPr>
      <w:r w:rsidRPr="009A3FAD">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14:paraId="6233EF27" w14:textId="77777777" w:rsidR="00631394" w:rsidRPr="009A3FAD" w:rsidRDefault="00631394" w:rsidP="00631394">
      <w:pPr>
        <w:jc w:val="both"/>
      </w:pPr>
      <w:r w:rsidRPr="009A3FAD">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189CB8B" w14:textId="77777777" w:rsidR="00631394" w:rsidRPr="009A3FAD" w:rsidRDefault="00631394">
      <w:pPr>
        <w:jc w:val="both"/>
        <w:rPr>
          <w:bCs/>
        </w:rPr>
      </w:pPr>
    </w:p>
    <w:p w14:paraId="2C289E45" w14:textId="77777777" w:rsidR="00370CE9" w:rsidRPr="009A3FAD" w:rsidRDefault="00370CE9">
      <w:pPr>
        <w:jc w:val="both"/>
        <w:rPr>
          <w:bCs/>
          <w:i/>
        </w:rPr>
      </w:pPr>
    </w:p>
    <w:p w14:paraId="1473DDCD" w14:textId="77777777" w:rsidR="003D1C41" w:rsidRPr="009A3FAD" w:rsidRDefault="008B0B1C" w:rsidP="008B0B1C">
      <w:pPr>
        <w:ind w:left="709"/>
        <w:jc w:val="center"/>
        <w:rPr>
          <w:b/>
          <w:bCs/>
        </w:rPr>
      </w:pPr>
      <w:r w:rsidRPr="009A3FAD">
        <w:rPr>
          <w:b/>
          <w:bCs/>
        </w:rPr>
        <w:t xml:space="preserve">11. </w:t>
      </w:r>
      <w:r w:rsidR="003D1C41" w:rsidRPr="009A3FAD">
        <w:rPr>
          <w:b/>
          <w:bCs/>
        </w:rPr>
        <w:t>Порядок разрешения споров.</w:t>
      </w:r>
    </w:p>
    <w:p w14:paraId="52116BA7" w14:textId="3F67A4F5" w:rsidR="00400968" w:rsidRPr="009A3FAD"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9A3FAD">
        <w:rPr>
          <w:rFonts w:ascii="Times New Roman" w:hAnsi="Times New Roman" w:cs="Times New Roman"/>
          <w:sz w:val="24"/>
          <w:szCs w:val="24"/>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w:t>
      </w:r>
      <w:r w:rsidR="006C527B" w:rsidRPr="009A3FAD">
        <w:rPr>
          <w:rFonts w:ascii="Times New Roman" w:hAnsi="Times New Roman" w:cs="Times New Roman"/>
          <w:sz w:val="24"/>
          <w:szCs w:val="24"/>
        </w:rPr>
        <w:t>ь ответ на претензию в течение 10 (десяти) календарных дней</w:t>
      </w:r>
      <w:r w:rsidRPr="009A3FAD">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w:t>
      </w:r>
      <w:r w:rsidR="006C527B" w:rsidRPr="009A3FAD">
        <w:rPr>
          <w:rFonts w:ascii="Times New Roman" w:hAnsi="Times New Roman" w:cs="Times New Roman"/>
          <w:sz w:val="24"/>
          <w:szCs w:val="24"/>
        </w:rPr>
        <w:t>течение 15 (пятнадцати) календарных дней</w:t>
      </w:r>
      <w:r w:rsidRPr="009A3FAD">
        <w:rPr>
          <w:rFonts w:ascii="Times New Roman" w:hAnsi="Times New Roman" w:cs="Times New Roman"/>
          <w:sz w:val="24"/>
          <w:szCs w:val="24"/>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D8F5487" w14:textId="3551039D" w:rsidR="00400968" w:rsidRPr="009A3FAD"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9A3FAD">
        <w:rPr>
          <w:rFonts w:ascii="Times New Roman" w:hAnsi="Times New Roman" w:cs="Times New Roman"/>
          <w:sz w:val="24"/>
          <w:szCs w:val="24"/>
        </w:rPr>
        <w:t xml:space="preserve">11.2. </w:t>
      </w:r>
      <w:r w:rsidRPr="009A3FAD">
        <w:rPr>
          <w:rFonts w:ascii="Times New Roman" w:hAnsi="Times New Roman" w:cs="Times New Roman"/>
          <w:sz w:val="24"/>
          <w:szCs w:val="24"/>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00046F69" w14:textId="58BB80B6" w:rsidR="00400968" w:rsidRPr="009A3FAD"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1ACFBBC5" w14:textId="77777777" w:rsidR="00400968" w:rsidRPr="009A3FAD" w:rsidRDefault="00400968" w:rsidP="00400968">
      <w:pPr>
        <w:numPr>
          <w:ilvl w:val="12"/>
          <w:numId w:val="0"/>
        </w:numPr>
        <w:ind w:left="2124" w:firstLine="708"/>
        <w:jc w:val="both"/>
        <w:rPr>
          <w:b/>
        </w:rPr>
      </w:pPr>
      <w:r w:rsidRPr="009A3FAD">
        <w:rPr>
          <w:b/>
        </w:rPr>
        <w:t>12.</w:t>
      </w:r>
      <w:r w:rsidRPr="009A3FAD">
        <w:rPr>
          <w:b/>
        </w:rPr>
        <w:tab/>
        <w:t>Заверения и гарантии.</w:t>
      </w:r>
    </w:p>
    <w:p w14:paraId="2E63336F" w14:textId="77777777" w:rsidR="00400968" w:rsidRPr="009A3FAD" w:rsidRDefault="00400968" w:rsidP="00400968">
      <w:pPr>
        <w:numPr>
          <w:ilvl w:val="12"/>
          <w:numId w:val="0"/>
        </w:numPr>
        <w:jc w:val="both"/>
      </w:pPr>
      <w:r w:rsidRPr="009A3FAD">
        <w:lastRenderedPageBreak/>
        <w:t xml:space="preserve">12. </w:t>
      </w:r>
      <w:r w:rsidRPr="009A3FAD">
        <w:tab/>
        <w:t>Каждая из Сторон заявляет и заверяет следующее.</w:t>
      </w:r>
    </w:p>
    <w:p w14:paraId="2EB8EC03" w14:textId="77777777" w:rsidR="00400968" w:rsidRPr="009A3FAD" w:rsidRDefault="00400968" w:rsidP="00400968">
      <w:pPr>
        <w:numPr>
          <w:ilvl w:val="12"/>
          <w:numId w:val="0"/>
        </w:numPr>
        <w:jc w:val="both"/>
      </w:pPr>
      <w:r w:rsidRPr="009A3FAD">
        <w:t xml:space="preserve">12.1. </w:t>
      </w:r>
      <w:r w:rsidRPr="009A3FAD">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0742FBE5" w14:textId="77777777" w:rsidR="00400968" w:rsidRPr="009A3FAD" w:rsidRDefault="00400968" w:rsidP="00400968">
      <w:pPr>
        <w:numPr>
          <w:ilvl w:val="12"/>
          <w:numId w:val="0"/>
        </w:numPr>
        <w:jc w:val="both"/>
      </w:pPr>
      <w:r w:rsidRPr="009A3FAD">
        <w:t xml:space="preserve">12.2. </w:t>
      </w:r>
      <w:r w:rsidRPr="009A3FAD">
        <w:tab/>
        <w:t>Сторона имеет право заключить Договор, а также исполнять иные обязательства, предусмотренные Договором.</w:t>
      </w:r>
    </w:p>
    <w:p w14:paraId="2FC63AA3" w14:textId="77777777" w:rsidR="00400968" w:rsidRPr="009A3FAD" w:rsidRDefault="00400968" w:rsidP="00400968">
      <w:pPr>
        <w:numPr>
          <w:ilvl w:val="12"/>
          <w:numId w:val="0"/>
        </w:numPr>
        <w:jc w:val="both"/>
      </w:pPr>
      <w:r w:rsidRPr="009A3FAD">
        <w:t xml:space="preserve">12.3. </w:t>
      </w:r>
      <w:r w:rsidRPr="009A3FAD">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62C44CC4" w14:textId="77777777" w:rsidR="00400968" w:rsidRPr="009A3FAD" w:rsidRDefault="00400968" w:rsidP="00400968">
      <w:pPr>
        <w:numPr>
          <w:ilvl w:val="12"/>
          <w:numId w:val="0"/>
        </w:numPr>
        <w:jc w:val="both"/>
      </w:pPr>
      <w:r w:rsidRPr="009A3FAD">
        <w:t xml:space="preserve">12.4. </w:t>
      </w:r>
      <w:r w:rsidRPr="009A3FAD">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1FC1D4F8" w14:textId="77777777" w:rsidR="00400968" w:rsidRPr="009A3FAD" w:rsidRDefault="00400968" w:rsidP="00400968">
      <w:pPr>
        <w:numPr>
          <w:ilvl w:val="12"/>
          <w:numId w:val="0"/>
        </w:numPr>
        <w:jc w:val="both"/>
      </w:pPr>
      <w:r w:rsidRPr="009A3FAD">
        <w:t xml:space="preserve">12.5. </w:t>
      </w:r>
      <w:r w:rsidRPr="009A3FAD">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6A13F8CC" w14:textId="77777777" w:rsidR="00400968" w:rsidRPr="009A3FAD" w:rsidRDefault="00400968" w:rsidP="00400968">
      <w:pPr>
        <w:numPr>
          <w:ilvl w:val="12"/>
          <w:numId w:val="0"/>
        </w:numPr>
        <w:jc w:val="both"/>
      </w:pPr>
      <w:r w:rsidRPr="009A3FAD">
        <w:t xml:space="preserve">12.6. </w:t>
      </w:r>
      <w:r w:rsidRPr="009A3FAD">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1B3C879F" w14:textId="77777777" w:rsidR="00400968" w:rsidRPr="009A3FAD" w:rsidRDefault="00400968" w:rsidP="00400968">
      <w:pPr>
        <w:numPr>
          <w:ilvl w:val="12"/>
          <w:numId w:val="0"/>
        </w:numPr>
        <w:jc w:val="both"/>
      </w:pPr>
      <w:r w:rsidRPr="009A3FAD">
        <w:t xml:space="preserve">12.7. </w:t>
      </w:r>
      <w:r w:rsidRPr="009A3FAD">
        <w:tab/>
        <w:t>Исполнение Договора не противоречит и не приведет к нарушению какого-либо договора, стороной которого является Сторона.</w:t>
      </w:r>
    </w:p>
    <w:p w14:paraId="7C2BAC9C" w14:textId="77777777" w:rsidR="00400968" w:rsidRPr="009A3FAD" w:rsidRDefault="00400968" w:rsidP="00400968">
      <w:pPr>
        <w:numPr>
          <w:ilvl w:val="12"/>
          <w:numId w:val="0"/>
        </w:numPr>
        <w:jc w:val="both"/>
      </w:pPr>
      <w:r w:rsidRPr="009A3FAD">
        <w:t xml:space="preserve">12.8. </w:t>
      </w:r>
      <w:r w:rsidRPr="009A3FAD">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3289D24F" w14:textId="77777777" w:rsidR="00400968" w:rsidRPr="009A3FAD" w:rsidRDefault="00400968" w:rsidP="00400968">
      <w:pPr>
        <w:numPr>
          <w:ilvl w:val="12"/>
          <w:numId w:val="0"/>
        </w:numPr>
        <w:jc w:val="both"/>
      </w:pPr>
      <w:r w:rsidRPr="009A3FAD">
        <w:t xml:space="preserve">12.9. </w:t>
      </w:r>
      <w:r w:rsidRPr="009A3FAD">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6C56016E" w14:textId="72104A30" w:rsidR="00400968" w:rsidRPr="009A3FAD" w:rsidRDefault="00400968" w:rsidP="00400968">
      <w:pPr>
        <w:numPr>
          <w:ilvl w:val="12"/>
          <w:numId w:val="0"/>
        </w:numPr>
        <w:jc w:val="both"/>
      </w:pPr>
      <w:r w:rsidRPr="009A3FAD">
        <w:t xml:space="preserve">12.10. </w:t>
      </w:r>
      <w:r w:rsidRPr="009A3FAD">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75FB1AD4" w14:textId="77777777" w:rsidR="00400968" w:rsidRPr="009A3FAD" w:rsidRDefault="00400968" w:rsidP="00400968">
      <w:pPr>
        <w:numPr>
          <w:ilvl w:val="12"/>
          <w:numId w:val="0"/>
        </w:numPr>
        <w:jc w:val="both"/>
      </w:pPr>
    </w:p>
    <w:p w14:paraId="25A17C99" w14:textId="77777777" w:rsidR="00400968" w:rsidRPr="009A3FAD" w:rsidRDefault="00400968" w:rsidP="00400968">
      <w:pPr>
        <w:numPr>
          <w:ilvl w:val="12"/>
          <w:numId w:val="0"/>
        </w:numPr>
        <w:ind w:left="1416" w:firstLine="708"/>
        <w:jc w:val="both"/>
        <w:rPr>
          <w:b/>
        </w:rPr>
      </w:pPr>
      <w:r w:rsidRPr="009A3FAD">
        <w:rPr>
          <w:b/>
        </w:rPr>
        <w:t>13.</w:t>
      </w:r>
      <w:r w:rsidRPr="009A3FAD">
        <w:rPr>
          <w:b/>
        </w:rPr>
        <w:tab/>
        <w:t>Уведомления и обмен документами</w:t>
      </w:r>
    </w:p>
    <w:p w14:paraId="3F35AF75" w14:textId="77777777" w:rsidR="00400968" w:rsidRPr="009A3FAD" w:rsidRDefault="00400968" w:rsidP="00400968">
      <w:pPr>
        <w:numPr>
          <w:ilvl w:val="12"/>
          <w:numId w:val="0"/>
        </w:numPr>
        <w:jc w:val="both"/>
      </w:pPr>
      <w:r w:rsidRPr="009A3FAD">
        <w:t xml:space="preserve">13.1. </w:t>
      </w:r>
      <w:r w:rsidRPr="009A3FAD">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998E5FC" w14:textId="77777777" w:rsidR="00400968" w:rsidRPr="009A3FAD" w:rsidRDefault="00400968" w:rsidP="00400968">
      <w:pPr>
        <w:numPr>
          <w:ilvl w:val="12"/>
          <w:numId w:val="0"/>
        </w:numPr>
        <w:jc w:val="both"/>
      </w:pPr>
      <w:r w:rsidRPr="009A3FAD">
        <w:t>(1)</w:t>
      </w:r>
      <w:r w:rsidRPr="009A3FAD">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49BBBD27" w14:textId="77777777" w:rsidR="00400968" w:rsidRPr="009A3FAD" w:rsidRDefault="00400968" w:rsidP="00400968">
      <w:pPr>
        <w:numPr>
          <w:ilvl w:val="12"/>
          <w:numId w:val="0"/>
        </w:numPr>
        <w:jc w:val="both"/>
      </w:pPr>
      <w:r w:rsidRPr="009A3FAD">
        <w:t>(2)</w:t>
      </w:r>
      <w:r w:rsidRPr="009A3FAD">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2545B62" w14:textId="77777777" w:rsidR="00400968" w:rsidRPr="009A3FAD" w:rsidRDefault="00400968" w:rsidP="00400968">
      <w:pPr>
        <w:numPr>
          <w:ilvl w:val="12"/>
          <w:numId w:val="0"/>
        </w:numPr>
        <w:jc w:val="both"/>
      </w:pPr>
      <w:r w:rsidRPr="009A3FAD">
        <w:t>13.2.</w:t>
      </w:r>
      <w:r w:rsidRPr="009A3FAD">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9428CC1" w14:textId="77777777" w:rsidR="00400968" w:rsidRPr="009A3FAD" w:rsidRDefault="00400968" w:rsidP="00400968">
      <w:pPr>
        <w:numPr>
          <w:ilvl w:val="12"/>
          <w:numId w:val="0"/>
        </w:numPr>
        <w:jc w:val="both"/>
      </w:pPr>
      <w:r w:rsidRPr="009A3FAD">
        <w:t>13.3.</w:t>
      </w:r>
      <w:r w:rsidRPr="009A3FAD">
        <w:tab/>
        <w:t xml:space="preserve">В любом случае не допускается направление уведомлений на почтовые адреса или с почтовых адресов публичных электронных почтовых служб (mail.ru, yandex.ru, rambler.ru, </w:t>
      </w:r>
      <w:r w:rsidRPr="009A3FAD">
        <w:lastRenderedPageBreak/>
        <w:t>hotmail.com и др.). Все уведомления должны направляться по указанным в настоящем Договоре адресам.</w:t>
      </w:r>
    </w:p>
    <w:p w14:paraId="491E8CE6" w14:textId="77777777" w:rsidR="00400968" w:rsidRPr="009A3FAD" w:rsidRDefault="00400968" w:rsidP="00400968">
      <w:pPr>
        <w:numPr>
          <w:ilvl w:val="12"/>
          <w:numId w:val="0"/>
        </w:numPr>
        <w:jc w:val="both"/>
      </w:pPr>
      <w:r w:rsidRPr="009A3FAD">
        <w:t xml:space="preserve">13.4. </w:t>
      </w:r>
      <w:r w:rsidRPr="009A3FAD">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41023A7" w14:textId="77777777" w:rsidR="00400968" w:rsidRPr="009A3FAD" w:rsidRDefault="00400968" w:rsidP="00400968">
      <w:pPr>
        <w:numPr>
          <w:ilvl w:val="12"/>
          <w:numId w:val="0"/>
        </w:numPr>
        <w:jc w:val="both"/>
      </w:pPr>
      <w:r w:rsidRPr="009A3FAD">
        <w:t xml:space="preserve">13.5. </w:t>
      </w:r>
      <w:r w:rsidRPr="009A3FAD">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6A349E2C" w14:textId="77777777" w:rsidR="00400968" w:rsidRPr="009A3FAD" w:rsidRDefault="00400968" w:rsidP="00400968">
      <w:pPr>
        <w:numPr>
          <w:ilvl w:val="12"/>
          <w:numId w:val="0"/>
        </w:numPr>
        <w:jc w:val="both"/>
      </w:pPr>
      <w:r w:rsidRPr="009A3FAD">
        <w:t xml:space="preserve">13.6. </w:t>
      </w:r>
      <w:r w:rsidRPr="009A3FAD">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FA4FC63" w14:textId="77777777" w:rsidR="00400968" w:rsidRPr="009A3FAD" w:rsidRDefault="00400968" w:rsidP="00400968">
      <w:pPr>
        <w:numPr>
          <w:ilvl w:val="12"/>
          <w:numId w:val="0"/>
        </w:numPr>
        <w:jc w:val="both"/>
      </w:pPr>
      <w:r w:rsidRPr="009A3FAD">
        <w:t xml:space="preserve">13.7. </w:t>
      </w:r>
      <w:r w:rsidRPr="009A3FAD">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77734C36" w14:textId="77777777" w:rsidR="00400968" w:rsidRPr="009A3FAD" w:rsidRDefault="00400968" w:rsidP="00400968">
      <w:pPr>
        <w:numPr>
          <w:ilvl w:val="12"/>
          <w:numId w:val="0"/>
        </w:numPr>
        <w:jc w:val="both"/>
      </w:pPr>
      <w:r w:rsidRPr="009A3FAD">
        <w:t xml:space="preserve">13.8. </w:t>
      </w:r>
      <w:r w:rsidRPr="009A3FAD">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D3FA356" w14:textId="77777777" w:rsidR="00400968" w:rsidRPr="009A3FAD" w:rsidRDefault="00400968" w:rsidP="00400968">
      <w:pPr>
        <w:numPr>
          <w:ilvl w:val="12"/>
          <w:numId w:val="0"/>
        </w:numPr>
        <w:jc w:val="both"/>
      </w:pPr>
      <w:r w:rsidRPr="009A3FAD">
        <w:t xml:space="preserve">13.9. </w:t>
      </w:r>
      <w:r w:rsidRPr="009A3FAD">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D69ED7D" w14:textId="77777777" w:rsidR="00400968" w:rsidRPr="009A3FAD" w:rsidRDefault="00400968" w:rsidP="00400968">
      <w:pPr>
        <w:numPr>
          <w:ilvl w:val="12"/>
          <w:numId w:val="0"/>
        </w:numPr>
        <w:jc w:val="both"/>
      </w:pPr>
      <w:r w:rsidRPr="009A3FAD">
        <w:t xml:space="preserve">13.10. </w:t>
      </w:r>
      <w:r w:rsidRPr="009A3FAD">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3C8A6AE" w14:textId="77777777" w:rsidR="00400968" w:rsidRPr="009A3FAD" w:rsidRDefault="00400968" w:rsidP="00400968">
      <w:pPr>
        <w:numPr>
          <w:ilvl w:val="12"/>
          <w:numId w:val="0"/>
        </w:numPr>
        <w:jc w:val="both"/>
      </w:pPr>
      <w:r w:rsidRPr="009A3FAD">
        <w:t>(1)</w:t>
      </w:r>
      <w:r w:rsidRPr="009A3FAD">
        <w:tab/>
        <w:t>изменение адреса государственной регистрации и (или) почтового адреса;</w:t>
      </w:r>
    </w:p>
    <w:p w14:paraId="53AF4BFC" w14:textId="77777777" w:rsidR="00400968" w:rsidRPr="009A3FAD" w:rsidRDefault="00400968" w:rsidP="00400968">
      <w:pPr>
        <w:numPr>
          <w:ilvl w:val="12"/>
          <w:numId w:val="0"/>
        </w:numPr>
        <w:jc w:val="both"/>
      </w:pPr>
      <w:r w:rsidRPr="009A3FAD">
        <w:t>(2)</w:t>
      </w:r>
      <w:r w:rsidRPr="009A3FAD">
        <w:tab/>
        <w:t>изменение банковских реквизитов;</w:t>
      </w:r>
    </w:p>
    <w:p w14:paraId="0702D62C" w14:textId="77777777" w:rsidR="00400968" w:rsidRPr="009A3FAD" w:rsidRDefault="00400968" w:rsidP="00400968">
      <w:pPr>
        <w:numPr>
          <w:ilvl w:val="12"/>
          <w:numId w:val="0"/>
        </w:numPr>
        <w:jc w:val="both"/>
      </w:pPr>
      <w:r w:rsidRPr="009A3FAD">
        <w:t>(3)</w:t>
      </w:r>
      <w:r w:rsidRPr="009A3FAD">
        <w:tab/>
        <w:t>изменение учредительных документов;</w:t>
      </w:r>
    </w:p>
    <w:p w14:paraId="12DEFE60" w14:textId="77777777" w:rsidR="00400968" w:rsidRPr="009A3FAD" w:rsidRDefault="00400968" w:rsidP="00400968">
      <w:pPr>
        <w:numPr>
          <w:ilvl w:val="12"/>
          <w:numId w:val="0"/>
        </w:numPr>
        <w:jc w:val="both"/>
      </w:pPr>
      <w:r w:rsidRPr="009A3FAD">
        <w:t>(4)</w:t>
      </w:r>
      <w:r w:rsidRPr="009A3FAD">
        <w:tab/>
        <w:t>изменение ИНН и (или) КПП;</w:t>
      </w:r>
    </w:p>
    <w:p w14:paraId="0FD158AF" w14:textId="77777777" w:rsidR="00400968" w:rsidRPr="009A3FAD" w:rsidRDefault="00400968" w:rsidP="00400968">
      <w:pPr>
        <w:numPr>
          <w:ilvl w:val="12"/>
          <w:numId w:val="0"/>
        </w:numPr>
        <w:jc w:val="both"/>
      </w:pPr>
      <w:r w:rsidRPr="009A3FAD">
        <w:t>(5)</w:t>
      </w:r>
      <w:r w:rsidRPr="009A3FAD">
        <w:tab/>
        <w:t>принятие решения о смене наименования;</w:t>
      </w:r>
    </w:p>
    <w:p w14:paraId="6D43E0B4" w14:textId="77777777" w:rsidR="00400968" w:rsidRPr="009A3FAD" w:rsidRDefault="00400968" w:rsidP="00400968">
      <w:pPr>
        <w:numPr>
          <w:ilvl w:val="12"/>
          <w:numId w:val="0"/>
        </w:numPr>
        <w:jc w:val="both"/>
      </w:pPr>
      <w:r w:rsidRPr="009A3FAD">
        <w:t>(6)</w:t>
      </w:r>
      <w:r w:rsidRPr="009A3FAD">
        <w:tab/>
        <w:t>принятие решения о реорганизации;</w:t>
      </w:r>
    </w:p>
    <w:p w14:paraId="60103CE5" w14:textId="77777777" w:rsidR="00400968" w:rsidRPr="009A3FAD" w:rsidRDefault="00400968" w:rsidP="00400968">
      <w:pPr>
        <w:numPr>
          <w:ilvl w:val="12"/>
          <w:numId w:val="0"/>
        </w:numPr>
        <w:jc w:val="both"/>
      </w:pPr>
      <w:r w:rsidRPr="009A3FAD">
        <w:t>(7)</w:t>
      </w:r>
      <w:r w:rsidRPr="009A3FAD">
        <w:tab/>
        <w:t>введение процедуры банкротства;</w:t>
      </w:r>
    </w:p>
    <w:p w14:paraId="69FCFF6C" w14:textId="77777777" w:rsidR="00400968" w:rsidRPr="009A3FAD" w:rsidRDefault="00400968" w:rsidP="00400968">
      <w:pPr>
        <w:numPr>
          <w:ilvl w:val="12"/>
          <w:numId w:val="0"/>
        </w:numPr>
        <w:jc w:val="both"/>
      </w:pPr>
      <w:r w:rsidRPr="009A3FAD">
        <w:t>(8)</w:t>
      </w:r>
      <w:r w:rsidRPr="009A3FAD">
        <w:tab/>
        <w:t>принятие решения о добровольной ликвидации;</w:t>
      </w:r>
    </w:p>
    <w:p w14:paraId="29DFB118" w14:textId="77777777" w:rsidR="00400968" w:rsidRPr="009A3FAD" w:rsidRDefault="00400968" w:rsidP="00400968">
      <w:pPr>
        <w:numPr>
          <w:ilvl w:val="12"/>
          <w:numId w:val="0"/>
        </w:numPr>
        <w:jc w:val="both"/>
      </w:pPr>
      <w:r w:rsidRPr="009A3FAD">
        <w:t>(9)</w:t>
      </w:r>
      <w:r w:rsidRPr="009A3FAD">
        <w:tab/>
        <w:t>принятие решения об уменьшении уставного капитала.</w:t>
      </w:r>
    </w:p>
    <w:p w14:paraId="0599BDEA" w14:textId="77777777" w:rsidR="00400968" w:rsidRPr="009A3FAD" w:rsidRDefault="00400968" w:rsidP="00400968">
      <w:pPr>
        <w:numPr>
          <w:ilvl w:val="12"/>
          <w:numId w:val="0"/>
        </w:numPr>
        <w:jc w:val="both"/>
      </w:pPr>
      <w:r w:rsidRPr="009A3FAD">
        <w:t xml:space="preserve">13.11. </w:t>
      </w:r>
      <w:r w:rsidRPr="009A3FAD">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76176577" w14:textId="77777777" w:rsidR="00400968" w:rsidRPr="009A3FAD" w:rsidRDefault="00400968" w:rsidP="00400968">
      <w:pPr>
        <w:numPr>
          <w:ilvl w:val="12"/>
          <w:numId w:val="0"/>
        </w:numPr>
        <w:jc w:val="both"/>
      </w:pPr>
      <w:r w:rsidRPr="009A3FAD">
        <w:t xml:space="preserve">13.12. </w:t>
      </w:r>
      <w:r w:rsidRPr="009A3FAD">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2C45BDDB" w14:textId="749022CF" w:rsidR="00400968" w:rsidRPr="009A3FAD"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74809D3F" w14:textId="77777777" w:rsidR="00400968" w:rsidRPr="009A3FAD" w:rsidRDefault="00400968" w:rsidP="00400968">
      <w:pPr>
        <w:numPr>
          <w:ilvl w:val="12"/>
          <w:numId w:val="0"/>
        </w:numPr>
        <w:jc w:val="center"/>
        <w:rPr>
          <w:b/>
        </w:rPr>
      </w:pPr>
      <w:r w:rsidRPr="009A3FAD">
        <w:rPr>
          <w:b/>
        </w:rPr>
        <w:t>14.</w:t>
      </w:r>
      <w:r w:rsidRPr="009A3FAD">
        <w:rPr>
          <w:b/>
        </w:rPr>
        <w:tab/>
        <w:t>Конфиденциальная информация</w:t>
      </w:r>
    </w:p>
    <w:p w14:paraId="051D6B08" w14:textId="77777777" w:rsidR="00400968" w:rsidRPr="009A3FAD" w:rsidRDefault="00400968" w:rsidP="00400968">
      <w:pPr>
        <w:numPr>
          <w:ilvl w:val="12"/>
          <w:numId w:val="0"/>
        </w:numPr>
        <w:jc w:val="both"/>
      </w:pPr>
      <w:r w:rsidRPr="009A3FAD">
        <w:t xml:space="preserve">14.1. </w:t>
      </w:r>
      <w:r w:rsidRPr="009A3FAD">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w:t>
      </w:r>
      <w:r w:rsidRPr="009A3FAD">
        <w:lastRenderedPageBreak/>
        <w:t xml:space="preserve">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549FD02C" w14:textId="77777777" w:rsidR="00400968" w:rsidRPr="009A3FAD" w:rsidRDefault="00400968" w:rsidP="00400968">
      <w:pPr>
        <w:numPr>
          <w:ilvl w:val="12"/>
          <w:numId w:val="0"/>
        </w:numPr>
        <w:jc w:val="both"/>
      </w:pPr>
      <w:r w:rsidRPr="009A3FAD">
        <w:t xml:space="preserve">14.2. </w:t>
      </w:r>
      <w:r w:rsidRPr="009A3FAD">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1201FFA7" w14:textId="77777777" w:rsidR="00400968" w:rsidRPr="009A3FAD" w:rsidRDefault="00400968" w:rsidP="00400968">
      <w:pPr>
        <w:numPr>
          <w:ilvl w:val="12"/>
          <w:numId w:val="0"/>
        </w:numPr>
        <w:jc w:val="both"/>
      </w:pPr>
      <w:r w:rsidRPr="009A3FAD">
        <w:t>(1)</w:t>
      </w:r>
      <w:r w:rsidRPr="009A3FAD">
        <w:tab/>
        <w:t>являются или стали общедоступными по причинам, не связанным с действиями Стороны;</w:t>
      </w:r>
    </w:p>
    <w:p w14:paraId="71B97112" w14:textId="77777777" w:rsidR="00400968" w:rsidRPr="009A3FAD" w:rsidRDefault="00400968" w:rsidP="00400968">
      <w:pPr>
        <w:numPr>
          <w:ilvl w:val="12"/>
          <w:numId w:val="0"/>
        </w:numPr>
        <w:jc w:val="both"/>
      </w:pPr>
      <w:r w:rsidRPr="009A3FAD">
        <w:t>(2)</w:t>
      </w:r>
      <w:r w:rsidRPr="009A3FAD">
        <w:tab/>
        <w:t>являются общедоступными и (или) были раскрыты Сторонами публично на дату заключения Договора;</w:t>
      </w:r>
    </w:p>
    <w:p w14:paraId="7233C3B6" w14:textId="77777777" w:rsidR="00400968" w:rsidRPr="009A3FAD" w:rsidRDefault="00400968" w:rsidP="00400968">
      <w:pPr>
        <w:numPr>
          <w:ilvl w:val="12"/>
          <w:numId w:val="0"/>
        </w:numPr>
        <w:jc w:val="both"/>
      </w:pPr>
      <w:r w:rsidRPr="009A3FAD">
        <w:t>(3)</w:t>
      </w:r>
      <w:r w:rsidRPr="009A3FAD">
        <w:tab/>
        <w:t>стали общедоступными после заключения Договора иначе, чем в результате нарушения настоящего Договора получающей Стороной;</w:t>
      </w:r>
    </w:p>
    <w:p w14:paraId="46E806D7" w14:textId="77777777" w:rsidR="00400968" w:rsidRPr="009A3FAD" w:rsidRDefault="00400968" w:rsidP="00400968">
      <w:pPr>
        <w:numPr>
          <w:ilvl w:val="12"/>
          <w:numId w:val="0"/>
        </w:numPr>
        <w:jc w:val="both"/>
      </w:pPr>
      <w:r w:rsidRPr="009A3FAD">
        <w:t>(4)</w:t>
      </w:r>
      <w:r w:rsidRPr="009A3FAD">
        <w:tab/>
        <w:t>получены Стороной независимо и на законных основаниях иначе, чем в результате нарушения Договора;</w:t>
      </w:r>
    </w:p>
    <w:p w14:paraId="4E5B4B55" w14:textId="77777777" w:rsidR="00400968" w:rsidRPr="009A3FAD" w:rsidRDefault="00400968" w:rsidP="00400968">
      <w:pPr>
        <w:numPr>
          <w:ilvl w:val="12"/>
          <w:numId w:val="0"/>
        </w:numPr>
        <w:jc w:val="both"/>
      </w:pPr>
      <w:r w:rsidRPr="009A3FAD">
        <w:t>(5)</w:t>
      </w:r>
      <w:r w:rsidRPr="009A3FAD">
        <w:tab/>
        <w:t>разрешены к раскрытию по письменному согласию другой Стороны на снятие режима конфиденциальности;</w:t>
      </w:r>
    </w:p>
    <w:p w14:paraId="1F65E4EE" w14:textId="77777777" w:rsidR="00400968" w:rsidRPr="009A3FAD" w:rsidRDefault="00400968" w:rsidP="00400968">
      <w:pPr>
        <w:numPr>
          <w:ilvl w:val="12"/>
          <w:numId w:val="0"/>
        </w:numPr>
        <w:jc w:val="both"/>
      </w:pPr>
      <w:r w:rsidRPr="009A3FAD">
        <w:t>(6)</w:t>
      </w:r>
      <w:r w:rsidRPr="009A3FAD">
        <w:tab/>
        <w:t xml:space="preserve"> не могут являться конфиденциальными в силу прямого указания действующего законодательства.</w:t>
      </w:r>
    </w:p>
    <w:p w14:paraId="230C4B44" w14:textId="77777777" w:rsidR="00400968" w:rsidRPr="009A3FAD" w:rsidRDefault="00400968" w:rsidP="00400968">
      <w:pPr>
        <w:numPr>
          <w:ilvl w:val="12"/>
          <w:numId w:val="0"/>
        </w:numPr>
        <w:jc w:val="both"/>
      </w:pPr>
      <w:r w:rsidRPr="009A3FAD">
        <w:t xml:space="preserve">14.3. </w:t>
      </w:r>
      <w:r w:rsidRPr="009A3FAD">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9B02A26" w14:textId="77777777" w:rsidR="00400968" w:rsidRPr="009A3FAD" w:rsidRDefault="00400968" w:rsidP="00400968">
      <w:pPr>
        <w:numPr>
          <w:ilvl w:val="12"/>
          <w:numId w:val="0"/>
        </w:numPr>
        <w:jc w:val="both"/>
      </w:pPr>
      <w:r w:rsidRPr="009A3FAD">
        <w:t xml:space="preserve">14.4. </w:t>
      </w:r>
      <w:r w:rsidRPr="009A3FAD">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664DC15A" w14:textId="77777777" w:rsidR="00400968" w:rsidRPr="009A3FAD" w:rsidRDefault="00400968" w:rsidP="00400968">
      <w:pPr>
        <w:numPr>
          <w:ilvl w:val="12"/>
          <w:numId w:val="0"/>
        </w:numPr>
        <w:jc w:val="both"/>
      </w:pPr>
      <w:r w:rsidRPr="009A3FAD">
        <w:t xml:space="preserve">14.5. </w:t>
      </w:r>
      <w:r w:rsidRPr="009A3FAD">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FFF99D2" w14:textId="77777777" w:rsidR="00400968" w:rsidRPr="009A3FAD" w:rsidRDefault="00400968" w:rsidP="00400968">
      <w:pPr>
        <w:numPr>
          <w:ilvl w:val="12"/>
          <w:numId w:val="0"/>
        </w:numPr>
        <w:jc w:val="both"/>
      </w:pPr>
      <w:r w:rsidRPr="009A3FAD">
        <w:t xml:space="preserve">14.6. </w:t>
      </w:r>
      <w:r w:rsidRPr="009A3FAD">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6A3D2F8D" w14:textId="215E5A15" w:rsidR="00400968" w:rsidRPr="009A3FAD" w:rsidRDefault="00400968" w:rsidP="00400968">
      <w:pPr>
        <w:numPr>
          <w:ilvl w:val="12"/>
          <w:numId w:val="0"/>
        </w:numPr>
        <w:jc w:val="both"/>
      </w:pPr>
      <w:r w:rsidRPr="009A3FAD">
        <w:t xml:space="preserve">14.7. </w:t>
      </w:r>
      <w:r w:rsidRPr="009A3FAD">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BB28D81" w14:textId="77777777" w:rsidR="00400968" w:rsidRPr="009A3FAD" w:rsidRDefault="00400968" w:rsidP="00400968">
      <w:pPr>
        <w:numPr>
          <w:ilvl w:val="12"/>
          <w:numId w:val="0"/>
        </w:numPr>
        <w:jc w:val="both"/>
      </w:pPr>
    </w:p>
    <w:p w14:paraId="547D6E19" w14:textId="77777777" w:rsidR="00400968" w:rsidRPr="009A3FAD" w:rsidRDefault="00400968" w:rsidP="00400968">
      <w:pPr>
        <w:numPr>
          <w:ilvl w:val="12"/>
          <w:numId w:val="0"/>
        </w:numPr>
        <w:jc w:val="center"/>
        <w:rPr>
          <w:b/>
        </w:rPr>
      </w:pPr>
      <w:r w:rsidRPr="009A3FAD">
        <w:rPr>
          <w:b/>
        </w:rPr>
        <w:t>15.</w:t>
      </w:r>
      <w:r w:rsidRPr="009A3FAD">
        <w:rPr>
          <w:b/>
        </w:rPr>
        <w:tab/>
        <w:t>Толкование</w:t>
      </w:r>
    </w:p>
    <w:p w14:paraId="6AF5913E" w14:textId="77777777" w:rsidR="00400968" w:rsidRPr="009A3FAD" w:rsidRDefault="00400968" w:rsidP="00400968">
      <w:pPr>
        <w:numPr>
          <w:ilvl w:val="12"/>
          <w:numId w:val="0"/>
        </w:numPr>
        <w:jc w:val="both"/>
      </w:pPr>
      <w:r w:rsidRPr="009A3FAD">
        <w:t xml:space="preserve">15.1. </w:t>
      </w:r>
      <w:r w:rsidRPr="009A3FAD">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9D1E165" w14:textId="77777777" w:rsidR="00400968" w:rsidRPr="009A3FAD" w:rsidRDefault="00400968" w:rsidP="00400968">
      <w:pPr>
        <w:numPr>
          <w:ilvl w:val="12"/>
          <w:numId w:val="0"/>
        </w:numPr>
        <w:jc w:val="both"/>
      </w:pPr>
      <w:r w:rsidRPr="009A3FAD">
        <w:t xml:space="preserve">15.2. </w:t>
      </w:r>
      <w:r w:rsidRPr="009A3FAD">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33C0D2DB" w14:textId="77777777" w:rsidR="00400968" w:rsidRPr="009A3FAD" w:rsidRDefault="00400968" w:rsidP="00400968">
      <w:pPr>
        <w:numPr>
          <w:ilvl w:val="12"/>
          <w:numId w:val="0"/>
        </w:numPr>
        <w:jc w:val="both"/>
      </w:pPr>
      <w:r w:rsidRPr="009A3FAD">
        <w:t xml:space="preserve">15.3. </w:t>
      </w:r>
      <w:r w:rsidRPr="009A3FAD">
        <w:tab/>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w:t>
      </w:r>
      <w:r w:rsidRPr="009A3FAD">
        <w:lastRenderedPageBreak/>
        <w:t>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0765FC5F" w14:textId="77777777" w:rsidR="00400968" w:rsidRPr="009A3FAD" w:rsidRDefault="00400968" w:rsidP="00400968">
      <w:pPr>
        <w:numPr>
          <w:ilvl w:val="12"/>
          <w:numId w:val="0"/>
        </w:numPr>
        <w:jc w:val="both"/>
      </w:pPr>
      <w:r w:rsidRPr="009A3FAD">
        <w:t xml:space="preserve">15.4. </w:t>
      </w:r>
      <w:r w:rsidRPr="009A3FAD">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6E8F6FB2" w14:textId="77777777" w:rsidR="00400968" w:rsidRPr="009A3FAD" w:rsidRDefault="00400968" w:rsidP="00400968">
      <w:pPr>
        <w:numPr>
          <w:ilvl w:val="12"/>
          <w:numId w:val="0"/>
        </w:numPr>
        <w:jc w:val="both"/>
      </w:pPr>
      <w:r w:rsidRPr="009A3FAD">
        <w:t xml:space="preserve">15.5. </w:t>
      </w:r>
      <w:r w:rsidRPr="009A3FAD">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58944DCB" w14:textId="2565EAEA" w:rsidR="00400968" w:rsidRPr="009A3FAD"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0061CA1F" w14:textId="77777777" w:rsidR="00B95777" w:rsidRPr="009A3FAD" w:rsidRDefault="00B95777" w:rsidP="00B95777">
      <w:pPr>
        <w:numPr>
          <w:ilvl w:val="12"/>
          <w:numId w:val="0"/>
        </w:numPr>
        <w:jc w:val="center"/>
        <w:rPr>
          <w:b/>
        </w:rPr>
      </w:pPr>
      <w:r w:rsidRPr="009A3FAD">
        <w:rPr>
          <w:b/>
        </w:rPr>
        <w:t>16. Антисанкционная оговорка</w:t>
      </w:r>
    </w:p>
    <w:p w14:paraId="37A0BFA5" w14:textId="2E22CA45" w:rsidR="00B95777" w:rsidRPr="009A3FAD" w:rsidRDefault="00B95777" w:rsidP="00B95777">
      <w:pPr>
        <w:numPr>
          <w:ilvl w:val="12"/>
          <w:numId w:val="0"/>
        </w:numPr>
        <w:jc w:val="both"/>
      </w:pPr>
      <w:r w:rsidRPr="009A3FAD">
        <w:t>16.1.</w:t>
      </w:r>
      <w:r w:rsidR="00C6157D">
        <w:t xml:space="preserve"> </w:t>
      </w:r>
      <w:r w:rsidRPr="009A3FAD">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2CE4FA87" w14:textId="77777777" w:rsidR="00B95777" w:rsidRPr="009A3FAD" w:rsidRDefault="00B95777" w:rsidP="00B95777">
      <w:pPr>
        <w:numPr>
          <w:ilvl w:val="12"/>
          <w:numId w:val="0"/>
        </w:numPr>
        <w:jc w:val="both"/>
      </w:pPr>
      <w:r w:rsidRPr="009A3FAD">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76BE1DC" w14:textId="0288F81A" w:rsidR="00B95777" w:rsidRPr="009A3FAD" w:rsidRDefault="00B95777" w:rsidP="00B95777">
      <w:pPr>
        <w:numPr>
          <w:ilvl w:val="12"/>
          <w:numId w:val="0"/>
        </w:numPr>
        <w:jc w:val="both"/>
      </w:pPr>
      <w:r w:rsidRPr="009A3FAD">
        <w:t>16.2.</w:t>
      </w:r>
      <w:r w:rsidRPr="009A3FAD">
        <w:tab/>
      </w:r>
      <w:r w:rsidR="008D1F38" w:rsidRPr="009A3FAD">
        <w:t>Подрядчик обязуется</w:t>
      </w:r>
      <w:r w:rsidRPr="009A3FAD">
        <w:t xml:space="preserve"> уведомить Заказчика немедленно, если Подрядчик или любое другое физическое или юридическое лицо, указанное в пункте</w:t>
      </w:r>
      <w:r w:rsidR="00B12B20" w:rsidRPr="009A3FAD">
        <w:t>16.</w:t>
      </w:r>
      <w:r w:rsidRPr="009A3FAD">
        <w:t xml:space="preserve"> 1, станет объектом каких-либо применимых санкций после заключения Договора.  </w:t>
      </w:r>
    </w:p>
    <w:p w14:paraId="30C4A671" w14:textId="66B94345" w:rsidR="00B95777" w:rsidRPr="009A3FAD" w:rsidRDefault="00B95777" w:rsidP="00B95777">
      <w:pPr>
        <w:numPr>
          <w:ilvl w:val="12"/>
          <w:numId w:val="0"/>
        </w:numPr>
        <w:jc w:val="both"/>
      </w:pPr>
      <w:r w:rsidRPr="009A3FAD">
        <w:t xml:space="preserve">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B12B20" w:rsidRPr="009A3FAD">
        <w:t>16.</w:t>
      </w:r>
      <w:r w:rsidRPr="009A3FAD">
        <w:t xml:space="preserve">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B12B20" w:rsidRPr="009A3FAD">
        <w:t>16.</w:t>
      </w:r>
      <w:r w:rsidRPr="009A3FAD">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331F7A6" w14:textId="24F728FF" w:rsidR="00B95777" w:rsidRPr="009A3FAD" w:rsidRDefault="00B95777" w:rsidP="00B95777">
      <w:pPr>
        <w:numPr>
          <w:ilvl w:val="12"/>
          <w:numId w:val="0"/>
        </w:numPr>
        <w:jc w:val="both"/>
      </w:pPr>
      <w:r w:rsidRPr="009A3FAD">
        <w:t>16.</w:t>
      </w:r>
      <w:r w:rsidR="008D1F38" w:rsidRPr="009A3FAD">
        <w:t>4. Расторжение</w:t>
      </w:r>
      <w:r w:rsidRPr="009A3FAD">
        <w:t xml:space="preserve"> и (или) прекращение исполнения Договора согласно пункту </w:t>
      </w:r>
      <w:r w:rsidR="00B12B20" w:rsidRPr="009A3FAD">
        <w:t>16.</w:t>
      </w:r>
      <w:r w:rsidRPr="009A3FAD">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38EC9448" w14:textId="77777777" w:rsidR="00C63771" w:rsidRPr="009A3FAD" w:rsidRDefault="00C63771" w:rsidP="00B95777">
      <w:pPr>
        <w:numPr>
          <w:ilvl w:val="12"/>
          <w:numId w:val="0"/>
        </w:numPr>
        <w:jc w:val="both"/>
      </w:pPr>
    </w:p>
    <w:p w14:paraId="3B3CD875" w14:textId="4B79E639" w:rsidR="00C63771" w:rsidRPr="009A3FAD" w:rsidRDefault="00C63771" w:rsidP="00C63771">
      <w:pPr>
        <w:numPr>
          <w:ilvl w:val="12"/>
          <w:numId w:val="0"/>
        </w:numPr>
        <w:jc w:val="center"/>
        <w:rPr>
          <w:b/>
          <w:bCs/>
        </w:rPr>
      </w:pPr>
      <w:r w:rsidRPr="009A3FAD">
        <w:rPr>
          <w:b/>
          <w:bCs/>
        </w:rPr>
        <w:t>17. Отходы</w:t>
      </w:r>
    </w:p>
    <w:p w14:paraId="28F1F12C" w14:textId="3080CE89" w:rsidR="00C1418B" w:rsidRPr="008639CC" w:rsidRDefault="00C1418B" w:rsidP="00C1418B">
      <w:pPr>
        <w:pStyle w:val="ad"/>
        <w:numPr>
          <w:ilvl w:val="1"/>
          <w:numId w:val="41"/>
        </w:numPr>
        <w:shd w:val="clear" w:color="auto" w:fill="FFFFFF" w:themeFill="background1"/>
        <w:spacing w:before="120" w:after="120"/>
        <w:ind w:left="0" w:firstLine="0"/>
        <w:jc w:val="both"/>
        <w:rPr>
          <w:rFonts w:eastAsia="Calibri"/>
        </w:rPr>
      </w:pPr>
      <w:bookmarkStart w:id="5" w:name="_Ref496701248"/>
      <w:r>
        <w:rPr>
          <w:rFonts w:eastAsia="Calibri"/>
        </w:rPr>
        <w:t xml:space="preserve"> </w:t>
      </w:r>
      <w:r w:rsidRPr="008639CC">
        <w:rPr>
          <w:rFonts w:eastAsia="Calibri"/>
        </w:rPr>
        <w:t>Подрядчик обеспечивает в процессе производства Работ систематический, а по завершении Работ – окончательный сбор</w:t>
      </w:r>
      <w:r>
        <w:rPr>
          <w:rFonts w:eastAsia="Calibri"/>
        </w:rPr>
        <w:t xml:space="preserve"> и погрузку,</w:t>
      </w:r>
      <w:r w:rsidRPr="008639CC">
        <w:rPr>
          <w:rFonts w:eastAsia="Calibri"/>
        </w:rPr>
        <w:t xml:space="preserve"> образующихся в результате выполнения Работ по Договору, за свой счет</w:t>
      </w:r>
      <w:r>
        <w:rPr>
          <w:rFonts w:eastAsia="Calibri"/>
        </w:rPr>
        <w:t>.</w:t>
      </w:r>
      <w:r w:rsidRPr="008639CC">
        <w:rPr>
          <w:rFonts w:eastAsia="Calibri"/>
        </w:rPr>
        <w:t xml:space="preserve"> Подрядчик обязан ежемесячно предоставлять по требованию Заказчика копии документов, подтверждающих фактически</w:t>
      </w:r>
      <w:r>
        <w:rPr>
          <w:rFonts w:eastAsia="Calibri"/>
        </w:rPr>
        <w:t>й</w:t>
      </w:r>
      <w:r w:rsidRPr="008639CC">
        <w:rPr>
          <w:rFonts w:eastAsia="Calibri"/>
        </w:rPr>
        <w:t xml:space="preserve"> сбор</w:t>
      </w:r>
      <w:r>
        <w:rPr>
          <w:rFonts w:eastAsia="Calibri"/>
        </w:rPr>
        <w:t xml:space="preserve"> и погрузку отходов </w:t>
      </w:r>
      <w:r w:rsidRPr="008639CC">
        <w:rPr>
          <w:rFonts w:eastAsia="Calibri"/>
        </w:rPr>
        <w:t>(если применимо).</w:t>
      </w:r>
      <w:bookmarkEnd w:id="5"/>
    </w:p>
    <w:p w14:paraId="64BDDC94" w14:textId="4F349F6A" w:rsidR="00C1418B" w:rsidRPr="00C1418B" w:rsidRDefault="00C1418B" w:rsidP="00C1418B">
      <w:pPr>
        <w:pStyle w:val="ad"/>
        <w:numPr>
          <w:ilvl w:val="1"/>
          <w:numId w:val="41"/>
        </w:numPr>
        <w:shd w:val="clear" w:color="auto" w:fill="FFFFFF" w:themeFill="background1"/>
        <w:spacing w:before="120" w:after="120"/>
        <w:ind w:left="0" w:firstLine="0"/>
        <w:jc w:val="both"/>
        <w:rPr>
          <w:rFonts w:eastAsia="Calibri"/>
        </w:rPr>
      </w:pPr>
      <w:r>
        <w:rPr>
          <w:rFonts w:eastAsia="Calibri"/>
        </w:rPr>
        <w:t xml:space="preserve">   </w:t>
      </w:r>
      <w:r w:rsidRPr="00C1418B">
        <w:rPr>
          <w:rFonts w:eastAsia="Calibri"/>
        </w:rPr>
        <w:t>Подрядчик обязан по мере необходимости, но не реже одного раза в 2 (два) дня, организовать вывоз отходов производства с мест проведения Работ (если применимо) в места, определенные Заказчиком на филиале.</w:t>
      </w:r>
    </w:p>
    <w:p w14:paraId="62C4116D" w14:textId="77777777" w:rsidR="00C1418B" w:rsidRPr="008639CC" w:rsidRDefault="00C1418B" w:rsidP="00C1418B">
      <w:pPr>
        <w:shd w:val="clear" w:color="auto" w:fill="FFFFFF" w:themeFill="background1"/>
        <w:spacing w:before="120" w:after="120"/>
        <w:jc w:val="both"/>
        <w:rPr>
          <w:rFonts w:eastAsia="Calibri"/>
        </w:rPr>
      </w:pPr>
      <w:r w:rsidRPr="008639CC">
        <w:rPr>
          <w:rFonts w:eastAsia="Calibri"/>
        </w:rPr>
        <w:lastRenderedPageBreak/>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16DD5F83" w14:textId="77777777" w:rsidR="00C1418B" w:rsidRPr="008639CC" w:rsidRDefault="00C1418B" w:rsidP="00C1418B">
      <w:pPr>
        <w:pStyle w:val="ad"/>
        <w:numPr>
          <w:ilvl w:val="1"/>
          <w:numId w:val="41"/>
        </w:numPr>
        <w:shd w:val="clear" w:color="auto" w:fill="FFFFFF" w:themeFill="background1"/>
        <w:spacing w:before="120" w:after="120"/>
        <w:ind w:left="0" w:firstLine="0"/>
        <w:jc w:val="both"/>
        <w:rPr>
          <w:rFonts w:eastAsia="Calibri"/>
        </w:rPr>
      </w:pPr>
      <w:r w:rsidRPr="008639CC">
        <w:rPr>
          <w:rFonts w:eastAsia="Calibri"/>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r>
        <w:rPr>
          <w:rFonts w:eastAsia="Calibri"/>
        </w:rPr>
        <w:t xml:space="preserve"> (при необходимости)</w:t>
      </w:r>
      <w:r w:rsidRPr="008639CC">
        <w:rPr>
          <w:rFonts w:eastAsia="Calibri"/>
        </w:rPr>
        <w:t>.</w:t>
      </w:r>
    </w:p>
    <w:p w14:paraId="45A5E10F" w14:textId="77777777" w:rsidR="00C1418B" w:rsidRPr="008639CC" w:rsidRDefault="00C1418B" w:rsidP="00C1418B">
      <w:pPr>
        <w:pStyle w:val="ad"/>
        <w:numPr>
          <w:ilvl w:val="1"/>
          <w:numId w:val="41"/>
        </w:numPr>
        <w:shd w:val="clear" w:color="auto" w:fill="FFFFFF" w:themeFill="background1"/>
        <w:spacing w:before="120" w:after="120"/>
        <w:ind w:left="0" w:firstLine="0"/>
        <w:jc w:val="both"/>
        <w:rPr>
          <w:rFonts w:eastAsia="Calibri"/>
        </w:rPr>
      </w:pPr>
      <w:r w:rsidRPr="008639CC">
        <w:rPr>
          <w:rFonts w:eastAsia="Calibri"/>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07B7C655" w14:textId="77777777" w:rsidR="00C1418B" w:rsidRPr="008639CC" w:rsidRDefault="00C1418B" w:rsidP="00C1418B">
      <w:pPr>
        <w:pStyle w:val="ad"/>
        <w:numPr>
          <w:ilvl w:val="1"/>
          <w:numId w:val="41"/>
        </w:numPr>
        <w:shd w:val="clear" w:color="auto" w:fill="FFFFFF" w:themeFill="background1"/>
        <w:spacing w:before="120" w:after="120"/>
        <w:ind w:left="0" w:firstLine="0"/>
        <w:jc w:val="both"/>
        <w:rPr>
          <w:rFonts w:eastAsia="Calibri"/>
        </w:rPr>
      </w:pPr>
      <w:bookmarkStart w:id="6" w:name="_Ref496701249"/>
      <w:r w:rsidRPr="008639CC">
        <w:rPr>
          <w:rFonts w:eastAsia="Calibri"/>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6"/>
    </w:p>
    <w:p w14:paraId="3040621A" w14:textId="3269BCC0" w:rsidR="00C1418B" w:rsidRPr="008639CC" w:rsidRDefault="00C1418B" w:rsidP="00C1418B">
      <w:pPr>
        <w:pStyle w:val="ad"/>
        <w:numPr>
          <w:ilvl w:val="1"/>
          <w:numId w:val="41"/>
        </w:numPr>
        <w:shd w:val="clear" w:color="auto" w:fill="FFFFFF" w:themeFill="background1"/>
        <w:spacing w:before="120" w:after="120"/>
        <w:ind w:left="0" w:firstLine="0"/>
        <w:jc w:val="both"/>
        <w:rPr>
          <w:rFonts w:eastAsia="Calibri"/>
        </w:rPr>
      </w:pPr>
      <w:bookmarkStart w:id="7" w:name="_Ref493724072"/>
      <w:r w:rsidRPr="008639CC">
        <w:rPr>
          <w:rFonts w:eastAsia="Calibri"/>
        </w:rPr>
        <w:t>Затраты Подрядчика на сбор, транспортирование, обезвреживание, утилизацию и размещение отходов</w:t>
      </w:r>
      <w:r>
        <w:rPr>
          <w:rFonts w:eastAsia="Calibri"/>
        </w:rPr>
        <w:t xml:space="preserve"> (см. п. 17.4)</w:t>
      </w:r>
      <w:r w:rsidRPr="008639CC">
        <w:rPr>
          <w:rFonts w:eastAsia="Calibri"/>
        </w:rPr>
        <w:t xml:space="preserve"> включены в стоимость работ по Договору и отдельному возмещению не подлежат.</w:t>
      </w:r>
      <w:bookmarkEnd w:id="7"/>
    </w:p>
    <w:p w14:paraId="31005444" w14:textId="0B854162" w:rsidR="00C1418B" w:rsidRPr="008639CC" w:rsidRDefault="00C1418B" w:rsidP="00C1418B">
      <w:pPr>
        <w:pStyle w:val="ad"/>
        <w:numPr>
          <w:ilvl w:val="1"/>
          <w:numId w:val="41"/>
        </w:numPr>
        <w:shd w:val="clear" w:color="auto" w:fill="FFFFFF" w:themeFill="background1"/>
        <w:spacing w:before="120" w:after="120"/>
        <w:ind w:left="0" w:firstLine="0"/>
        <w:jc w:val="both"/>
        <w:rPr>
          <w:rFonts w:eastAsia="Calibri"/>
        </w:rPr>
      </w:pPr>
      <w:r w:rsidRPr="008639CC">
        <w:rPr>
          <w:rFonts w:eastAsia="Calibri"/>
        </w:rPr>
        <w:t>Ответственность за сбор, накопление, транспортирование, обработку, утилизацию, обезвреживание, размещение отходов</w:t>
      </w:r>
      <w:r>
        <w:rPr>
          <w:rFonts w:eastAsia="Calibri"/>
        </w:rPr>
        <w:t xml:space="preserve"> (см. п.17.4) </w:t>
      </w:r>
      <w:r w:rsidRPr="008639CC">
        <w:rPr>
          <w:rFonts w:eastAsia="Calibri"/>
        </w:rPr>
        <w:t>в соответствии с требованиями действующего природоохранного законодательства возлагается на Подрядчика как образователя отходов.</w:t>
      </w:r>
    </w:p>
    <w:p w14:paraId="74AD7FDA" w14:textId="77777777" w:rsidR="00C1418B" w:rsidRPr="008639CC" w:rsidRDefault="00C1418B" w:rsidP="00C1418B">
      <w:pPr>
        <w:shd w:val="clear" w:color="auto" w:fill="FFFFFF" w:themeFill="background1"/>
        <w:spacing w:before="120" w:after="120"/>
        <w:jc w:val="both"/>
        <w:rPr>
          <w:rFonts w:eastAsia="Calibri"/>
        </w:rPr>
      </w:pPr>
      <w:r w:rsidRPr="008639CC">
        <w:rPr>
          <w:rFonts w:eastAsia="Calibri"/>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r>
        <w:rPr>
          <w:rFonts w:eastAsia="Calibri"/>
        </w:rPr>
        <w:t xml:space="preserve"> (при необходимости)</w:t>
      </w:r>
      <w:r w:rsidRPr="008639CC">
        <w:rPr>
          <w:rFonts w:eastAsia="Calibri"/>
        </w:rPr>
        <w:t>.</w:t>
      </w:r>
    </w:p>
    <w:p w14:paraId="3F0ED584" w14:textId="77777777" w:rsidR="00C1418B" w:rsidRPr="008639CC" w:rsidRDefault="00C1418B" w:rsidP="00C1418B">
      <w:pPr>
        <w:shd w:val="clear" w:color="auto" w:fill="FFFFFF" w:themeFill="background1"/>
        <w:spacing w:before="120" w:after="120"/>
        <w:jc w:val="both"/>
        <w:rPr>
          <w:rFonts w:eastAsia="Calibri"/>
        </w:rPr>
      </w:pPr>
      <w:r w:rsidRPr="008639CC">
        <w:rPr>
          <w:rFonts w:eastAsia="Calibri"/>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7106A0D6" w14:textId="77777777" w:rsidR="00C63771" w:rsidRPr="009A3FAD" w:rsidRDefault="00C63771"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6C816A1F" w14:textId="67823E54" w:rsidR="00B95777" w:rsidRPr="009A3FAD" w:rsidRDefault="00333071" w:rsidP="00B95777">
      <w:pPr>
        <w:numPr>
          <w:ilvl w:val="12"/>
          <w:numId w:val="0"/>
        </w:numPr>
        <w:jc w:val="center"/>
      </w:pPr>
      <w:r w:rsidRPr="009A3FAD">
        <w:rPr>
          <w:b/>
          <w:bCs/>
        </w:rPr>
        <w:t>18</w:t>
      </w:r>
      <w:r w:rsidR="00B95777" w:rsidRPr="009A3FAD">
        <w:rPr>
          <w:b/>
          <w:bCs/>
        </w:rPr>
        <w:t>.</w:t>
      </w:r>
      <w:r w:rsidRPr="009A3FAD">
        <w:rPr>
          <w:b/>
          <w:bCs/>
        </w:rPr>
        <w:t xml:space="preserve"> </w:t>
      </w:r>
      <w:r w:rsidR="00B95777" w:rsidRPr="009A3FAD">
        <w:rPr>
          <w:b/>
          <w:bCs/>
        </w:rPr>
        <w:t>Заключительные положения</w:t>
      </w:r>
      <w:r w:rsidR="00B95777" w:rsidRPr="009A3FAD">
        <w:t>.</w:t>
      </w:r>
    </w:p>
    <w:p w14:paraId="3BD12032" w14:textId="067B5922" w:rsidR="00B95777" w:rsidRPr="009A3FAD" w:rsidRDefault="00333071" w:rsidP="00B95777">
      <w:pPr>
        <w:pStyle w:val="a4"/>
        <w:tabs>
          <w:tab w:val="left" w:pos="567"/>
        </w:tabs>
        <w:rPr>
          <w:bCs/>
          <w:i/>
        </w:rPr>
      </w:pPr>
      <w:r w:rsidRPr="009A3FAD">
        <w:rPr>
          <w:bCs/>
        </w:rPr>
        <w:t>18</w:t>
      </w:r>
      <w:r w:rsidR="00B95777" w:rsidRPr="009A3FAD">
        <w:rPr>
          <w:bCs/>
        </w:rPr>
        <w:t>.1.</w:t>
      </w:r>
      <w:r w:rsidR="00B95777" w:rsidRPr="009A3FAD">
        <w:rPr>
          <w:bCs/>
        </w:rPr>
        <w:tab/>
        <w:t xml:space="preserve">Настоящий договор вступает в силу с момента его подписания обеими сторонами </w:t>
      </w:r>
      <w:r w:rsidR="00B95777" w:rsidRPr="009A3FAD">
        <w:rPr>
          <w:bCs/>
          <w:i/>
        </w:rPr>
        <w:t xml:space="preserve">(распространяет свое действие на отношения сторон, возникшие с </w:t>
      </w:r>
      <w:r w:rsidR="00B95777" w:rsidRPr="009A3FAD">
        <w:rPr>
          <w:i/>
        </w:rPr>
        <w:t>«____» _________________ 20__ года)</w:t>
      </w:r>
      <w:r w:rsidR="00B95777" w:rsidRPr="009A3FAD">
        <w:t xml:space="preserve">  и </w:t>
      </w:r>
      <w:r w:rsidR="00B95777" w:rsidRPr="009A3FAD">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335004A8" w14:textId="331072A9" w:rsidR="00B95777" w:rsidRPr="009A3FAD" w:rsidRDefault="00333071" w:rsidP="00B95777">
      <w:pPr>
        <w:pStyle w:val="a4"/>
        <w:rPr>
          <w:bCs/>
        </w:rPr>
      </w:pPr>
      <w:r w:rsidRPr="009A3FAD">
        <w:rPr>
          <w:bCs/>
        </w:rPr>
        <w:t>18</w:t>
      </w:r>
      <w:r w:rsidR="00B95777" w:rsidRPr="009A3FAD">
        <w:rPr>
          <w:bCs/>
        </w:rPr>
        <w:t>.2.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7F5D36FB" w14:textId="07A72ABB" w:rsidR="00B95777" w:rsidRPr="009A3FAD" w:rsidRDefault="00333071" w:rsidP="00B95777">
      <w:pPr>
        <w:pStyle w:val="a4"/>
        <w:rPr>
          <w:bCs/>
        </w:rPr>
      </w:pPr>
      <w:r w:rsidRPr="009A3FAD">
        <w:rPr>
          <w:bCs/>
        </w:rPr>
        <w:t>18.3</w:t>
      </w:r>
      <w:r w:rsidR="00B95777" w:rsidRPr="009A3FAD">
        <w:rPr>
          <w:bCs/>
        </w:rPr>
        <w:t xml:space="preserve">. </w:t>
      </w:r>
      <w:r w:rsidR="00B95777" w:rsidRPr="009A3FAD">
        <w:rPr>
          <w:bCs/>
        </w:rPr>
        <w:tab/>
        <w:t>Договор является обязательным для правопреемников Сторон</w:t>
      </w:r>
    </w:p>
    <w:p w14:paraId="361349C6" w14:textId="745D2CEC" w:rsidR="00B95777" w:rsidRPr="009A3FAD" w:rsidRDefault="00333071" w:rsidP="00B95777">
      <w:pPr>
        <w:tabs>
          <w:tab w:val="left" w:pos="0"/>
        </w:tabs>
        <w:jc w:val="both"/>
        <w:rPr>
          <w:bCs/>
        </w:rPr>
      </w:pPr>
      <w:r w:rsidRPr="009A3FAD">
        <w:rPr>
          <w:bCs/>
        </w:rPr>
        <w:t>18.4</w:t>
      </w:r>
      <w:r w:rsidR="00B95777" w:rsidRPr="009A3FAD">
        <w:rPr>
          <w:bCs/>
        </w:rPr>
        <w:t>.</w:t>
      </w:r>
      <w:r w:rsidR="00B95777" w:rsidRPr="009A3FAD">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D01FDE2" w14:textId="1F6B1D62" w:rsidR="00B95777" w:rsidRPr="009A3FAD" w:rsidRDefault="00333071" w:rsidP="00B95777">
      <w:pPr>
        <w:jc w:val="both"/>
        <w:rPr>
          <w:bCs/>
        </w:rPr>
      </w:pPr>
      <w:r w:rsidRPr="009A3FAD">
        <w:rPr>
          <w:bCs/>
        </w:rPr>
        <w:lastRenderedPageBreak/>
        <w:t>18.5</w:t>
      </w:r>
      <w:r w:rsidR="00B95777" w:rsidRPr="009A3FAD">
        <w:rPr>
          <w:bCs/>
        </w:rPr>
        <w:t>.</w:t>
      </w:r>
      <w:r w:rsidR="008D1F38" w:rsidRPr="009A3FAD">
        <w:rPr>
          <w:bCs/>
        </w:rPr>
        <w:t xml:space="preserve"> </w:t>
      </w:r>
      <w:r w:rsidR="00B95777" w:rsidRPr="009A3FAD">
        <w:rPr>
          <w:bCs/>
        </w:rPr>
        <w:t xml:space="preserve">Настоящий договор составлен в двух экземплярах, имеющих равную юридическую силу, по одному для каждой из сторон. </w:t>
      </w:r>
    </w:p>
    <w:p w14:paraId="70758F7B" w14:textId="3BF6DFE3" w:rsidR="00B95777" w:rsidRPr="009A3FAD" w:rsidRDefault="00333071" w:rsidP="00B95777">
      <w:pPr>
        <w:jc w:val="both"/>
        <w:rPr>
          <w:bCs/>
        </w:rPr>
      </w:pPr>
      <w:r w:rsidRPr="009A3FAD">
        <w:rPr>
          <w:bCs/>
        </w:rPr>
        <w:t>18.6</w:t>
      </w:r>
      <w:r w:rsidR="00B95777" w:rsidRPr="009A3FAD">
        <w:rPr>
          <w:bCs/>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690E4D5A" w14:textId="777A9EC4" w:rsidR="00B95777" w:rsidRPr="009A3FAD" w:rsidRDefault="00333071" w:rsidP="00B95777">
      <w:pPr>
        <w:jc w:val="both"/>
        <w:rPr>
          <w:bCs/>
        </w:rPr>
      </w:pPr>
      <w:r w:rsidRPr="009A3FAD">
        <w:rPr>
          <w:bCs/>
        </w:rPr>
        <w:t>18.7</w:t>
      </w:r>
      <w:r w:rsidR="00B95777" w:rsidRPr="009A3FAD">
        <w:rPr>
          <w:bCs/>
        </w:rPr>
        <w:t>.</w:t>
      </w:r>
      <w:r w:rsidR="00B95777" w:rsidRPr="009A3FAD">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4BA76A5" w14:textId="7EA7CCCF" w:rsidR="00B95777" w:rsidRPr="009A3FAD" w:rsidRDefault="00333071" w:rsidP="00333071">
      <w:pPr>
        <w:pStyle w:val="ad"/>
        <w:numPr>
          <w:ilvl w:val="1"/>
          <w:numId w:val="40"/>
        </w:numPr>
        <w:jc w:val="both"/>
        <w:rPr>
          <w:bCs/>
        </w:rPr>
      </w:pPr>
      <w:r w:rsidRPr="009A3FAD">
        <w:rPr>
          <w:bCs/>
        </w:rPr>
        <w:t xml:space="preserve"> </w:t>
      </w:r>
      <w:r w:rsidR="00B95777" w:rsidRPr="009A3FAD">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06688EE" w14:textId="092D5B89" w:rsidR="00B95777" w:rsidRPr="009A3FAD" w:rsidRDefault="00B95777" w:rsidP="00B95777">
      <w:pPr>
        <w:tabs>
          <w:tab w:val="num" w:pos="0"/>
        </w:tabs>
        <w:jc w:val="both"/>
        <w:rPr>
          <w:bCs/>
        </w:rPr>
      </w:pPr>
      <w:r w:rsidRPr="009A3FAD">
        <w:rPr>
          <w:bCs/>
        </w:rPr>
        <w:t>1</w:t>
      </w:r>
      <w:r w:rsidR="00333071" w:rsidRPr="009A3FAD">
        <w:rPr>
          <w:bCs/>
        </w:rPr>
        <w:t>8</w:t>
      </w:r>
      <w:r w:rsidRPr="009A3FAD">
        <w:rPr>
          <w:bCs/>
        </w:rPr>
        <w:t>.</w:t>
      </w:r>
      <w:r w:rsidR="00333071" w:rsidRPr="009A3FAD">
        <w:rPr>
          <w:bCs/>
        </w:rPr>
        <w:t xml:space="preserve">9. </w:t>
      </w:r>
      <w:r w:rsidRPr="009A3FAD">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58A00F5D" w14:textId="361C9DB6" w:rsidR="00B95777" w:rsidRPr="009A3FAD" w:rsidRDefault="00333071" w:rsidP="00B95777">
      <w:pPr>
        <w:tabs>
          <w:tab w:val="num" w:pos="0"/>
        </w:tabs>
        <w:jc w:val="both"/>
        <w:rPr>
          <w:bCs/>
        </w:rPr>
      </w:pPr>
      <w:r w:rsidRPr="009A3FAD">
        <w:rPr>
          <w:bCs/>
        </w:rPr>
        <w:t>18.10</w:t>
      </w:r>
      <w:r w:rsidR="00B95777" w:rsidRPr="009A3FAD">
        <w:rPr>
          <w:bCs/>
        </w:rPr>
        <w:t>.</w:t>
      </w:r>
      <w:r w:rsidR="00B95777" w:rsidRPr="009A3FAD">
        <w:rPr>
          <w:bCs/>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0F7A5B20" w14:textId="063EE14E" w:rsidR="00B95777" w:rsidRPr="009A3FAD" w:rsidRDefault="00333071" w:rsidP="00B95777">
      <w:pPr>
        <w:tabs>
          <w:tab w:val="left" w:pos="0"/>
        </w:tabs>
        <w:jc w:val="both"/>
        <w:rPr>
          <w:bCs/>
        </w:rPr>
      </w:pPr>
      <w:r w:rsidRPr="009A3FAD">
        <w:rPr>
          <w:bCs/>
        </w:rPr>
        <w:t>18.11</w:t>
      </w:r>
      <w:r w:rsidR="00B95777" w:rsidRPr="009A3FAD">
        <w:rPr>
          <w:bCs/>
        </w:rPr>
        <w:t>.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64068329" w14:textId="375B0174" w:rsidR="00B95777" w:rsidRPr="009A3FAD" w:rsidRDefault="00333071" w:rsidP="00B95777">
      <w:pPr>
        <w:tabs>
          <w:tab w:val="left" w:pos="0"/>
        </w:tabs>
        <w:jc w:val="both"/>
        <w:rPr>
          <w:bCs/>
        </w:rPr>
      </w:pPr>
      <w:r w:rsidRPr="009A3FAD">
        <w:rPr>
          <w:rFonts w:eastAsia="Calibri"/>
          <w:lang w:eastAsia="en-US"/>
        </w:rPr>
        <w:t>18.12</w:t>
      </w:r>
      <w:r w:rsidR="00B95777" w:rsidRPr="009A3FAD">
        <w:rPr>
          <w:rFonts w:eastAsia="Calibri"/>
          <w:lang w:eastAsia="en-US"/>
        </w:rPr>
        <w:t>.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34DBB380" w14:textId="3325D931" w:rsidR="00DF1B05" w:rsidRPr="009A3FAD" w:rsidRDefault="00333071" w:rsidP="00DF1B05">
      <w:pPr>
        <w:jc w:val="both"/>
        <w:rPr>
          <w:bCs/>
          <w:iCs/>
        </w:rPr>
      </w:pPr>
      <w:r w:rsidRPr="009A3FAD">
        <w:rPr>
          <w:bCs/>
        </w:rPr>
        <w:t>18.13</w:t>
      </w:r>
      <w:r w:rsidR="008B29E9" w:rsidRPr="009A3FAD">
        <w:rPr>
          <w:bCs/>
        </w:rPr>
        <w:t xml:space="preserve">. </w:t>
      </w:r>
      <w:r w:rsidR="00DF1B05" w:rsidRPr="009A3FAD">
        <w:rPr>
          <w:bCs/>
        </w:rPr>
        <w:t>Стороны обязуются выполнять условия, предусмотренные Приложением №</w:t>
      </w:r>
      <w:r w:rsidR="0051480E">
        <w:rPr>
          <w:bCs/>
        </w:rPr>
        <w:t>4</w:t>
      </w:r>
      <w:r w:rsidR="00DF1B05" w:rsidRPr="009A3FAD">
        <w:rPr>
          <w:bCs/>
        </w:rPr>
        <w:t xml:space="preserve"> («Соглашение о соблюдении антикоррупционных условий»), Приложением №</w:t>
      </w:r>
      <w:r w:rsidR="0051480E">
        <w:rPr>
          <w:bCs/>
        </w:rPr>
        <w:t>5</w:t>
      </w:r>
      <w:r w:rsidR="00DF1B05" w:rsidRPr="009A3FAD">
        <w:rPr>
          <w:bCs/>
        </w:rPr>
        <w:t xml:space="preserve"> («Соглашение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Приложением №</w:t>
      </w:r>
      <w:r w:rsidR="0051480E">
        <w:rPr>
          <w:bCs/>
        </w:rPr>
        <w:t>6</w:t>
      </w:r>
      <w:r w:rsidR="00DF1B05" w:rsidRPr="009A3FAD">
        <w:rPr>
          <w:bCs/>
        </w:rPr>
        <w:t xml:space="preserve"> («Соглашение о соблюдении требований в области антитеррористической безопасности»), </w:t>
      </w:r>
      <w:r w:rsidR="00DF1B05" w:rsidRPr="009A3FAD">
        <w:rPr>
          <w:bCs/>
          <w:iCs/>
        </w:rPr>
        <w:t xml:space="preserve">Приложением № </w:t>
      </w:r>
      <w:r w:rsidR="0051480E">
        <w:rPr>
          <w:bCs/>
          <w:iCs/>
        </w:rPr>
        <w:t>7</w:t>
      </w:r>
      <w:r w:rsidR="00DF1B05" w:rsidRPr="009A3FAD">
        <w:rPr>
          <w:bCs/>
          <w:iCs/>
        </w:rPr>
        <w:t xml:space="preserve"> (« Соглашение о соблюдении мер санитарно-эпидемиологической защиты, связанной с профилактикой распространения коронавирусной инфекции COVID-19»), Приложением №</w:t>
      </w:r>
      <w:r w:rsidR="0051480E">
        <w:rPr>
          <w:bCs/>
          <w:iCs/>
        </w:rPr>
        <w:t>8</w:t>
      </w:r>
      <w:r w:rsidR="00DF1B05" w:rsidRPr="009A3FAD">
        <w:rPr>
          <w:bCs/>
          <w:iCs/>
        </w:rPr>
        <w:t xml:space="preserve"> («Соглашение об обязательствах обеспечения средствами индивидуальной защиты сотрудников организаций-контрагентов»)</w:t>
      </w:r>
      <w:r w:rsidR="00DF1B05" w:rsidRPr="009A3FAD">
        <w:rPr>
          <w:bCs/>
          <w:i/>
          <w:iCs/>
        </w:rPr>
        <w:t xml:space="preserve">, </w:t>
      </w:r>
      <w:r w:rsidR="00DF1B05" w:rsidRPr="009A3FAD">
        <w:rPr>
          <w:bCs/>
        </w:rPr>
        <w:t>являющимися неотъемлемой частью настоящего договора,</w:t>
      </w:r>
    </w:p>
    <w:p w14:paraId="6B8204B2" w14:textId="15CD5D4A" w:rsidR="00DF1B05" w:rsidRPr="009A3FAD" w:rsidRDefault="00333071" w:rsidP="00DF1B05">
      <w:pPr>
        <w:jc w:val="both"/>
        <w:rPr>
          <w:bCs/>
        </w:rPr>
      </w:pPr>
      <w:r w:rsidRPr="009A3FAD">
        <w:rPr>
          <w:bCs/>
        </w:rPr>
        <w:t>18.14</w:t>
      </w:r>
      <w:r w:rsidR="00DF1B05" w:rsidRPr="009A3FAD">
        <w:rPr>
          <w:bCs/>
        </w:rPr>
        <w:t>. Приложениями к договору и его неотъемлемой частью являются:</w:t>
      </w:r>
    </w:p>
    <w:p w14:paraId="75FB20A3" w14:textId="598EE407" w:rsidR="00DF1B05" w:rsidRPr="009A3FAD" w:rsidRDefault="00DF1B05" w:rsidP="00DF1B05">
      <w:pPr>
        <w:numPr>
          <w:ilvl w:val="0"/>
          <w:numId w:val="4"/>
        </w:numPr>
        <w:tabs>
          <w:tab w:val="clear" w:pos="1440"/>
          <w:tab w:val="num" w:pos="284"/>
        </w:tabs>
        <w:ind w:left="0" w:firstLine="0"/>
        <w:jc w:val="both"/>
        <w:rPr>
          <w:bCs/>
        </w:rPr>
      </w:pPr>
      <w:r w:rsidRPr="009A3FAD">
        <w:rPr>
          <w:bCs/>
        </w:rPr>
        <w:t xml:space="preserve">Приложение 1 – </w:t>
      </w:r>
      <w:r w:rsidR="000A2F46">
        <w:rPr>
          <w:bCs/>
          <w:i/>
        </w:rPr>
        <w:t>Техническое задание №1</w:t>
      </w:r>
      <w:r w:rsidRPr="009A3FAD">
        <w:rPr>
          <w:bCs/>
          <w:i/>
        </w:rPr>
        <w:t>;</w:t>
      </w:r>
    </w:p>
    <w:p w14:paraId="3E2016B5" w14:textId="0519028B" w:rsidR="00DF1B05" w:rsidRPr="009A3FAD" w:rsidRDefault="00DF1B05" w:rsidP="00DF1B05">
      <w:pPr>
        <w:numPr>
          <w:ilvl w:val="0"/>
          <w:numId w:val="4"/>
        </w:numPr>
        <w:tabs>
          <w:tab w:val="clear" w:pos="1440"/>
          <w:tab w:val="num" w:pos="284"/>
        </w:tabs>
        <w:ind w:left="0" w:firstLine="0"/>
        <w:jc w:val="both"/>
        <w:rPr>
          <w:bCs/>
        </w:rPr>
      </w:pPr>
      <w:r w:rsidRPr="009A3FAD">
        <w:rPr>
          <w:bCs/>
        </w:rPr>
        <w:t xml:space="preserve">Приложение 2 – </w:t>
      </w:r>
      <w:r w:rsidR="0051480E">
        <w:rPr>
          <w:bCs/>
          <w:i/>
        </w:rPr>
        <w:t>Л</w:t>
      </w:r>
      <w:r w:rsidRPr="009A3FAD">
        <w:rPr>
          <w:bCs/>
          <w:i/>
        </w:rPr>
        <w:t>окальная смета №1;</w:t>
      </w:r>
    </w:p>
    <w:p w14:paraId="70140394" w14:textId="6275FA4C" w:rsidR="00DF1B05" w:rsidRPr="009A3FAD" w:rsidRDefault="00DF1B05" w:rsidP="00DF1B05">
      <w:pPr>
        <w:numPr>
          <w:ilvl w:val="0"/>
          <w:numId w:val="4"/>
        </w:numPr>
        <w:tabs>
          <w:tab w:val="clear" w:pos="1440"/>
          <w:tab w:val="num" w:pos="284"/>
        </w:tabs>
        <w:ind w:left="0" w:firstLine="0"/>
        <w:jc w:val="both"/>
        <w:rPr>
          <w:bCs/>
          <w:iCs/>
        </w:rPr>
      </w:pPr>
      <w:r w:rsidRPr="009A3FAD">
        <w:rPr>
          <w:bCs/>
          <w:iCs/>
        </w:rPr>
        <w:t xml:space="preserve">Приложение 3 - </w:t>
      </w:r>
      <w:r w:rsidR="0051480E" w:rsidRPr="009A3FAD">
        <w:rPr>
          <w:bCs/>
          <w:i/>
          <w:iCs/>
        </w:rPr>
        <w:t>расчет договорной цены;</w:t>
      </w:r>
    </w:p>
    <w:p w14:paraId="4ADA3F33" w14:textId="3876BD58" w:rsidR="00DF1B05" w:rsidRPr="009A3FAD" w:rsidRDefault="00DF1B05" w:rsidP="00DF1B05">
      <w:pPr>
        <w:numPr>
          <w:ilvl w:val="0"/>
          <w:numId w:val="4"/>
        </w:numPr>
        <w:tabs>
          <w:tab w:val="clear" w:pos="1440"/>
          <w:tab w:val="num" w:pos="284"/>
        </w:tabs>
        <w:ind w:left="0" w:firstLine="0"/>
        <w:jc w:val="both"/>
        <w:rPr>
          <w:bCs/>
          <w:iCs/>
        </w:rPr>
      </w:pPr>
      <w:r w:rsidRPr="009A3FAD">
        <w:rPr>
          <w:bCs/>
          <w:iCs/>
        </w:rPr>
        <w:t xml:space="preserve">Приложение 4 - </w:t>
      </w:r>
      <w:r w:rsidR="0051480E" w:rsidRPr="009A3FAD">
        <w:rPr>
          <w:bCs/>
          <w:i/>
        </w:rPr>
        <w:t>Соглашение о соблюдении антикоррупционных условий;</w:t>
      </w:r>
    </w:p>
    <w:p w14:paraId="31B759E0" w14:textId="6491D320" w:rsidR="00DF1B05" w:rsidRPr="009A3FAD" w:rsidRDefault="00DF1B05" w:rsidP="00DF1B05">
      <w:pPr>
        <w:numPr>
          <w:ilvl w:val="0"/>
          <w:numId w:val="4"/>
        </w:numPr>
        <w:tabs>
          <w:tab w:val="clear" w:pos="1440"/>
          <w:tab w:val="num" w:pos="284"/>
        </w:tabs>
        <w:ind w:left="0" w:firstLine="0"/>
        <w:jc w:val="both"/>
        <w:rPr>
          <w:bCs/>
          <w:iCs/>
        </w:rPr>
      </w:pPr>
      <w:r w:rsidRPr="009A3FAD">
        <w:rPr>
          <w:bCs/>
        </w:rPr>
        <w:t xml:space="preserve">Приложение 5 - </w:t>
      </w:r>
      <w:r w:rsidR="0051480E" w:rsidRPr="009A3FAD">
        <w:rPr>
          <w:bCs/>
          <w:i/>
          <w:iCs/>
        </w:rPr>
        <w:t>Соглашение о соблюдении подрядчиком требований в области охраны труда, охраны окружающей среды, промышленной и пожарной безопасности,</w:t>
      </w:r>
      <w:r w:rsidR="0051480E" w:rsidRPr="009A3FAD">
        <w:rPr>
          <w:bCs/>
          <w:i/>
        </w:rPr>
        <w:t xml:space="preserve"> режима допуска и пребывания на территории Объектов Заказчика</w:t>
      </w:r>
      <w:r w:rsidR="0051480E" w:rsidRPr="009A3FAD">
        <w:rPr>
          <w:bCs/>
          <w:i/>
          <w:iCs/>
        </w:rPr>
        <w:t>;</w:t>
      </w:r>
    </w:p>
    <w:p w14:paraId="61FFB1C0" w14:textId="7F5C9B82" w:rsidR="00DF1B05" w:rsidRPr="009A3FAD" w:rsidRDefault="00DF1B05" w:rsidP="00DF1B05">
      <w:pPr>
        <w:numPr>
          <w:ilvl w:val="0"/>
          <w:numId w:val="4"/>
        </w:numPr>
        <w:tabs>
          <w:tab w:val="clear" w:pos="1440"/>
          <w:tab w:val="num" w:pos="284"/>
        </w:tabs>
        <w:ind w:left="0" w:firstLine="0"/>
        <w:jc w:val="both"/>
        <w:rPr>
          <w:bCs/>
          <w:iCs/>
        </w:rPr>
      </w:pPr>
      <w:r w:rsidRPr="009A3FAD">
        <w:rPr>
          <w:bCs/>
          <w:iCs/>
        </w:rPr>
        <w:t xml:space="preserve">Приложение 6 - </w:t>
      </w:r>
      <w:r w:rsidR="0051480E" w:rsidRPr="009A3FAD">
        <w:rPr>
          <w:bCs/>
          <w:i/>
          <w:iCs/>
        </w:rPr>
        <w:t>Соглашение о соблюдении требований в области антитеррористической безопасности.</w:t>
      </w:r>
    </w:p>
    <w:p w14:paraId="2953089D" w14:textId="65684483" w:rsidR="00DF1B05" w:rsidRPr="009A3FAD" w:rsidRDefault="00DF1B05" w:rsidP="00DF1B05">
      <w:pPr>
        <w:rPr>
          <w:bCs/>
          <w:iCs/>
        </w:rPr>
      </w:pPr>
      <w:r w:rsidRPr="009A3FAD">
        <w:rPr>
          <w:bCs/>
          <w:iCs/>
        </w:rPr>
        <w:t>- Приложение № 7</w:t>
      </w:r>
      <w:r w:rsidRPr="009A3FAD">
        <w:rPr>
          <w:bCs/>
          <w:i/>
          <w:iCs/>
        </w:rPr>
        <w:t xml:space="preserve"> -</w:t>
      </w:r>
      <w:r w:rsidR="0051480E" w:rsidRPr="0051480E">
        <w:rPr>
          <w:bCs/>
          <w:i/>
          <w:iCs/>
        </w:rPr>
        <w:t xml:space="preserve"> </w:t>
      </w:r>
      <w:r w:rsidR="0051480E" w:rsidRPr="009A3FAD">
        <w:rPr>
          <w:bCs/>
          <w:i/>
          <w:iCs/>
        </w:rPr>
        <w:t>Соглашение о соблюдении мер санитарно-эпидемиологической защиты, связанной с профилактикой распространения коронавирусной инфекции COVID-</w:t>
      </w:r>
      <w:r w:rsidR="0051480E">
        <w:rPr>
          <w:bCs/>
          <w:i/>
          <w:iCs/>
        </w:rPr>
        <w:t>19</w:t>
      </w:r>
    </w:p>
    <w:p w14:paraId="717E3E28" w14:textId="15968D82" w:rsidR="00DF1B05" w:rsidRPr="009A3FAD" w:rsidRDefault="00DF1B05" w:rsidP="00DF1B05">
      <w:pPr>
        <w:jc w:val="both"/>
        <w:rPr>
          <w:bCs/>
          <w:i/>
          <w:iCs/>
        </w:rPr>
      </w:pPr>
      <w:r w:rsidRPr="009A3FAD">
        <w:rPr>
          <w:bCs/>
          <w:iCs/>
        </w:rPr>
        <w:lastRenderedPageBreak/>
        <w:t xml:space="preserve">- Приложение № 8 - </w:t>
      </w:r>
      <w:r w:rsidR="0051480E" w:rsidRPr="009A3FAD">
        <w:rPr>
          <w:bCs/>
          <w:i/>
          <w:iCs/>
        </w:rPr>
        <w:t>Соглашение об обязательствах обеспечения средствами индивидуальной защиты сотрудников организаций-контрагентов</w:t>
      </w:r>
    </w:p>
    <w:p w14:paraId="13237D8B" w14:textId="0151115F" w:rsidR="00DF1B05" w:rsidRPr="009A3FAD" w:rsidRDefault="00DF1B05" w:rsidP="00DF1B05">
      <w:pPr>
        <w:rPr>
          <w:bCs/>
          <w:i/>
          <w:iCs/>
        </w:rPr>
      </w:pPr>
      <w:r w:rsidRPr="009A3FAD">
        <w:rPr>
          <w:bCs/>
          <w:iCs/>
        </w:rPr>
        <w:t xml:space="preserve">- Приложение № 9 – </w:t>
      </w:r>
      <w:r w:rsidR="0051480E" w:rsidRPr="009A3FAD">
        <w:rPr>
          <w:bCs/>
          <w:i/>
          <w:iCs/>
        </w:rPr>
        <w:t>Унифицированная форма сбора отчетности по охране труда Подрядчиком.</w:t>
      </w:r>
    </w:p>
    <w:p w14:paraId="2A1534AE" w14:textId="54FE24EE" w:rsidR="00B95777" w:rsidRPr="009A3FAD" w:rsidRDefault="00B95777" w:rsidP="00DF1B05">
      <w:pPr>
        <w:jc w:val="both"/>
        <w:rPr>
          <w:bCs/>
        </w:rPr>
      </w:pPr>
      <w:r w:rsidRPr="009A3FAD">
        <w:rPr>
          <w:bCs/>
        </w:rPr>
        <w:t>Техническая документация является неотъемлемой частью настоящего договора.</w:t>
      </w:r>
    </w:p>
    <w:p w14:paraId="4B7AF2DD" w14:textId="77777777" w:rsidR="0032786E" w:rsidRPr="009A3FAD" w:rsidRDefault="0032786E" w:rsidP="00B0052E">
      <w:pPr>
        <w:tabs>
          <w:tab w:val="num" w:pos="284"/>
        </w:tabs>
        <w:jc w:val="both"/>
        <w:rPr>
          <w:bCs/>
        </w:rPr>
      </w:pPr>
    </w:p>
    <w:p w14:paraId="1473DDE1" w14:textId="2E4F49CC" w:rsidR="003D1C41" w:rsidRPr="009A3FAD" w:rsidRDefault="00333071">
      <w:pPr>
        <w:jc w:val="center"/>
        <w:rPr>
          <w:b/>
        </w:rPr>
      </w:pPr>
      <w:r w:rsidRPr="009A3FAD">
        <w:rPr>
          <w:b/>
        </w:rPr>
        <w:t>19</w:t>
      </w:r>
      <w:r w:rsidR="003D1C41" w:rsidRPr="009A3FAD">
        <w:rPr>
          <w:b/>
        </w:rPr>
        <w:t>. Юридические адреса и банковские реквизиты сторон.</w:t>
      </w:r>
    </w:p>
    <w:p w14:paraId="1473DDE2" w14:textId="77777777" w:rsidR="003D1C41" w:rsidRPr="009A3FAD" w:rsidRDefault="003D1C41">
      <w:pPr>
        <w:pStyle w:val="a4"/>
      </w:pPr>
    </w:p>
    <w:tbl>
      <w:tblPr>
        <w:tblW w:w="9257" w:type="dxa"/>
        <w:tblInd w:w="-567" w:type="dxa"/>
        <w:tblLook w:val="00A0" w:firstRow="1" w:lastRow="0" w:firstColumn="1" w:lastColumn="0" w:noHBand="0" w:noVBand="0"/>
      </w:tblPr>
      <w:tblGrid>
        <w:gridCol w:w="9257"/>
      </w:tblGrid>
      <w:tr w:rsidR="000D41C7" w:rsidRPr="009A3FAD" w14:paraId="797A273A" w14:textId="77777777" w:rsidTr="00FE7BB4">
        <w:trPr>
          <w:cantSplit/>
          <w:trHeight w:val="2880"/>
        </w:trPr>
        <w:tc>
          <w:tcPr>
            <w:tcW w:w="5103" w:type="dxa"/>
          </w:tcPr>
          <w:p w14:paraId="6096715B" w14:textId="173442E8" w:rsidR="00E531F1" w:rsidRPr="009A3FAD" w:rsidRDefault="00354EFA" w:rsidP="00E531F1">
            <w:pPr>
              <w:rPr>
                <w:b/>
              </w:rPr>
            </w:pPr>
            <w:r>
              <w:rPr>
                <w:b/>
              </w:rPr>
              <w:t xml:space="preserve">Заказчик: </w:t>
            </w:r>
            <w:r w:rsidR="00E531F1" w:rsidRPr="009A3FAD">
              <w:rPr>
                <w:b/>
              </w:rPr>
              <w:t>ООО «Байкальская энергетическая компания»</w:t>
            </w:r>
          </w:p>
          <w:p w14:paraId="06879404" w14:textId="77777777" w:rsidR="00E531F1" w:rsidRPr="009A3FAD" w:rsidRDefault="00E531F1" w:rsidP="00E531F1">
            <w:r w:rsidRPr="009A3FAD">
              <w:t>Юридический и почтовый адрес: 664011, г. Иркутск, ул. Сухэ-Батора, 3, каб. 405</w:t>
            </w:r>
          </w:p>
          <w:p w14:paraId="1A461CC5" w14:textId="77777777" w:rsidR="00E531F1" w:rsidRPr="009A3FAD" w:rsidRDefault="00E531F1" w:rsidP="00E531F1">
            <w:r w:rsidRPr="009A3FAD">
              <w:t>Тел.8(3952)791124</w:t>
            </w:r>
          </w:p>
          <w:p w14:paraId="0ECA77B4" w14:textId="626FFAA2" w:rsidR="00E531F1" w:rsidRPr="009A3FAD" w:rsidRDefault="00E531F1" w:rsidP="00E531F1">
            <w:r w:rsidRPr="009A3FAD">
              <w:rPr>
                <w:noProof/>
                <w:lang w:val="en-US"/>
              </w:rPr>
              <w:t>E</w:t>
            </w:r>
            <w:r w:rsidRPr="009A3FAD">
              <w:rPr>
                <w:noProof/>
              </w:rPr>
              <w:t>-</w:t>
            </w:r>
            <w:r w:rsidRPr="009A3FAD">
              <w:rPr>
                <w:noProof/>
                <w:lang w:val="en-US"/>
              </w:rPr>
              <w:t>mail</w:t>
            </w:r>
            <w:r w:rsidR="008E569A">
              <w:rPr>
                <w:noProof/>
              </w:rPr>
              <w:t xml:space="preserve">: </w:t>
            </w:r>
            <w:r w:rsidRPr="009A3FAD">
              <w:rPr>
                <w:noProof/>
                <w:lang w:val="en-US"/>
              </w:rPr>
              <w:t>office</w:t>
            </w:r>
            <w:r w:rsidRPr="009A3FAD">
              <w:rPr>
                <w:noProof/>
              </w:rPr>
              <w:t>@</w:t>
            </w:r>
            <w:r w:rsidRPr="009A3FAD">
              <w:rPr>
                <w:noProof/>
                <w:lang w:val="en-US"/>
              </w:rPr>
              <w:t>baikalenergy</w:t>
            </w:r>
            <w:r w:rsidRPr="009A3FAD">
              <w:rPr>
                <w:noProof/>
              </w:rPr>
              <w:t>.</w:t>
            </w:r>
            <w:r w:rsidRPr="009A3FAD">
              <w:rPr>
                <w:noProof/>
                <w:lang w:val="en-US"/>
              </w:rPr>
              <w:t>com</w:t>
            </w:r>
            <w:r w:rsidRPr="009A3FAD">
              <w:rPr>
                <w:noProof/>
              </w:rPr>
              <w:t xml:space="preserve">  </w:t>
            </w:r>
          </w:p>
          <w:p w14:paraId="085EE878" w14:textId="77777777" w:rsidR="00E531F1" w:rsidRPr="009A3FAD" w:rsidRDefault="00E531F1" w:rsidP="00E531F1">
            <w:r w:rsidRPr="009A3FAD">
              <w:t>ИНН 3808229774/КПП 380801001</w:t>
            </w:r>
          </w:p>
          <w:p w14:paraId="3C090049" w14:textId="77777777" w:rsidR="00E531F1" w:rsidRPr="009A3FAD" w:rsidRDefault="00E531F1" w:rsidP="00E531F1">
            <w:r w:rsidRPr="009A3FAD">
              <w:t>Банковские реквизиты:</w:t>
            </w:r>
          </w:p>
          <w:p w14:paraId="405CCF4E" w14:textId="77777777" w:rsidR="00E531F1" w:rsidRPr="009A3FAD" w:rsidRDefault="00E531F1" w:rsidP="00E531F1">
            <w:r w:rsidRPr="009A3FAD">
              <w:t>Р/счет 40702810918350014312 Байкальский банк ПАО СБЕРБАНК г.Иркутск</w:t>
            </w:r>
          </w:p>
          <w:p w14:paraId="4389B48F" w14:textId="77777777" w:rsidR="00E531F1" w:rsidRPr="009A3FAD" w:rsidRDefault="00E531F1" w:rsidP="00E531F1">
            <w:r w:rsidRPr="009A3FAD">
              <w:t>К/счет 30101810900000000607, БИК 042520607</w:t>
            </w:r>
          </w:p>
          <w:p w14:paraId="14E0A7E5" w14:textId="77777777" w:rsidR="00E531F1" w:rsidRPr="009A3FAD" w:rsidRDefault="00E531F1" w:rsidP="00E531F1">
            <w:r w:rsidRPr="009A3FAD">
              <w:rPr>
                <w:u w:val="single"/>
              </w:rPr>
              <w:t>филиал ТЭЦ-9:</w:t>
            </w:r>
            <w:r w:rsidRPr="009A3FAD">
              <w:t xml:space="preserve"> КПП 380143001</w:t>
            </w:r>
          </w:p>
          <w:p w14:paraId="0995BCC9" w14:textId="77777777" w:rsidR="00E531F1" w:rsidRPr="009A3FAD" w:rsidRDefault="00E531F1" w:rsidP="00E531F1">
            <w:r w:rsidRPr="009A3FAD">
              <w:rPr>
                <w:u w:val="single"/>
              </w:rPr>
              <w:t>Почтовый адрес:</w:t>
            </w:r>
            <w:r w:rsidRPr="009A3FAD">
              <w:t xml:space="preserve"> 665821, Иркутская обл., г. Ангарск, а/я 5572</w:t>
            </w:r>
          </w:p>
          <w:p w14:paraId="50780E29" w14:textId="77777777" w:rsidR="00E531F1" w:rsidRPr="009A3FAD" w:rsidRDefault="00E531F1" w:rsidP="00E531F1">
            <w:pPr>
              <w:rPr>
                <w:lang w:val="en-US"/>
              </w:rPr>
            </w:pPr>
            <w:r w:rsidRPr="009A3FAD">
              <w:rPr>
                <w:noProof/>
                <w:lang w:val="en-US"/>
              </w:rPr>
              <w:t xml:space="preserve">E-mail: </w:t>
            </w:r>
            <w:bookmarkStart w:id="8" w:name="_Hlk148687463"/>
            <w:r w:rsidRPr="009A3FAD">
              <w:rPr>
                <w:noProof/>
                <w:lang w:val="en-US"/>
              </w:rPr>
              <w:t xml:space="preserve">tec-9@baikalenergy.com  </w:t>
            </w:r>
          </w:p>
          <w:bookmarkEnd w:id="8"/>
          <w:p w14:paraId="28C41C01" w14:textId="77777777" w:rsidR="00E531F1" w:rsidRPr="009A3FAD" w:rsidRDefault="00E531F1" w:rsidP="00E531F1">
            <w:pPr>
              <w:rPr>
                <w:noProof/>
                <w:lang w:val="en-US"/>
              </w:rPr>
            </w:pPr>
            <w:r w:rsidRPr="009A3FAD">
              <w:rPr>
                <w:noProof/>
              </w:rPr>
              <w:t>тел</w:t>
            </w:r>
            <w:r w:rsidRPr="009A3FAD">
              <w:rPr>
                <w:noProof/>
                <w:lang w:val="en-US"/>
              </w:rPr>
              <w:t xml:space="preserve">. (3955)-503-118 </w:t>
            </w:r>
          </w:p>
          <w:p w14:paraId="0673156E" w14:textId="2235BD40" w:rsidR="00E531F1" w:rsidRPr="009A3FAD" w:rsidRDefault="00E531F1" w:rsidP="00E531F1">
            <w:pPr>
              <w:rPr>
                <w:noProof/>
              </w:rPr>
            </w:pPr>
            <w:r w:rsidRPr="009A3FAD">
              <w:rPr>
                <w:noProof/>
                <w:u w:val="single"/>
              </w:rPr>
              <w:t xml:space="preserve">Местонахождение: </w:t>
            </w:r>
            <w:r w:rsidRPr="009A3FAD">
              <w:rPr>
                <w:noProof/>
              </w:rPr>
              <w:t>665800, Иркутская область, г.Ангарск, Второй промышленный массив, квартал 17, стр. 163</w:t>
            </w:r>
          </w:p>
          <w:p w14:paraId="0F02CCDE" w14:textId="610D9192" w:rsidR="000D41C7" w:rsidRPr="009A3FAD" w:rsidRDefault="000D41C7" w:rsidP="00FE7BB4"/>
        </w:tc>
      </w:tr>
    </w:tbl>
    <w:p w14:paraId="5E3FE051" w14:textId="77777777" w:rsidR="000D41C7" w:rsidRPr="009A3FAD" w:rsidRDefault="000D41C7" w:rsidP="000D41C7">
      <w:pPr>
        <w:pStyle w:val="a4"/>
      </w:pPr>
    </w:p>
    <w:p w14:paraId="538D7431" w14:textId="77777777" w:rsidR="000D41C7" w:rsidRPr="009A3FAD" w:rsidRDefault="000D41C7" w:rsidP="000D41C7">
      <w:pPr>
        <w:jc w:val="both"/>
        <w:rPr>
          <w:bCs/>
        </w:rPr>
      </w:pPr>
      <w:r w:rsidRPr="009A3FAD">
        <w:rPr>
          <w:b/>
          <w:bCs/>
        </w:rPr>
        <w:t xml:space="preserve">Подрядчик: </w:t>
      </w:r>
    </w:p>
    <w:p w14:paraId="74AF63CC" w14:textId="77777777" w:rsidR="000D41C7" w:rsidRPr="009A3FAD" w:rsidRDefault="000D41C7" w:rsidP="000D41C7">
      <w:pPr>
        <w:jc w:val="both"/>
        <w:rPr>
          <w:bCs/>
        </w:rPr>
      </w:pPr>
      <w:r w:rsidRPr="009A3FAD">
        <w:rPr>
          <w:bCs/>
        </w:rPr>
        <w:t xml:space="preserve">Юридический адрес: </w:t>
      </w:r>
    </w:p>
    <w:p w14:paraId="07948DD0" w14:textId="77777777" w:rsidR="000D41C7" w:rsidRPr="009A3FAD" w:rsidRDefault="000D41C7" w:rsidP="000D41C7">
      <w:pPr>
        <w:jc w:val="both"/>
        <w:rPr>
          <w:bCs/>
        </w:rPr>
      </w:pPr>
      <w:r w:rsidRPr="009A3FAD">
        <w:rPr>
          <w:bCs/>
        </w:rPr>
        <w:t xml:space="preserve">Почтовый адрес: </w:t>
      </w:r>
    </w:p>
    <w:p w14:paraId="69110C0C" w14:textId="77777777" w:rsidR="000D41C7" w:rsidRPr="009A3FAD" w:rsidRDefault="000D41C7" w:rsidP="000D41C7">
      <w:pPr>
        <w:jc w:val="both"/>
        <w:rPr>
          <w:bCs/>
        </w:rPr>
      </w:pPr>
      <w:r w:rsidRPr="009A3FAD">
        <w:rPr>
          <w:bCs/>
        </w:rPr>
        <w:t xml:space="preserve">ИНН  /КПП </w:t>
      </w:r>
    </w:p>
    <w:p w14:paraId="4E081DFF" w14:textId="77777777" w:rsidR="000D41C7" w:rsidRPr="009A3FAD" w:rsidRDefault="000D41C7" w:rsidP="000D41C7">
      <w:pPr>
        <w:jc w:val="both"/>
        <w:rPr>
          <w:bCs/>
        </w:rPr>
      </w:pPr>
      <w:r w:rsidRPr="009A3FAD">
        <w:rPr>
          <w:bCs/>
        </w:rPr>
        <w:t xml:space="preserve">Р/с </w:t>
      </w:r>
    </w:p>
    <w:p w14:paraId="2873A039" w14:textId="77777777" w:rsidR="000D41C7" w:rsidRPr="009A3FAD" w:rsidRDefault="000D41C7" w:rsidP="000D41C7">
      <w:pPr>
        <w:jc w:val="both"/>
        <w:rPr>
          <w:bCs/>
        </w:rPr>
      </w:pPr>
      <w:r w:rsidRPr="009A3FAD">
        <w:rPr>
          <w:bCs/>
        </w:rPr>
        <w:t xml:space="preserve">к/сч: </w:t>
      </w:r>
    </w:p>
    <w:p w14:paraId="76D6635A" w14:textId="77777777" w:rsidR="000D41C7" w:rsidRPr="009A3FAD" w:rsidRDefault="000D41C7" w:rsidP="000D41C7">
      <w:pPr>
        <w:jc w:val="both"/>
        <w:rPr>
          <w:bCs/>
        </w:rPr>
      </w:pPr>
      <w:r w:rsidRPr="009A3FAD">
        <w:rPr>
          <w:bCs/>
        </w:rPr>
        <w:t xml:space="preserve">БИК: </w:t>
      </w:r>
    </w:p>
    <w:p w14:paraId="19AE59D3" w14:textId="77777777" w:rsidR="000D41C7" w:rsidRPr="009A3FAD" w:rsidRDefault="000D41C7" w:rsidP="000D41C7">
      <w:pPr>
        <w:jc w:val="both"/>
      </w:pPr>
    </w:p>
    <w:p w14:paraId="50B8BD4E" w14:textId="77777777" w:rsidR="000D41C7" w:rsidRPr="009A3FAD" w:rsidRDefault="000D41C7" w:rsidP="000D41C7">
      <w:pPr>
        <w:jc w:val="both"/>
      </w:pPr>
    </w:p>
    <w:p w14:paraId="5A434861" w14:textId="77777777" w:rsidR="000D41C7" w:rsidRPr="009A3FAD" w:rsidRDefault="000D41C7" w:rsidP="000D41C7">
      <w:pPr>
        <w:pStyle w:val="a4"/>
        <w:outlineLvl w:val="0"/>
        <w:rPr>
          <w:b/>
          <w:sz w:val="23"/>
          <w:szCs w:val="23"/>
        </w:rPr>
      </w:pPr>
      <w:r w:rsidRPr="009A3FAD">
        <w:rPr>
          <w:b/>
          <w:sz w:val="23"/>
          <w:szCs w:val="23"/>
        </w:rPr>
        <w:t xml:space="preserve">Заказчик:                                                                   </w:t>
      </w:r>
      <w:r w:rsidRPr="009A3FAD">
        <w:rPr>
          <w:b/>
          <w:sz w:val="23"/>
          <w:szCs w:val="23"/>
        </w:rPr>
        <w:tab/>
        <w:t xml:space="preserve">                       Подрядчик:</w:t>
      </w:r>
    </w:p>
    <w:p w14:paraId="623C926B" w14:textId="5951F5D0" w:rsidR="000D41C7" w:rsidRPr="009A3FAD" w:rsidRDefault="00E94EFF" w:rsidP="000D41C7">
      <w:pPr>
        <w:pStyle w:val="a4"/>
        <w:outlineLvl w:val="0"/>
        <w:rPr>
          <w:sz w:val="23"/>
          <w:szCs w:val="23"/>
        </w:rPr>
      </w:pPr>
      <w:r>
        <w:rPr>
          <w:sz w:val="23"/>
          <w:szCs w:val="23"/>
        </w:rPr>
        <w:t>И.о.</w:t>
      </w:r>
      <w:r w:rsidR="000D41C7" w:rsidRPr="009A3FAD">
        <w:rPr>
          <w:sz w:val="23"/>
          <w:szCs w:val="23"/>
        </w:rPr>
        <w:t>Директор</w:t>
      </w:r>
      <w:r>
        <w:rPr>
          <w:sz w:val="23"/>
          <w:szCs w:val="23"/>
        </w:rPr>
        <w:t>а</w:t>
      </w:r>
      <w:r w:rsidR="000D41C7" w:rsidRPr="009A3FAD">
        <w:rPr>
          <w:sz w:val="23"/>
          <w:szCs w:val="23"/>
        </w:rPr>
        <w:t xml:space="preserve"> ТЭЦ-9 </w:t>
      </w:r>
    </w:p>
    <w:p w14:paraId="48CA0343" w14:textId="77777777" w:rsidR="000D41C7" w:rsidRPr="009A3FAD" w:rsidRDefault="000D41C7" w:rsidP="000D41C7">
      <w:pPr>
        <w:pStyle w:val="a4"/>
        <w:outlineLvl w:val="0"/>
        <w:rPr>
          <w:sz w:val="23"/>
          <w:szCs w:val="23"/>
        </w:rPr>
      </w:pPr>
      <w:r w:rsidRPr="009A3FAD">
        <w:rPr>
          <w:sz w:val="23"/>
          <w:szCs w:val="23"/>
        </w:rPr>
        <w:t>(филиал ООО «Байкальская энергетическая компания»)</w:t>
      </w:r>
    </w:p>
    <w:p w14:paraId="08EC0CDE" w14:textId="77777777" w:rsidR="000D41C7" w:rsidRPr="009A3FAD" w:rsidRDefault="000D41C7" w:rsidP="000D41C7">
      <w:pPr>
        <w:pStyle w:val="a4"/>
        <w:outlineLvl w:val="0"/>
        <w:rPr>
          <w:sz w:val="23"/>
          <w:szCs w:val="23"/>
        </w:rPr>
      </w:pPr>
      <w:r w:rsidRPr="009A3FAD">
        <w:rPr>
          <w:sz w:val="23"/>
          <w:szCs w:val="23"/>
        </w:rPr>
        <w:tab/>
      </w:r>
    </w:p>
    <w:p w14:paraId="1473DDEC" w14:textId="0A6E6637" w:rsidR="003D1C41" w:rsidRPr="008C0012" w:rsidRDefault="000D41C7" w:rsidP="00EB4B12">
      <w:pPr>
        <w:pStyle w:val="a4"/>
        <w:outlineLvl w:val="0"/>
      </w:pPr>
      <w:r w:rsidRPr="009A3FAD">
        <w:rPr>
          <w:sz w:val="23"/>
          <w:szCs w:val="23"/>
        </w:rPr>
        <w:t xml:space="preserve">______________ </w:t>
      </w:r>
      <w:r w:rsidR="00E94EFF">
        <w:rPr>
          <w:sz w:val="23"/>
          <w:szCs w:val="23"/>
        </w:rPr>
        <w:t>Нелюбов А.В.</w:t>
      </w:r>
    </w:p>
    <w:sectPr w:rsidR="003D1C41" w:rsidRPr="008C0012" w:rsidSect="00802B69">
      <w:footerReference w:type="default" r:id="rId12"/>
      <w:pgSz w:w="11906" w:h="16838"/>
      <w:pgMar w:top="567" w:right="566"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B2A5E8" w14:textId="77777777" w:rsidR="00131597" w:rsidRDefault="00131597" w:rsidP="00F347FB">
      <w:r>
        <w:separator/>
      </w:r>
    </w:p>
  </w:endnote>
  <w:endnote w:type="continuationSeparator" w:id="0">
    <w:p w14:paraId="324FC03D" w14:textId="77777777" w:rsidR="00131597" w:rsidRDefault="00131597"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1401825"/>
      <w:docPartObj>
        <w:docPartGallery w:val="Page Numbers (Bottom of Page)"/>
        <w:docPartUnique/>
      </w:docPartObj>
    </w:sdtPr>
    <w:sdtEndPr/>
    <w:sdtContent>
      <w:p w14:paraId="3CC3E5AE" w14:textId="4BECB894" w:rsidR="00731CC8" w:rsidRDefault="00731CC8">
        <w:pPr>
          <w:pStyle w:val="ab"/>
          <w:jc w:val="right"/>
        </w:pPr>
        <w:r>
          <w:fldChar w:fldCharType="begin"/>
        </w:r>
        <w:r>
          <w:instrText>PAGE   \* MERGEFORMAT</w:instrText>
        </w:r>
        <w:r>
          <w:fldChar w:fldCharType="separate"/>
        </w:r>
        <w:r w:rsidR="009F5C02">
          <w:rPr>
            <w:noProof/>
          </w:rPr>
          <w:t>18</w:t>
        </w:r>
        <w:r>
          <w:fldChar w:fldCharType="end"/>
        </w:r>
      </w:p>
    </w:sdtContent>
  </w:sdt>
  <w:p w14:paraId="50EB9D6D" w14:textId="77777777" w:rsidR="00731CC8" w:rsidRDefault="00731CC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2930DB" w14:textId="77777777" w:rsidR="00131597" w:rsidRDefault="00131597" w:rsidP="00F347FB">
      <w:r>
        <w:separator/>
      </w:r>
    </w:p>
  </w:footnote>
  <w:footnote w:type="continuationSeparator" w:id="0">
    <w:p w14:paraId="7CDC8039" w14:textId="77777777" w:rsidR="00131597" w:rsidRDefault="00131597"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F7607"/>
    <w:multiLevelType w:val="multilevel"/>
    <w:tmpl w:val="6A68B2C4"/>
    <w:lvl w:ilvl="0">
      <w:start w:val="5"/>
      <w:numFmt w:val="decimal"/>
      <w:lvlText w:val="%1."/>
      <w:lvlJc w:val="left"/>
      <w:pPr>
        <w:ind w:left="360" w:hanging="360"/>
      </w:pPr>
      <w:rPr>
        <w:rFonts w:hint="default"/>
        <w:sz w:val="23"/>
      </w:rPr>
    </w:lvl>
    <w:lvl w:ilvl="1">
      <w:start w:val="5"/>
      <w:numFmt w:val="decimal"/>
      <w:lvlText w:val="%1.%2."/>
      <w:lvlJc w:val="left"/>
      <w:pPr>
        <w:ind w:left="360" w:hanging="360"/>
      </w:pPr>
      <w:rPr>
        <w:rFonts w:hint="default"/>
        <w:sz w:val="23"/>
      </w:rPr>
    </w:lvl>
    <w:lvl w:ilvl="2">
      <w:start w:val="1"/>
      <w:numFmt w:val="decimal"/>
      <w:lvlText w:val="%1.%2.%3."/>
      <w:lvlJc w:val="left"/>
      <w:pPr>
        <w:ind w:left="720" w:hanging="720"/>
      </w:pPr>
      <w:rPr>
        <w:rFonts w:hint="default"/>
        <w:sz w:val="23"/>
      </w:rPr>
    </w:lvl>
    <w:lvl w:ilvl="3">
      <w:start w:val="1"/>
      <w:numFmt w:val="decimal"/>
      <w:lvlText w:val="%1.%2.%3.%4."/>
      <w:lvlJc w:val="left"/>
      <w:pPr>
        <w:ind w:left="720" w:hanging="720"/>
      </w:pPr>
      <w:rPr>
        <w:rFonts w:hint="default"/>
        <w:sz w:val="23"/>
      </w:rPr>
    </w:lvl>
    <w:lvl w:ilvl="4">
      <w:start w:val="1"/>
      <w:numFmt w:val="decimal"/>
      <w:lvlText w:val="%1.%2.%3.%4.%5."/>
      <w:lvlJc w:val="left"/>
      <w:pPr>
        <w:ind w:left="1080" w:hanging="1080"/>
      </w:pPr>
      <w:rPr>
        <w:rFonts w:hint="default"/>
        <w:sz w:val="23"/>
      </w:rPr>
    </w:lvl>
    <w:lvl w:ilvl="5">
      <w:start w:val="1"/>
      <w:numFmt w:val="decimal"/>
      <w:lvlText w:val="%1.%2.%3.%4.%5.%6."/>
      <w:lvlJc w:val="left"/>
      <w:pPr>
        <w:ind w:left="1080" w:hanging="1080"/>
      </w:pPr>
      <w:rPr>
        <w:rFonts w:hint="default"/>
        <w:sz w:val="23"/>
      </w:rPr>
    </w:lvl>
    <w:lvl w:ilvl="6">
      <w:start w:val="1"/>
      <w:numFmt w:val="decimal"/>
      <w:lvlText w:val="%1.%2.%3.%4.%5.%6.%7."/>
      <w:lvlJc w:val="left"/>
      <w:pPr>
        <w:ind w:left="1440" w:hanging="1440"/>
      </w:pPr>
      <w:rPr>
        <w:rFonts w:hint="default"/>
        <w:sz w:val="23"/>
      </w:rPr>
    </w:lvl>
    <w:lvl w:ilvl="7">
      <w:start w:val="1"/>
      <w:numFmt w:val="decimal"/>
      <w:lvlText w:val="%1.%2.%3.%4.%5.%6.%7.%8."/>
      <w:lvlJc w:val="left"/>
      <w:pPr>
        <w:ind w:left="1440" w:hanging="1440"/>
      </w:pPr>
      <w:rPr>
        <w:rFonts w:hint="default"/>
        <w:sz w:val="23"/>
      </w:rPr>
    </w:lvl>
    <w:lvl w:ilvl="8">
      <w:start w:val="1"/>
      <w:numFmt w:val="decimal"/>
      <w:lvlText w:val="%1.%2.%3.%4.%5.%6.%7.%8.%9."/>
      <w:lvlJc w:val="left"/>
      <w:pPr>
        <w:ind w:left="1800" w:hanging="1800"/>
      </w:pPr>
      <w:rPr>
        <w:rFonts w:hint="default"/>
        <w:sz w:val="23"/>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0EB9091C"/>
    <w:multiLevelType w:val="multilevel"/>
    <w:tmpl w:val="6EBA64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1A71259E"/>
    <w:multiLevelType w:val="multilevel"/>
    <w:tmpl w:val="8A6CE634"/>
    <w:lvl w:ilvl="0">
      <w:start w:val="17"/>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0" w15:restartNumberingAfterBreak="0">
    <w:nsid w:val="1B792DC2"/>
    <w:multiLevelType w:val="multilevel"/>
    <w:tmpl w:val="2E363500"/>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DAE4F04"/>
    <w:multiLevelType w:val="multilevel"/>
    <w:tmpl w:val="2252EA16"/>
    <w:lvl w:ilvl="0">
      <w:start w:val="5"/>
      <w:numFmt w:val="decimal"/>
      <w:lvlText w:val="%1."/>
      <w:lvlJc w:val="left"/>
      <w:pPr>
        <w:ind w:left="360" w:hanging="360"/>
      </w:pPr>
      <w:rPr>
        <w:rFonts w:hint="default"/>
        <w:i w:val="0"/>
      </w:rPr>
    </w:lvl>
    <w:lvl w:ilvl="1">
      <w:start w:val="4"/>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2"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3"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4CB32B5"/>
    <w:multiLevelType w:val="multilevel"/>
    <w:tmpl w:val="444CA84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60A0C2E"/>
    <w:multiLevelType w:val="multilevel"/>
    <w:tmpl w:val="ED9E719A"/>
    <w:lvl w:ilvl="0">
      <w:start w:val="19"/>
      <w:numFmt w:val="decimal"/>
      <w:lvlText w:val="%1."/>
      <w:lvlJc w:val="left"/>
      <w:pPr>
        <w:ind w:left="444" w:hanging="444"/>
      </w:pPr>
      <w:rPr>
        <w:rFonts w:hint="default"/>
      </w:rPr>
    </w:lvl>
    <w:lvl w:ilvl="1">
      <w:start w:val="1"/>
      <w:numFmt w:val="decimal"/>
      <w:lvlText w:val="%1.%2."/>
      <w:lvlJc w:val="left"/>
      <w:pPr>
        <w:ind w:left="1012" w:hanging="444"/>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6"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8"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2" w15:restartNumberingAfterBreak="0">
    <w:nsid w:val="49B74035"/>
    <w:multiLevelType w:val="multilevel"/>
    <w:tmpl w:val="D5688AB2"/>
    <w:lvl w:ilvl="0">
      <w:start w:val="4"/>
      <w:numFmt w:val="decimal"/>
      <w:lvlText w:val="%1."/>
      <w:lvlJc w:val="left"/>
      <w:pPr>
        <w:ind w:left="360" w:hanging="360"/>
      </w:pPr>
      <w:rPr>
        <w:rFonts w:hint="default"/>
      </w:rPr>
    </w:lvl>
    <w:lvl w:ilvl="1">
      <w:start w:val="2"/>
      <w:numFmt w:val="decimal"/>
      <w:lvlText w:val="%1.%2."/>
      <w:lvlJc w:val="left"/>
      <w:pPr>
        <w:ind w:left="6598" w:hanging="360"/>
      </w:pPr>
      <w:rPr>
        <w:rFonts w:hint="default"/>
      </w:rPr>
    </w:lvl>
    <w:lvl w:ilvl="2">
      <w:start w:val="1"/>
      <w:numFmt w:val="decimal"/>
      <w:lvlText w:val="%1.%2.%3."/>
      <w:lvlJc w:val="left"/>
      <w:pPr>
        <w:ind w:left="13196" w:hanging="720"/>
      </w:pPr>
      <w:rPr>
        <w:rFonts w:hint="default"/>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23" w15:restartNumberingAfterBreak="0">
    <w:nsid w:val="4EEE4727"/>
    <w:multiLevelType w:val="multilevel"/>
    <w:tmpl w:val="CE52A872"/>
    <w:lvl w:ilvl="0">
      <w:start w:val="1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7"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9"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30"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31"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2"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3"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7624CBC"/>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6"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9"/>
  </w:num>
  <w:num w:numId="4">
    <w:abstractNumId w:val="7"/>
  </w:num>
  <w:num w:numId="5">
    <w:abstractNumId w:val="6"/>
  </w:num>
  <w:num w:numId="6">
    <w:abstractNumId w:val="24"/>
  </w:num>
  <w:num w:numId="7">
    <w:abstractNumId w:val="4"/>
  </w:num>
  <w:num w:numId="8">
    <w:abstractNumId w:val="26"/>
  </w:num>
  <w:num w:numId="9">
    <w:abstractNumId w:val="36"/>
  </w:num>
  <w:num w:numId="10">
    <w:abstractNumId w:val="30"/>
  </w:num>
  <w:num w:numId="11">
    <w:abstractNumId w:val="3"/>
  </w:num>
  <w:num w:numId="12">
    <w:abstractNumId w:val="16"/>
  </w:num>
  <w:num w:numId="13">
    <w:abstractNumId w:val="33"/>
  </w:num>
  <w:num w:numId="14">
    <w:abstractNumId w:val="25"/>
  </w:num>
  <w:num w:numId="15">
    <w:abstractNumId w:val="37"/>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8"/>
  </w:num>
  <w:num w:numId="20">
    <w:abstractNumId w:val="28"/>
  </w:num>
  <w:num w:numId="21">
    <w:abstractNumId w:val="27"/>
  </w:num>
  <w:num w:numId="22">
    <w:abstractNumId w:val="14"/>
  </w:num>
  <w:num w:numId="23">
    <w:abstractNumId w:val="31"/>
  </w:num>
  <w:num w:numId="24">
    <w:abstractNumId w:val="13"/>
  </w:num>
  <w:num w:numId="25">
    <w:abstractNumId w:val="21"/>
  </w:num>
  <w:num w:numId="26">
    <w:abstractNumId w:val="3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 w:numId="29">
    <w:abstractNumId w:val="12"/>
  </w:num>
  <w:num w:numId="30">
    <w:abstractNumId w:val="5"/>
  </w:num>
  <w:num w:numId="31">
    <w:abstractNumId w:val="22"/>
  </w:num>
  <w:num w:numId="32">
    <w:abstractNumId w:val="34"/>
  </w:num>
  <w:num w:numId="33">
    <w:abstractNumId w:val="19"/>
  </w:num>
  <w:num w:numId="34">
    <w:abstractNumId w:val="35"/>
  </w:num>
  <w:num w:numId="35">
    <w:abstractNumId w:val="20"/>
  </w:num>
  <w:num w:numId="36">
    <w:abstractNumId w:val="11"/>
  </w:num>
  <w:num w:numId="37">
    <w:abstractNumId w:val="0"/>
  </w:num>
  <w:num w:numId="38">
    <w:abstractNumId w:val="15"/>
  </w:num>
  <w:num w:numId="39">
    <w:abstractNumId w:val="9"/>
  </w:num>
  <w:num w:numId="40">
    <w:abstractNumId w:val="10"/>
  </w:num>
  <w:num w:numId="41">
    <w:abstractNumId w:val="23"/>
  </w:num>
  <w:num w:numId="42">
    <w:abstractNumId w:val="3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671"/>
    <w:rsid w:val="00006C22"/>
    <w:rsid w:val="00010D12"/>
    <w:rsid w:val="00011526"/>
    <w:rsid w:val="00012443"/>
    <w:rsid w:val="000148FB"/>
    <w:rsid w:val="00014CE4"/>
    <w:rsid w:val="00023150"/>
    <w:rsid w:val="00027C59"/>
    <w:rsid w:val="00034732"/>
    <w:rsid w:val="00034D3D"/>
    <w:rsid w:val="000355F0"/>
    <w:rsid w:val="000432CE"/>
    <w:rsid w:val="00051508"/>
    <w:rsid w:val="00052BB2"/>
    <w:rsid w:val="00052E90"/>
    <w:rsid w:val="00054D16"/>
    <w:rsid w:val="00060A36"/>
    <w:rsid w:val="00084A67"/>
    <w:rsid w:val="000858DE"/>
    <w:rsid w:val="00095239"/>
    <w:rsid w:val="000A0967"/>
    <w:rsid w:val="000A2F46"/>
    <w:rsid w:val="000A5E23"/>
    <w:rsid w:val="000B0E57"/>
    <w:rsid w:val="000B511F"/>
    <w:rsid w:val="000C1ED8"/>
    <w:rsid w:val="000C4671"/>
    <w:rsid w:val="000C513B"/>
    <w:rsid w:val="000D1E4C"/>
    <w:rsid w:val="000D2BDB"/>
    <w:rsid w:val="000D41C7"/>
    <w:rsid w:val="000E0C6C"/>
    <w:rsid w:val="000E0F3D"/>
    <w:rsid w:val="000F2569"/>
    <w:rsid w:val="0010051C"/>
    <w:rsid w:val="00105CBE"/>
    <w:rsid w:val="00114A89"/>
    <w:rsid w:val="00131597"/>
    <w:rsid w:val="00132C7F"/>
    <w:rsid w:val="001369D1"/>
    <w:rsid w:val="00144AC8"/>
    <w:rsid w:val="00151DB6"/>
    <w:rsid w:val="001779C1"/>
    <w:rsid w:val="00181225"/>
    <w:rsid w:val="001829CC"/>
    <w:rsid w:val="00184358"/>
    <w:rsid w:val="001A227E"/>
    <w:rsid w:val="001B1CC8"/>
    <w:rsid w:val="001B2E6E"/>
    <w:rsid w:val="001C0594"/>
    <w:rsid w:val="001D6BAF"/>
    <w:rsid w:val="001E23A7"/>
    <w:rsid w:val="001E505A"/>
    <w:rsid w:val="00206D48"/>
    <w:rsid w:val="002173D3"/>
    <w:rsid w:val="00225F0F"/>
    <w:rsid w:val="0023066D"/>
    <w:rsid w:val="00236263"/>
    <w:rsid w:val="00254E41"/>
    <w:rsid w:val="00255660"/>
    <w:rsid w:val="00260531"/>
    <w:rsid w:val="00267541"/>
    <w:rsid w:val="00276399"/>
    <w:rsid w:val="002817FE"/>
    <w:rsid w:val="00282C5D"/>
    <w:rsid w:val="00286A1F"/>
    <w:rsid w:val="00292DDB"/>
    <w:rsid w:val="002A2A8F"/>
    <w:rsid w:val="002B6D11"/>
    <w:rsid w:val="002D188F"/>
    <w:rsid w:val="002D2532"/>
    <w:rsid w:val="002D2910"/>
    <w:rsid w:val="002D6508"/>
    <w:rsid w:val="002E2886"/>
    <w:rsid w:val="002E3BDA"/>
    <w:rsid w:val="002E48EF"/>
    <w:rsid w:val="002E6602"/>
    <w:rsid w:val="002F03D0"/>
    <w:rsid w:val="002F5112"/>
    <w:rsid w:val="002F759B"/>
    <w:rsid w:val="003012CB"/>
    <w:rsid w:val="00301F44"/>
    <w:rsid w:val="00302481"/>
    <w:rsid w:val="0030299E"/>
    <w:rsid w:val="00314781"/>
    <w:rsid w:val="00327156"/>
    <w:rsid w:val="0032786E"/>
    <w:rsid w:val="00333071"/>
    <w:rsid w:val="00334DAD"/>
    <w:rsid w:val="00335313"/>
    <w:rsid w:val="003426FF"/>
    <w:rsid w:val="00354EFA"/>
    <w:rsid w:val="00360AA1"/>
    <w:rsid w:val="00362F6B"/>
    <w:rsid w:val="0036569A"/>
    <w:rsid w:val="00366AD0"/>
    <w:rsid w:val="00370CE9"/>
    <w:rsid w:val="003739C9"/>
    <w:rsid w:val="0037406C"/>
    <w:rsid w:val="003772C6"/>
    <w:rsid w:val="00381701"/>
    <w:rsid w:val="003A01A5"/>
    <w:rsid w:val="003D10C6"/>
    <w:rsid w:val="003D1C41"/>
    <w:rsid w:val="003F51FA"/>
    <w:rsid w:val="00400968"/>
    <w:rsid w:val="00406939"/>
    <w:rsid w:val="00407767"/>
    <w:rsid w:val="00413FCC"/>
    <w:rsid w:val="00416317"/>
    <w:rsid w:val="0042074C"/>
    <w:rsid w:val="004216D5"/>
    <w:rsid w:val="00437257"/>
    <w:rsid w:val="00441F52"/>
    <w:rsid w:val="004552ED"/>
    <w:rsid w:val="00455800"/>
    <w:rsid w:val="004611FA"/>
    <w:rsid w:val="00465D8C"/>
    <w:rsid w:val="004664A2"/>
    <w:rsid w:val="004707AB"/>
    <w:rsid w:val="004824F6"/>
    <w:rsid w:val="00483B27"/>
    <w:rsid w:val="00485870"/>
    <w:rsid w:val="00485FE1"/>
    <w:rsid w:val="00492A2F"/>
    <w:rsid w:val="00497D4A"/>
    <w:rsid w:val="004A06D8"/>
    <w:rsid w:val="004A3F60"/>
    <w:rsid w:val="004A6E48"/>
    <w:rsid w:val="004B15DA"/>
    <w:rsid w:val="004B1769"/>
    <w:rsid w:val="004B3A2B"/>
    <w:rsid w:val="004B44E9"/>
    <w:rsid w:val="004C44CF"/>
    <w:rsid w:val="004D2670"/>
    <w:rsid w:val="004D5D7E"/>
    <w:rsid w:val="004E0BCB"/>
    <w:rsid w:val="004E431E"/>
    <w:rsid w:val="00507A0E"/>
    <w:rsid w:val="00510F50"/>
    <w:rsid w:val="0051242D"/>
    <w:rsid w:val="0051480E"/>
    <w:rsid w:val="00517993"/>
    <w:rsid w:val="00525432"/>
    <w:rsid w:val="005343D0"/>
    <w:rsid w:val="0053760F"/>
    <w:rsid w:val="00541AB7"/>
    <w:rsid w:val="005433BF"/>
    <w:rsid w:val="00544564"/>
    <w:rsid w:val="00554AA1"/>
    <w:rsid w:val="00554DAA"/>
    <w:rsid w:val="00563055"/>
    <w:rsid w:val="00565FF6"/>
    <w:rsid w:val="00567114"/>
    <w:rsid w:val="005673A3"/>
    <w:rsid w:val="00581916"/>
    <w:rsid w:val="00581B56"/>
    <w:rsid w:val="00586251"/>
    <w:rsid w:val="00590C16"/>
    <w:rsid w:val="0059219B"/>
    <w:rsid w:val="005A0EB8"/>
    <w:rsid w:val="005A4C61"/>
    <w:rsid w:val="005A7DB9"/>
    <w:rsid w:val="005B078D"/>
    <w:rsid w:val="005B122F"/>
    <w:rsid w:val="005B20FC"/>
    <w:rsid w:val="005B2907"/>
    <w:rsid w:val="005D1F9F"/>
    <w:rsid w:val="005E7EB6"/>
    <w:rsid w:val="005F1FEA"/>
    <w:rsid w:val="005F23B3"/>
    <w:rsid w:val="005F4248"/>
    <w:rsid w:val="005F661E"/>
    <w:rsid w:val="005F6D18"/>
    <w:rsid w:val="00604993"/>
    <w:rsid w:val="00610185"/>
    <w:rsid w:val="006309F5"/>
    <w:rsid w:val="00631394"/>
    <w:rsid w:val="006518BB"/>
    <w:rsid w:val="00656FED"/>
    <w:rsid w:val="006574F6"/>
    <w:rsid w:val="00672CC9"/>
    <w:rsid w:val="00690A46"/>
    <w:rsid w:val="00694A78"/>
    <w:rsid w:val="006A23A2"/>
    <w:rsid w:val="006A57A9"/>
    <w:rsid w:val="006B100C"/>
    <w:rsid w:val="006C527B"/>
    <w:rsid w:val="006C65FC"/>
    <w:rsid w:val="006D1CE4"/>
    <w:rsid w:val="006D5F51"/>
    <w:rsid w:val="006E47FC"/>
    <w:rsid w:val="006E580D"/>
    <w:rsid w:val="006E5903"/>
    <w:rsid w:val="006E5F3B"/>
    <w:rsid w:val="006E7D59"/>
    <w:rsid w:val="006F17A1"/>
    <w:rsid w:val="006F253B"/>
    <w:rsid w:val="006F2DBF"/>
    <w:rsid w:val="00704A3D"/>
    <w:rsid w:val="007064AE"/>
    <w:rsid w:val="00706E66"/>
    <w:rsid w:val="00714E93"/>
    <w:rsid w:val="007161FB"/>
    <w:rsid w:val="00731906"/>
    <w:rsid w:val="00731CC8"/>
    <w:rsid w:val="00744E49"/>
    <w:rsid w:val="007455A2"/>
    <w:rsid w:val="00751C37"/>
    <w:rsid w:val="00753545"/>
    <w:rsid w:val="00753713"/>
    <w:rsid w:val="0076101A"/>
    <w:rsid w:val="00762A91"/>
    <w:rsid w:val="00770A8E"/>
    <w:rsid w:val="0077460B"/>
    <w:rsid w:val="007775D6"/>
    <w:rsid w:val="007807F0"/>
    <w:rsid w:val="00787C86"/>
    <w:rsid w:val="00787CD4"/>
    <w:rsid w:val="00795AF0"/>
    <w:rsid w:val="00795F79"/>
    <w:rsid w:val="007A0A60"/>
    <w:rsid w:val="007A1F4A"/>
    <w:rsid w:val="007B1977"/>
    <w:rsid w:val="007C4763"/>
    <w:rsid w:val="007E5C59"/>
    <w:rsid w:val="007F1164"/>
    <w:rsid w:val="007F15DC"/>
    <w:rsid w:val="007F1EFF"/>
    <w:rsid w:val="007F719D"/>
    <w:rsid w:val="00800CB6"/>
    <w:rsid w:val="00802B69"/>
    <w:rsid w:val="00807234"/>
    <w:rsid w:val="008115B6"/>
    <w:rsid w:val="00833344"/>
    <w:rsid w:val="0084164B"/>
    <w:rsid w:val="008446E1"/>
    <w:rsid w:val="00844C25"/>
    <w:rsid w:val="008512D7"/>
    <w:rsid w:val="00855C32"/>
    <w:rsid w:val="008619C4"/>
    <w:rsid w:val="00866657"/>
    <w:rsid w:val="008721C4"/>
    <w:rsid w:val="008723D8"/>
    <w:rsid w:val="00875A2F"/>
    <w:rsid w:val="00897944"/>
    <w:rsid w:val="008A0FD6"/>
    <w:rsid w:val="008A1802"/>
    <w:rsid w:val="008A51A5"/>
    <w:rsid w:val="008B007E"/>
    <w:rsid w:val="008B0B1C"/>
    <w:rsid w:val="008B29E9"/>
    <w:rsid w:val="008B7308"/>
    <w:rsid w:val="008C0012"/>
    <w:rsid w:val="008C0B8B"/>
    <w:rsid w:val="008C1A39"/>
    <w:rsid w:val="008C4ECE"/>
    <w:rsid w:val="008C719A"/>
    <w:rsid w:val="008C75E9"/>
    <w:rsid w:val="008D1F38"/>
    <w:rsid w:val="008D26B2"/>
    <w:rsid w:val="008D59C9"/>
    <w:rsid w:val="008E569A"/>
    <w:rsid w:val="008F02C5"/>
    <w:rsid w:val="00910203"/>
    <w:rsid w:val="00917DBC"/>
    <w:rsid w:val="009253C4"/>
    <w:rsid w:val="009439C1"/>
    <w:rsid w:val="009447D5"/>
    <w:rsid w:val="00945824"/>
    <w:rsid w:val="00950742"/>
    <w:rsid w:val="00954FD6"/>
    <w:rsid w:val="009557BE"/>
    <w:rsid w:val="0096506E"/>
    <w:rsid w:val="00977C30"/>
    <w:rsid w:val="00982DD1"/>
    <w:rsid w:val="009842FC"/>
    <w:rsid w:val="00986800"/>
    <w:rsid w:val="00987E18"/>
    <w:rsid w:val="009904DC"/>
    <w:rsid w:val="0099068C"/>
    <w:rsid w:val="00994948"/>
    <w:rsid w:val="009A3FAD"/>
    <w:rsid w:val="009A61C5"/>
    <w:rsid w:val="009B557D"/>
    <w:rsid w:val="009C00CF"/>
    <w:rsid w:val="009C0607"/>
    <w:rsid w:val="009C1034"/>
    <w:rsid w:val="009C1652"/>
    <w:rsid w:val="009C4017"/>
    <w:rsid w:val="009C730B"/>
    <w:rsid w:val="009F1149"/>
    <w:rsid w:val="009F4CC4"/>
    <w:rsid w:val="009F5C02"/>
    <w:rsid w:val="00A00207"/>
    <w:rsid w:val="00A07B28"/>
    <w:rsid w:val="00A15949"/>
    <w:rsid w:val="00A21B0B"/>
    <w:rsid w:val="00A26BE8"/>
    <w:rsid w:val="00A40EDE"/>
    <w:rsid w:val="00A50769"/>
    <w:rsid w:val="00A50A89"/>
    <w:rsid w:val="00A600A9"/>
    <w:rsid w:val="00A7233D"/>
    <w:rsid w:val="00A751DC"/>
    <w:rsid w:val="00A82040"/>
    <w:rsid w:val="00A8621D"/>
    <w:rsid w:val="00A9269B"/>
    <w:rsid w:val="00AA0014"/>
    <w:rsid w:val="00AA2A1D"/>
    <w:rsid w:val="00AA2A81"/>
    <w:rsid w:val="00AB42B0"/>
    <w:rsid w:val="00AB5C11"/>
    <w:rsid w:val="00AC3E43"/>
    <w:rsid w:val="00AC5000"/>
    <w:rsid w:val="00AE4781"/>
    <w:rsid w:val="00B0052E"/>
    <w:rsid w:val="00B02A39"/>
    <w:rsid w:val="00B03C7B"/>
    <w:rsid w:val="00B12B20"/>
    <w:rsid w:val="00B17341"/>
    <w:rsid w:val="00B22836"/>
    <w:rsid w:val="00B2607F"/>
    <w:rsid w:val="00B27B60"/>
    <w:rsid w:val="00B50502"/>
    <w:rsid w:val="00B65AC9"/>
    <w:rsid w:val="00B76D9F"/>
    <w:rsid w:val="00B872FF"/>
    <w:rsid w:val="00B873A7"/>
    <w:rsid w:val="00B9091C"/>
    <w:rsid w:val="00B94436"/>
    <w:rsid w:val="00B95544"/>
    <w:rsid w:val="00B95777"/>
    <w:rsid w:val="00BA7E7F"/>
    <w:rsid w:val="00BB1189"/>
    <w:rsid w:val="00BC3833"/>
    <w:rsid w:val="00BD1015"/>
    <w:rsid w:val="00BF383B"/>
    <w:rsid w:val="00BF39AB"/>
    <w:rsid w:val="00BF5B22"/>
    <w:rsid w:val="00C00830"/>
    <w:rsid w:val="00C01D7B"/>
    <w:rsid w:val="00C11142"/>
    <w:rsid w:val="00C124DC"/>
    <w:rsid w:val="00C13939"/>
    <w:rsid w:val="00C1418B"/>
    <w:rsid w:val="00C16C47"/>
    <w:rsid w:val="00C241A3"/>
    <w:rsid w:val="00C25DB9"/>
    <w:rsid w:val="00C36E80"/>
    <w:rsid w:val="00C42544"/>
    <w:rsid w:val="00C426F0"/>
    <w:rsid w:val="00C42845"/>
    <w:rsid w:val="00C459C2"/>
    <w:rsid w:val="00C50C93"/>
    <w:rsid w:val="00C51044"/>
    <w:rsid w:val="00C61562"/>
    <w:rsid w:val="00C6157D"/>
    <w:rsid w:val="00C61BBF"/>
    <w:rsid w:val="00C63771"/>
    <w:rsid w:val="00C819FF"/>
    <w:rsid w:val="00C841BF"/>
    <w:rsid w:val="00C84CEA"/>
    <w:rsid w:val="00C8646E"/>
    <w:rsid w:val="00CA777C"/>
    <w:rsid w:val="00CB375A"/>
    <w:rsid w:val="00CD1F17"/>
    <w:rsid w:val="00CD30D1"/>
    <w:rsid w:val="00CD4997"/>
    <w:rsid w:val="00CD7A8E"/>
    <w:rsid w:val="00CD7EE0"/>
    <w:rsid w:val="00CE20EE"/>
    <w:rsid w:val="00CE6CA5"/>
    <w:rsid w:val="00CF1600"/>
    <w:rsid w:val="00CF6632"/>
    <w:rsid w:val="00D01F47"/>
    <w:rsid w:val="00D10C60"/>
    <w:rsid w:val="00D15636"/>
    <w:rsid w:val="00D317E1"/>
    <w:rsid w:val="00D3692C"/>
    <w:rsid w:val="00D628A3"/>
    <w:rsid w:val="00D676F5"/>
    <w:rsid w:val="00D72A6D"/>
    <w:rsid w:val="00D86C85"/>
    <w:rsid w:val="00D87E50"/>
    <w:rsid w:val="00D91240"/>
    <w:rsid w:val="00D9229C"/>
    <w:rsid w:val="00DA600E"/>
    <w:rsid w:val="00DA7A16"/>
    <w:rsid w:val="00DC0053"/>
    <w:rsid w:val="00DD6C7B"/>
    <w:rsid w:val="00DE0936"/>
    <w:rsid w:val="00DF1B05"/>
    <w:rsid w:val="00E01030"/>
    <w:rsid w:val="00E123D6"/>
    <w:rsid w:val="00E14306"/>
    <w:rsid w:val="00E20B47"/>
    <w:rsid w:val="00E346EC"/>
    <w:rsid w:val="00E35910"/>
    <w:rsid w:val="00E41354"/>
    <w:rsid w:val="00E43425"/>
    <w:rsid w:val="00E45213"/>
    <w:rsid w:val="00E453B3"/>
    <w:rsid w:val="00E45772"/>
    <w:rsid w:val="00E531F1"/>
    <w:rsid w:val="00E6005B"/>
    <w:rsid w:val="00E613EB"/>
    <w:rsid w:val="00E6330F"/>
    <w:rsid w:val="00E644FC"/>
    <w:rsid w:val="00E81922"/>
    <w:rsid w:val="00E8386B"/>
    <w:rsid w:val="00E85B73"/>
    <w:rsid w:val="00E9459F"/>
    <w:rsid w:val="00E94866"/>
    <w:rsid w:val="00E94973"/>
    <w:rsid w:val="00E94EFF"/>
    <w:rsid w:val="00EA0E5C"/>
    <w:rsid w:val="00EA6AC6"/>
    <w:rsid w:val="00EB0690"/>
    <w:rsid w:val="00EB4B12"/>
    <w:rsid w:val="00EB7310"/>
    <w:rsid w:val="00EC63A3"/>
    <w:rsid w:val="00EC6F30"/>
    <w:rsid w:val="00ED1A98"/>
    <w:rsid w:val="00ED6D01"/>
    <w:rsid w:val="00EE0295"/>
    <w:rsid w:val="00EE7BA7"/>
    <w:rsid w:val="00EF5621"/>
    <w:rsid w:val="00F14D18"/>
    <w:rsid w:val="00F222BE"/>
    <w:rsid w:val="00F309EA"/>
    <w:rsid w:val="00F3120F"/>
    <w:rsid w:val="00F347FB"/>
    <w:rsid w:val="00F40E97"/>
    <w:rsid w:val="00F4774B"/>
    <w:rsid w:val="00F6291F"/>
    <w:rsid w:val="00F70D9D"/>
    <w:rsid w:val="00F75851"/>
    <w:rsid w:val="00F76998"/>
    <w:rsid w:val="00F8588B"/>
    <w:rsid w:val="00F869F9"/>
    <w:rsid w:val="00F925EE"/>
    <w:rsid w:val="00FA0A10"/>
    <w:rsid w:val="00FA3932"/>
    <w:rsid w:val="00FA4EC4"/>
    <w:rsid w:val="00FC0F6A"/>
    <w:rsid w:val="00FC1264"/>
    <w:rsid w:val="00FD024E"/>
    <w:rsid w:val="00FD2AA2"/>
    <w:rsid w:val="00FD3CD6"/>
    <w:rsid w:val="00FE3037"/>
    <w:rsid w:val="00FF11B9"/>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7734800B-4F73-47F6-955B-A11BAAE2B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styleId="20">
    <w:name w:val="Body Text Indent 2"/>
    <w:basedOn w:val="a0"/>
    <w:link w:val="21"/>
    <w:uiPriority w:val="99"/>
    <w:unhideWhenUsed/>
    <w:rsid w:val="00DA600E"/>
    <w:pPr>
      <w:spacing w:after="120" w:line="480" w:lineRule="auto"/>
      <w:ind w:left="283"/>
    </w:pPr>
  </w:style>
  <w:style w:type="character" w:customStyle="1" w:styleId="21">
    <w:name w:val="Основной текст с отступом 2 Знак"/>
    <w:basedOn w:val="a1"/>
    <w:link w:val="20"/>
    <w:uiPriority w:val="99"/>
    <w:rsid w:val="00DA600E"/>
    <w:rPr>
      <w:sz w:val="24"/>
      <w:szCs w:val="24"/>
    </w:rPr>
  </w:style>
  <w:style w:type="paragraph" w:customStyle="1" w:styleId="a">
    <w:name w:val="РАЗДЕЛ"/>
    <w:basedOn w:val="a4"/>
    <w:qFormat/>
    <w:rsid w:val="00400968"/>
    <w:pPr>
      <w:numPr>
        <w:numId w:val="34"/>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400968"/>
    <w:pPr>
      <w:numPr>
        <w:ilvl w:val="1"/>
        <w:numId w:val="34"/>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qFormat/>
    <w:rsid w:val="00400968"/>
    <w:pPr>
      <w:numPr>
        <w:ilvl w:val="3"/>
        <w:numId w:val="34"/>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400968"/>
    <w:pPr>
      <w:numPr>
        <w:ilvl w:val="2"/>
        <w:numId w:val="34"/>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400968"/>
    <w:pPr>
      <w:numPr>
        <w:ilvl w:val="4"/>
      </w:numPr>
      <w:tabs>
        <w:tab w:val="num" w:pos="360"/>
      </w:tabs>
    </w:pPr>
    <w:rPr>
      <w:bCs w:val="0"/>
    </w:rPr>
  </w:style>
  <w:style w:type="character" w:customStyle="1" w:styleId="RUS110">
    <w:name w:val="RUS 1.1. Знак"/>
    <w:link w:val="RUS11"/>
    <w:rsid w:val="00400968"/>
    <w:rPr>
      <w:rFonts w:asciiTheme="minorHAnsi" w:eastAsia="Calibri" w:hAnsiTheme="minorHAnsi" w:cstheme="minorBidi"/>
      <w:sz w:val="22"/>
      <w:szCs w:val="22"/>
    </w:rPr>
  </w:style>
  <w:style w:type="paragraph" w:customStyle="1" w:styleId="RUSa">
    <w:name w:val="RUS (a)"/>
    <w:basedOn w:val="RUS10"/>
    <w:qFormat/>
    <w:rsid w:val="00400968"/>
    <w:pPr>
      <w:numPr>
        <w:ilvl w:val="5"/>
      </w:numPr>
      <w:tabs>
        <w:tab w:val="num" w:pos="360"/>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60955504">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812254911">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374966504">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WUTACPQVHE7E-1195615845-88</_dlc_DocId>
    <_dlc_DocIdUrl xmlns="30e719df-8a88-48c9-b375-63b80a03932c">
      <Url>http://uscportal/customers/_layouts/15/DocIdRedir.aspx?ID=WUTACPQVHE7E-1195615845-88</Url>
      <Description>WUTACPQVHE7E-1195615845-88</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2.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3.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4.xml><?xml version="1.0" encoding="utf-8"?>
<ds:datastoreItem xmlns:ds="http://schemas.openxmlformats.org/officeDocument/2006/customXml" ds:itemID="{ADC7B41E-B86B-4910-9D3D-330DD8DE8BA4}">
  <ds:schemaRefs>
    <ds:schemaRef ds:uri="http://schemas.openxmlformats.org/officeDocument/2006/bibliography"/>
  </ds:schemaRefs>
</ds:datastoreItem>
</file>

<file path=customXml/itemProps5.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384</TotalTime>
  <Pages>17</Pages>
  <Words>7479</Words>
  <Characters>53597</Characters>
  <Application>Microsoft Office Word</Application>
  <DocSecurity>0</DocSecurity>
  <Lines>446</Lines>
  <Paragraphs>121</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60955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Tikhonova Elena</cp:lastModifiedBy>
  <cp:revision>71</cp:revision>
  <cp:lastPrinted>2011-10-14T07:34:00Z</cp:lastPrinted>
  <dcterms:created xsi:type="dcterms:W3CDTF">2020-05-18T06:01:00Z</dcterms:created>
  <dcterms:modified xsi:type="dcterms:W3CDTF">2023-10-20T02:27:00Z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055773c2-c342-4db2-a3bf-b264387f4047</vt:lpwstr>
  </property>
</Properties>
</file>