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6A2" w:rsidRDefault="00451805" w:rsidP="001476A2">
      <w:pPr>
        <w:suppressAutoHyphens/>
        <w:autoSpaceDE w:val="0"/>
        <w:spacing w:before="120" w:after="12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RefSCH6_1"/>
      <w:r>
        <w:rPr>
          <w:rFonts w:ascii="Times New Roman" w:eastAsia="Times New Roman" w:hAnsi="Times New Roman" w:cs="Times New Roman"/>
          <w:b/>
          <w:lang w:eastAsia="ar-SA"/>
        </w:rPr>
        <w:t>Приложение №6</w:t>
      </w:r>
    </w:p>
    <w:p w:rsidR="001476A2" w:rsidRPr="001476A2" w:rsidRDefault="001476A2" w:rsidP="001476A2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1476A2">
        <w:rPr>
          <w:rFonts w:ascii="Times New Roman" w:eastAsia="Times New Roman" w:hAnsi="Times New Roman" w:cs="Times New Roman"/>
          <w:b/>
          <w:lang w:eastAsia="ar-SA"/>
        </w:rPr>
        <w:t>Гарантии и заверения</w:t>
      </w:r>
      <w:bookmarkEnd w:id="0"/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</w:rPr>
        <w:tab/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«Должностное лицо </w:t>
      </w:r>
      <w:r w:rsidR="0076307E">
        <w:rPr>
          <w:rFonts w:ascii="Times New Roman" w:eastAsia="Times New Roman" w:hAnsi="Times New Roman" w:cs="Times New Roman"/>
          <w:b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или его представителя-юридического лица.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«Представители </w:t>
      </w:r>
      <w:r w:rsidR="0076307E">
        <w:rPr>
          <w:rFonts w:ascii="Times New Roman" w:eastAsia="Times New Roman" w:hAnsi="Times New Roman" w:cs="Times New Roman"/>
          <w:b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любые третьи физические или юридические лица, уполномоченные в установленном законом порядке действовать от имени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при исполнении Договора.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«Объекты </w:t>
      </w:r>
      <w:r w:rsidR="0076307E">
        <w:rPr>
          <w:rFonts w:ascii="Times New Roman" w:eastAsia="Times New Roman" w:hAnsi="Times New Roman" w:cs="Times New Roman"/>
          <w:b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любые объекты недвижимости, законным владельцем или пользователем которых является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, на которых Представители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выполняют Работы или исполняют иные обязанности, предусмотренные Договором.</w:t>
      </w:r>
    </w:p>
    <w:p w:rsidR="001476A2" w:rsidRPr="001476A2" w:rsidRDefault="001476A2" w:rsidP="001476A2">
      <w:pPr>
        <w:tabs>
          <w:tab w:val="left" w:pos="0"/>
          <w:tab w:val="left" w:pos="601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«Третьи лица»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ом в целях исполнения обязательств по Договору.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76307E" w:rsidP="001476A2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настоящим заявляет, что на дату вступления в силу Договора: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Правоспособность и дееспособность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является компанией, надлежащим образом учрежденной, действующей и отвечающей требованиям законодательства Российской Федерации / иностранного государства, обладающей правом осуществления деятельности на территории Российской Федерации.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соблюдены все правила и процедуры, установленные учредительными документами, законодательством Российской Федерации и / 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по требованию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представит копию решения уполномоченного органа управления или иного </w:t>
      </w:r>
      <w:r w:rsidR="001476A2" w:rsidRPr="001B7EA1">
        <w:rPr>
          <w:rFonts w:ascii="Times New Roman" w:eastAsia="Times New Roman" w:hAnsi="Times New Roman" w:cs="Times New Roman"/>
          <w:sz w:val="21"/>
          <w:szCs w:val="21"/>
          <w:lang w:eastAsia="ru-RU"/>
        </w:rPr>
        <w:t>органа,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или лица об одобрении заключения Договора, надлежащим образом заверенную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если заключение Договора в соответствии с учредительными документами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законодательства Российской Федерации и / или применимого иностранного законодательства, не подлежит предварительному одобрению,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передает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мотивированное заявление об отсутствии необходимости предварительного одобрения заключения Договора, надлежащим образом заверенное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отразит в налоговой отчетности НДС, уплаченный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в составе цены Работ.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представит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настоящим гарантирует, что на дату вступления в силу Договора:</w:t>
      </w:r>
    </w:p>
    <w:p w:rsidR="001476A2" w:rsidRPr="001476A2" w:rsidRDefault="0076307E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совершал никаких корпоративных или иных действий, а также в отношении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ни один из участников, акционеров, владеющих более чем 5% акций / долей в уставном капитале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или Представителей и (или)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(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«конечный бенефициар»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 одновременно не является 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50% долей участия;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отношении должностных лиц,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</w:t>
      </w:r>
      <w:r w:rsidRPr="001476A2" w:rsidDel="005E67B1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и (или)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:rsidR="001476A2" w:rsidRPr="001476A2" w:rsidRDefault="0076307E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предусмотренных в настоящем пункте Гарантий и заверений.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у, что, в случае возникновения претензий к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у, независимо от их характера, со стороны третьих лиц,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несет по ним никакой материальной, финансовой и юридической ответственности, кроме случаев, когда вина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доказана в судебном порядке.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у соблюдение требований законодательства о персональных данных.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  <w:tab w:val="left" w:pos="993"/>
        </w:tabs>
        <w:spacing w:before="24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Отказ от найма работников</w:t>
      </w:r>
    </w:p>
    <w:p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период действия Договора и в течение 3 (трех) лет с даты окончания срока его действия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обязуется не предлагать работникам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ни в какой форме (в том числе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заключать с работниками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указанные выше в настоящем пункте трудовые и гражданско-правовые договоры, а также не принимать предложения работников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о заключении названных трудовых и гражданско-правовых договоров.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не будут предлагать работникам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ни в какой форме (в том числе,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будут заключать с работниками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указанные выше в настоящем пункте трудовые и гражданско-правовые договоры, а также не будут принимать предложения работников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о заключении названных трудовых и гражданско-правовых договоров.</w:t>
      </w:r>
    </w:p>
    <w:p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если у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есть основания полагать, что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нарушил обязательство, указанное в настоящем пункте Гарантий и заверений, либо что гарантия, выданная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в данном пункте, оказалась нарушена,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потребовать выплаты штрафа в 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размере 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10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>% (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десять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 процентов)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от цены Договора в течение 10 (десяти) рабочих дней со дня получения соответствующего требования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Миграционные требования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оказывает Представителям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какого-либо содействия по организации въезда / выезда на / с территории Российской Федерации Представителей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а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</w:t>
      </w:r>
      <w:r w:rsidR="001476A2"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«Миграционное законодательство»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допускать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предоставить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документы, подтверждающие соблюдение требований Миграционного законодательства, в любое время по требованию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Calibri" w:hAnsi="Times New Roman" w:cs="Times New Roman"/>
          <w:sz w:val="21"/>
          <w:szCs w:val="21"/>
        </w:rPr>
        <w:t>Генподрядчик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 xml:space="preserve"> вправе: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осуществить проверку наличия документов, разрешающих осуществление трудовой деятельности на территории Российской Федерации, у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и Третьих лиц, находящихся на Объектах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в любое время;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не допустить или удалить с территории Объектов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и Третьих лиц, у которых отсутствуют разрешительные документы. При этом, такие действия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не являются нарушением Договора;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отказаться от Договора в одностороннем порядке в случае неоднократного или существенного нарушения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требований настоящего раздела.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уведомить Представителей и Третьих лиц о требованиях и правах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установленных настоящим пунктом;</w:t>
      </w:r>
    </w:p>
    <w:p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несет ответственность за неисполнение Представителями и Третьими лицами требований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установленных настоящим пунктом, а именно: в случае если Представители или Третьи лица привлечены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к выполнению работ в отсутствие действительных разрешений на осуществление трудовой деятельности на территории Российской Федерации,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уплачивает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штрафную неустойку в размере 50 (пятьдесят) тысяч рублей по каждому факту нарушений, вне зависимости от числа Представителей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не имеющих разрешений.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возместить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в связи с нарушением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требований настоящего пункта по результатам проверки Государственных органов.</w:t>
      </w:r>
    </w:p>
    <w:p w:rsidR="001476A2" w:rsidRPr="001476A2" w:rsidRDefault="001476A2" w:rsidP="008B47B3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Возмещение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убытков, причиненных неисполнением требований настоящего пункта, не освобождает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от иной ответственности, предусмотренной Договором или применимым законодательством.</w:t>
      </w:r>
    </w:p>
    <w:p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Опубликование информации о Договоре</w:t>
      </w:r>
    </w:p>
    <w:p w:rsidR="001476A2" w:rsidRPr="001476A2" w:rsidRDefault="0076307E" w:rsidP="008B47B3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</w:t>
      </w:r>
    </w:p>
    <w:p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Соответствие продукции, работ (услуг) стандартам качества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обеспечивает соответствие выполняемых Работ требованиям Технического задания, иным условиям Договора; Проектной и Рабочей документации (в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том числе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заказным спецификациям и опросным листам); действующему законодательству и Обязательным техническим правилам (в том числе, носящим рекомендательный характер).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>При этом:</w:t>
      </w:r>
    </w:p>
    <w:p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 В связи с чем, последний обязуется в счет цены Договора внести требуемые изменения в выполняемые Работы, а также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требующиеся для законной коммерческой эксплуатации результата выполняемых Работ.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таком случае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самостоятельно и за свой счет (либо по доверенности от имени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но за свой счет) урегулировать с соответствующими Государственными органами любые вопросы, касающиеся получения согласований (разрешений, допусков и т.п.) для законной коммерческой эксплуатации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взыскать с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штрафную неустойку в размере [10% (десяти процентов) от стоимости Работ] 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:rsidR="001476A2" w:rsidRPr="001476A2" w:rsidRDefault="001476A2" w:rsidP="008B47B3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неисполнения (ненадлежащего исполнения)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своих обязанностей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вправе взыскать с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соответствующие убытки в полном размере (включая реальный ущерб и упущенную выгоду). В состав таких убытков включаются любые затраты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понесенные или необходимые для внесения изменений в выполняемые Работы,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требующуюся для законной коммерческой эксплуатации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Работ, и ее согласования с соответствующими Государственными органами; взысканные с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штрафные санкции, в том числе Государственными органами, а также неполученная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прибыль от законной коммерческой эксплуатации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Ответственность за нарушение Гарантий и заверений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 xml:space="preserve">Выполнение </w:t>
      </w:r>
      <w:r w:rsidR="0076307E">
        <w:rPr>
          <w:rFonts w:ascii="Times New Roman" w:eastAsia="Times New Roman" w:hAnsi="Times New Roman" w:cs="Times New Roman"/>
          <w:iCs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ом требований, указанных в настоящем Приложении, является существенным условием настоящего Договора.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нарушения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настоящих Гарантий и Заверений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в любое время в одностороннем внесудебном порядке расторгнуть Договор полностью или частично без возмещения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убытков, связанных с прекращением Договора. 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обязуется возместить </w:t>
      </w:r>
      <w:r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у любые убытки, возникшие вследствие или в связи с нарушением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>ом настоящих Гарантий и Заверений.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заключения настоящего Договора в соответствии с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Федеральным законом от 18.07.2011 № 223-ФЗ «О закупках товаров, работ, услуг отдельными видами юридических лиц»,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нарушение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настоящих Гарантий и Заверений, повлекшее расторжение настоящего Договора по решению суда, дает </w:t>
      </w:r>
      <w:r w:rsidR="0076307E">
        <w:rPr>
          <w:rFonts w:ascii="Times New Roman" w:eastAsia="Times New Roman" w:hAnsi="Times New Roman" w:cs="Times New Roman"/>
          <w:iCs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у право направить</w:t>
      </w:r>
      <w:r w:rsidRPr="001476A2">
        <w:rPr>
          <w:rFonts w:ascii="Times New Roman" w:eastAsia="Times New Roman" w:hAnsi="Times New Roman" w:cs="Times New Roman"/>
          <w:i/>
          <w:iCs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сведения о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е в федеральный орган исполнительной власти, уполномоченный на ведение реестра недобросовестных поставщиков.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иных случаях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нарушение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настоящих Гарантий и Заверений дает право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отказаться от заключения с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каких-либо договоров в будущем.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обязуется незамедлительно уведомить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подтверждает, что вся информация, предоставленная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в связи с Договором, соответствует действительности, является полной и точной во всех отношениях, и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не скрывает никаких фактов, которые, если бы они стали известны, могли бы оказать неблагоприятное влияние на решение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о продолжении договорных отношений с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>ом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будут аннулированы, признаны недействительными или утратят силу по иным основаниям,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обязан направить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получить дополнительные лицензии, сертификаты, разрешения, допуски,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обязан направить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в саморегулируемой организации, являющееся основанием для законного исполнения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ом обязанностей по Договору, частично или в полном объеме.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нарушения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указанной обязанности,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вправе взыскать с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неустойку в размере 10% (десяти процентов) от общей Цены Работ по Договору.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476A2" w:rsidRPr="001476A2" w:rsidRDefault="001476A2" w:rsidP="001476A2">
      <w:pPr>
        <w:spacing w:before="120" w:after="120" w:line="240" w:lineRule="auto"/>
        <w:jc w:val="right"/>
        <w:rPr>
          <w:rFonts w:ascii="Times New Roman" w:eastAsia="Times New Roman" w:hAnsi="Times New Roman" w:cs="Times New Roman"/>
          <w:b/>
          <w:i/>
          <w:lang w:eastAsia="ru-RU"/>
        </w:rPr>
      </w:pPr>
    </w:p>
    <w:tbl>
      <w:tblPr>
        <w:tblW w:w="9841" w:type="dxa"/>
        <w:tblLook w:val="00A0" w:firstRow="1" w:lastRow="0" w:firstColumn="1" w:lastColumn="0" w:noHBand="0" w:noVBand="0"/>
      </w:tblPr>
      <w:tblGrid>
        <w:gridCol w:w="10495"/>
        <w:gridCol w:w="222"/>
      </w:tblGrid>
      <w:tr w:rsidR="00540EFC" w:rsidTr="00995074">
        <w:trPr>
          <w:trHeight w:val="250"/>
        </w:trPr>
        <w:tc>
          <w:tcPr>
            <w:tcW w:w="4920" w:type="dxa"/>
            <w:hideMark/>
          </w:tcPr>
          <w:tbl>
            <w:tblPr>
              <w:tblW w:w="10279" w:type="dxa"/>
              <w:tblLook w:val="00A0" w:firstRow="1" w:lastRow="0" w:firstColumn="1" w:lastColumn="0" w:noHBand="0" w:noVBand="0"/>
            </w:tblPr>
            <w:tblGrid>
              <w:gridCol w:w="222"/>
              <w:gridCol w:w="10057"/>
            </w:tblGrid>
            <w:tr w:rsidR="00540EFC" w:rsidRPr="00FF18B8" w:rsidTr="002C567F">
              <w:trPr>
                <w:trHeight w:val="646"/>
              </w:trPr>
              <w:tc>
                <w:tcPr>
                  <w:tcW w:w="222" w:type="dxa"/>
                </w:tcPr>
                <w:p w:rsidR="00540EFC" w:rsidRPr="00FF18B8" w:rsidRDefault="00540EFC" w:rsidP="00540EFC"/>
                <w:p w:rsidR="00540EFC" w:rsidRPr="00FF18B8" w:rsidRDefault="00540EFC" w:rsidP="00540EFC"/>
                <w:p w:rsidR="00540EFC" w:rsidRPr="00FF18B8" w:rsidRDefault="00540EFC" w:rsidP="00540EFC"/>
              </w:tc>
              <w:tc>
                <w:tcPr>
                  <w:tcW w:w="10057" w:type="dxa"/>
                  <w:hideMark/>
                </w:tcPr>
                <w:p w:rsidR="00540EFC" w:rsidRPr="00FF18B8" w:rsidRDefault="00540EFC" w:rsidP="00540EFC"/>
                <w:tbl>
                  <w:tblPr>
                    <w:tblW w:w="9841" w:type="dxa"/>
                    <w:tblLook w:val="00A0" w:firstRow="1" w:lastRow="0" w:firstColumn="1" w:lastColumn="0" w:noHBand="0" w:noVBand="0"/>
                  </w:tblPr>
                  <w:tblGrid>
                    <w:gridCol w:w="4920"/>
                    <w:gridCol w:w="4921"/>
                  </w:tblGrid>
                  <w:tr w:rsidR="00540EFC" w:rsidRPr="00FF18B8" w:rsidTr="003323C3">
                    <w:trPr>
                      <w:trHeight w:val="250"/>
                    </w:trPr>
                    <w:tc>
                      <w:tcPr>
                        <w:tcW w:w="4920" w:type="dxa"/>
                        <w:hideMark/>
                      </w:tcPr>
                      <w:p w:rsidR="00540EFC" w:rsidRPr="00FF18B8" w:rsidRDefault="00540EFC" w:rsidP="00540EFC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  <w:t xml:space="preserve">Генподрядчик:                                                                   </w:t>
                        </w:r>
                      </w:p>
                    </w:tc>
                    <w:tc>
                      <w:tcPr>
                        <w:tcW w:w="4921" w:type="dxa"/>
                        <w:hideMark/>
                      </w:tcPr>
                      <w:p w:rsidR="00540EFC" w:rsidRPr="00FF18B8" w:rsidRDefault="00540EFC" w:rsidP="00540EFC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  <w:t xml:space="preserve">               Субподрядчик:</w:t>
                        </w:r>
                      </w:p>
                    </w:tc>
                  </w:tr>
                  <w:tr w:rsidR="00540EFC" w:rsidRPr="00FF18B8" w:rsidTr="003323C3">
                    <w:trPr>
                      <w:trHeight w:val="1166"/>
                    </w:trPr>
                    <w:tc>
                      <w:tcPr>
                        <w:tcW w:w="4920" w:type="dxa"/>
                      </w:tcPr>
                      <w:p w:rsidR="00540EFC" w:rsidRPr="00FF18B8" w:rsidRDefault="00540EFC" w:rsidP="00540EFC">
                        <w:pPr>
                          <w:spacing w:after="0" w:line="240" w:lineRule="auto"/>
                          <w:outlineLvl w:val="0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Первый заместитель генерального директора</w:t>
                        </w:r>
                      </w:p>
                      <w:p w:rsidR="00540EFC" w:rsidRPr="00FF18B8" w:rsidRDefault="00540EFC" w:rsidP="00540EFC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ООО «БЭК-ремонт»</w:t>
                        </w:r>
                      </w:p>
                    </w:tc>
                    <w:tc>
                      <w:tcPr>
                        <w:tcW w:w="4921" w:type="dxa"/>
                        <w:hideMark/>
                      </w:tcPr>
                      <w:p w:rsidR="00540EFC" w:rsidRPr="00FF18B8" w:rsidRDefault="00540EFC" w:rsidP="00540EFC">
                        <w:pPr>
                          <w:spacing w:after="0" w:line="240" w:lineRule="auto"/>
                          <w:ind w:left="885" w:hanging="885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 xml:space="preserve">               </w:t>
                        </w:r>
                      </w:p>
                      <w:p w:rsidR="00540EFC" w:rsidRPr="00FF18B8" w:rsidRDefault="00540EFC" w:rsidP="00540EFC">
                        <w:pPr>
                          <w:spacing w:after="0" w:line="240" w:lineRule="auto"/>
                          <w:ind w:left="885" w:hanging="885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 xml:space="preserve">    </w:t>
                        </w:r>
                      </w:p>
                      <w:p w:rsidR="00540EFC" w:rsidRPr="00FF18B8" w:rsidRDefault="00540EFC" w:rsidP="00540EFC">
                        <w:pPr>
                          <w:spacing w:after="0" w:line="240" w:lineRule="auto"/>
                          <w:ind w:left="885" w:hanging="885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</w:p>
                      <w:p w:rsidR="00540EFC" w:rsidRPr="00FF18B8" w:rsidRDefault="00540EFC" w:rsidP="00540EFC">
                        <w:pPr>
                          <w:spacing w:after="0" w:line="240" w:lineRule="auto"/>
                          <w:ind w:left="885" w:hanging="885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 xml:space="preserve">__ </w:t>
                        </w:r>
                      </w:p>
                    </w:tc>
                  </w:tr>
                </w:tbl>
                <w:p w:rsidR="00540EFC" w:rsidRPr="00FF18B8" w:rsidRDefault="00540EFC" w:rsidP="00540EFC"/>
              </w:tc>
            </w:tr>
          </w:tbl>
          <w:p w:rsidR="00540EFC" w:rsidRPr="00FF18B8" w:rsidRDefault="00540EFC" w:rsidP="00540E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FF18B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______________ Н.Н. Бредихин                                  </w:t>
            </w:r>
            <w:r w:rsidR="0045180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______________</w:t>
            </w:r>
          </w:p>
        </w:tc>
        <w:tc>
          <w:tcPr>
            <w:tcW w:w="4921" w:type="dxa"/>
            <w:hideMark/>
          </w:tcPr>
          <w:p w:rsidR="00540EFC" w:rsidRPr="00FF18B8" w:rsidRDefault="00540EFC" w:rsidP="00540E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540EFC" w:rsidTr="00995074">
        <w:trPr>
          <w:trHeight w:val="646"/>
        </w:trPr>
        <w:tc>
          <w:tcPr>
            <w:tcW w:w="4920" w:type="dxa"/>
          </w:tcPr>
          <w:p w:rsidR="00540EFC" w:rsidRPr="00FF18B8" w:rsidRDefault="00540EFC" w:rsidP="00540EFC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</w:pPr>
            <w:r w:rsidRPr="00FF18B8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>Действующий на основании доверенности</w:t>
            </w:r>
          </w:p>
        </w:tc>
        <w:tc>
          <w:tcPr>
            <w:tcW w:w="4921" w:type="dxa"/>
            <w:hideMark/>
          </w:tcPr>
          <w:p w:rsidR="00540EFC" w:rsidRPr="00FF18B8" w:rsidRDefault="00540EFC" w:rsidP="00540EFC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</w:pPr>
          </w:p>
        </w:tc>
      </w:tr>
      <w:tr w:rsidR="00540EFC" w:rsidTr="00E10F65">
        <w:trPr>
          <w:trHeight w:val="673"/>
        </w:trPr>
        <w:tc>
          <w:tcPr>
            <w:tcW w:w="4920" w:type="dxa"/>
            <w:hideMark/>
          </w:tcPr>
          <w:p w:rsidR="00540EFC" w:rsidRPr="00FF18B8" w:rsidRDefault="00540EFC" w:rsidP="00540EFC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FF18B8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>№28 от 18.01.2021 года</w:t>
            </w:r>
            <w:bookmarkStart w:id="1" w:name="_GoBack"/>
            <w:bookmarkEnd w:id="1"/>
          </w:p>
        </w:tc>
        <w:tc>
          <w:tcPr>
            <w:tcW w:w="4921" w:type="dxa"/>
          </w:tcPr>
          <w:p w:rsidR="00540EFC" w:rsidRPr="00FF18B8" w:rsidRDefault="00540EFC" w:rsidP="00540EFC">
            <w:pPr>
              <w:spacing w:after="0"/>
            </w:pPr>
          </w:p>
        </w:tc>
      </w:tr>
    </w:tbl>
    <w:p w:rsidR="00931F75" w:rsidRDefault="00931F75"/>
    <w:sectPr w:rsidR="00931F75" w:rsidSect="00267CAF">
      <w:headerReference w:type="default" r:id="rId7"/>
      <w:footerReference w:type="default" r:id="rId8"/>
      <w:pgSz w:w="11906" w:h="16838" w:code="9"/>
      <w:pgMar w:top="851" w:right="567" w:bottom="567" w:left="1701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775D" w:rsidRDefault="00C9775D" w:rsidP="001476A2">
      <w:pPr>
        <w:spacing w:after="0" w:line="240" w:lineRule="auto"/>
      </w:pPr>
      <w:r>
        <w:separator/>
      </w:r>
    </w:p>
  </w:endnote>
  <w:endnote w:type="continuationSeparator" w:id="0">
    <w:p w:rsidR="00C9775D" w:rsidRDefault="00C9775D" w:rsidP="00147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0713598"/>
      <w:docPartObj>
        <w:docPartGallery w:val="Page Numbers (Bottom of Page)"/>
        <w:docPartUnique/>
      </w:docPartObj>
    </w:sdtPr>
    <w:sdtEndPr/>
    <w:sdtContent>
      <w:p w:rsidR="00455BF8" w:rsidRDefault="00455BF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1805">
          <w:rPr>
            <w:noProof/>
          </w:rPr>
          <w:t>1</w:t>
        </w:r>
        <w:r>
          <w:fldChar w:fldCharType="end"/>
        </w:r>
      </w:p>
    </w:sdtContent>
  </w:sdt>
  <w:p w:rsidR="00455BF8" w:rsidRDefault="00455BF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775D" w:rsidRDefault="00C9775D" w:rsidP="001476A2">
      <w:pPr>
        <w:spacing w:after="0" w:line="240" w:lineRule="auto"/>
      </w:pPr>
      <w:r>
        <w:separator/>
      </w:r>
    </w:p>
  </w:footnote>
  <w:footnote w:type="continuationSeparator" w:id="0">
    <w:p w:rsidR="00C9775D" w:rsidRDefault="00C9775D" w:rsidP="001476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6A2" w:rsidRPr="001476A2" w:rsidRDefault="00540EFC" w:rsidP="001476A2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</w:t>
    </w:r>
    <w:r w:rsidR="00451805">
      <w:rPr>
        <w:rFonts w:ascii="Times New Roman" w:eastAsia="Times New Roman" w:hAnsi="Times New Roman" w:cs="Times New Roman"/>
        <w:i/>
        <w:sz w:val="20"/>
        <w:szCs w:val="20"/>
        <w:lang w:eastAsia="ru-RU"/>
      </w:rPr>
      <w:t>подряда №11-21-И</w:t>
    </w:r>
    <w:r w:rsidR="001476A2" w:rsidRPr="001476A2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</w:t>
    </w:r>
    <w:r w:rsidR="001476A2" w:rsidRPr="001476A2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1D758A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2021</w:t>
    </w:r>
    <w:r w:rsidR="001476A2" w:rsidRPr="001476A2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1476A2" w:rsidRPr="001476A2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1476A2" w:rsidRDefault="001476A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A2"/>
    <w:rsid w:val="0003542C"/>
    <w:rsid w:val="0006208F"/>
    <w:rsid w:val="000623CA"/>
    <w:rsid w:val="000F5841"/>
    <w:rsid w:val="00125055"/>
    <w:rsid w:val="00137961"/>
    <w:rsid w:val="001476A2"/>
    <w:rsid w:val="0019445A"/>
    <w:rsid w:val="001B7EA1"/>
    <w:rsid w:val="001D758A"/>
    <w:rsid w:val="001E3FC7"/>
    <w:rsid w:val="0020324A"/>
    <w:rsid w:val="00250D1D"/>
    <w:rsid w:val="002614F5"/>
    <w:rsid w:val="00267CAF"/>
    <w:rsid w:val="0028150F"/>
    <w:rsid w:val="00321241"/>
    <w:rsid w:val="00380D01"/>
    <w:rsid w:val="004118BC"/>
    <w:rsid w:val="00451805"/>
    <w:rsid w:val="00455BF8"/>
    <w:rsid w:val="00540EFC"/>
    <w:rsid w:val="0055403C"/>
    <w:rsid w:val="005E55F0"/>
    <w:rsid w:val="00614FDF"/>
    <w:rsid w:val="0071602E"/>
    <w:rsid w:val="0076307E"/>
    <w:rsid w:val="00854BC0"/>
    <w:rsid w:val="00874EA1"/>
    <w:rsid w:val="008B47B3"/>
    <w:rsid w:val="00931F75"/>
    <w:rsid w:val="00A14CA3"/>
    <w:rsid w:val="00A73D50"/>
    <w:rsid w:val="00AF1590"/>
    <w:rsid w:val="00B347D7"/>
    <w:rsid w:val="00BC0EBA"/>
    <w:rsid w:val="00BE7F46"/>
    <w:rsid w:val="00BF223A"/>
    <w:rsid w:val="00C04FCF"/>
    <w:rsid w:val="00C9775D"/>
    <w:rsid w:val="00D05E71"/>
    <w:rsid w:val="00D312C4"/>
    <w:rsid w:val="00D67A45"/>
    <w:rsid w:val="00D7614C"/>
    <w:rsid w:val="00DD65E2"/>
    <w:rsid w:val="00DE4C5D"/>
    <w:rsid w:val="00EA2782"/>
    <w:rsid w:val="00EA7F67"/>
    <w:rsid w:val="00EE2AD3"/>
    <w:rsid w:val="00F0454B"/>
    <w:rsid w:val="00F12FD6"/>
    <w:rsid w:val="00F339FE"/>
    <w:rsid w:val="00FD7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1ED57"/>
  <w15:chartTrackingRefBased/>
  <w15:docId w15:val="{7179CEE2-5A49-4A4F-B077-7E42D3486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476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1476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1476A2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6A2"/>
  </w:style>
  <w:style w:type="paragraph" w:styleId="a8">
    <w:name w:val="footer"/>
    <w:basedOn w:val="a"/>
    <w:link w:val="a9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6A2"/>
  </w:style>
  <w:style w:type="paragraph" w:styleId="aa">
    <w:name w:val="Balloon Text"/>
    <w:basedOn w:val="a"/>
    <w:link w:val="ab"/>
    <w:uiPriority w:val="99"/>
    <w:semiHidden/>
    <w:unhideWhenUsed/>
    <w:rsid w:val="000620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620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5</Pages>
  <Words>2615</Words>
  <Characters>14906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Дмитриева Надежда Николаевна</cp:lastModifiedBy>
  <cp:revision>40</cp:revision>
  <cp:lastPrinted>2021-03-26T05:50:00Z</cp:lastPrinted>
  <dcterms:created xsi:type="dcterms:W3CDTF">2019-04-11T04:31:00Z</dcterms:created>
  <dcterms:modified xsi:type="dcterms:W3CDTF">2021-06-07T02:56:00Z</dcterms:modified>
</cp:coreProperties>
</file>