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6A2" w:rsidRDefault="001476A2" w:rsidP="001476A2">
      <w:pPr>
        <w:suppressAutoHyphens/>
        <w:autoSpaceDE w:val="0"/>
        <w:spacing w:before="120" w:after="120" w:line="240" w:lineRule="auto"/>
        <w:jc w:val="right"/>
        <w:outlineLvl w:val="0"/>
        <w:rPr>
          <w:rFonts w:ascii="Times New Roman" w:eastAsia="Times New Roman" w:hAnsi="Times New Roman" w:cs="Times New Roman"/>
          <w:b/>
          <w:lang w:eastAsia="ar-SA"/>
        </w:rPr>
      </w:pPr>
      <w:bookmarkStart w:id="0" w:name="RefSCH6_1"/>
      <w:r>
        <w:rPr>
          <w:rFonts w:ascii="Times New Roman" w:eastAsia="Times New Roman" w:hAnsi="Times New Roman" w:cs="Times New Roman"/>
          <w:b/>
          <w:lang w:eastAsia="ar-SA"/>
        </w:rPr>
        <w:t xml:space="preserve">Приложение № </w:t>
      </w:r>
      <w:r w:rsidR="000825AE">
        <w:rPr>
          <w:rFonts w:ascii="Times New Roman" w:eastAsia="Times New Roman" w:hAnsi="Times New Roman" w:cs="Times New Roman"/>
          <w:b/>
          <w:lang w:eastAsia="ar-SA"/>
        </w:rPr>
        <w:t>5</w:t>
      </w:r>
    </w:p>
    <w:p w:rsidR="001476A2" w:rsidRPr="001476A2" w:rsidRDefault="001476A2" w:rsidP="001476A2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1476A2">
        <w:rPr>
          <w:rFonts w:ascii="Times New Roman" w:eastAsia="Times New Roman" w:hAnsi="Times New Roman" w:cs="Times New Roman"/>
          <w:b/>
          <w:lang w:eastAsia="ar-SA"/>
        </w:rPr>
        <w:t>Гарантии и заверения</w:t>
      </w:r>
      <w:bookmarkEnd w:id="0"/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</w:rPr>
        <w:tab/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«Должностное лицо </w:t>
      </w:r>
      <w:r w:rsidR="0076307E">
        <w:rPr>
          <w:rFonts w:ascii="Times New Roman" w:eastAsia="Times New Roman" w:hAnsi="Times New Roman" w:cs="Times New Roman"/>
          <w:b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правления и (или) совета директоров и лица, отвечающие за осуществление внутреннего контроля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или его представителя-юридического лица.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«Представители </w:t>
      </w:r>
      <w:r w:rsidR="0076307E">
        <w:rPr>
          <w:rFonts w:ascii="Times New Roman" w:eastAsia="Times New Roman" w:hAnsi="Times New Roman" w:cs="Times New Roman"/>
          <w:b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любые третьи физические или юридические лица, уполномоченные в установленном законом порядке действовать от имени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при исполнении Договора.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«Объекты </w:t>
      </w:r>
      <w:r w:rsidR="0076307E">
        <w:rPr>
          <w:rFonts w:ascii="Times New Roman" w:eastAsia="Times New Roman" w:hAnsi="Times New Roman" w:cs="Times New Roman"/>
          <w:b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любые объекты недвижимости, законным владельцем или пользователем которых является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, на которых Представители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выполняют Работы или исполняют иные обязанности, предусмотренные Договором.</w:t>
      </w:r>
    </w:p>
    <w:p w:rsidR="001476A2" w:rsidRPr="001476A2" w:rsidRDefault="001476A2" w:rsidP="001476A2">
      <w:pPr>
        <w:tabs>
          <w:tab w:val="left" w:pos="0"/>
          <w:tab w:val="left" w:pos="601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«Третьи лица»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ом в целях исполнения обязательств по Договору.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1476A2" w:rsidRPr="001476A2" w:rsidRDefault="0076307E" w:rsidP="001476A2">
      <w:pPr>
        <w:tabs>
          <w:tab w:val="left" w:pos="0"/>
        </w:tabs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настоящим заявляет, что на дату вступления в силу Договора: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contextualSpacing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Правоспособность и дееспособность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является компанией, надлежащим образом учрежденной, действующей и отвечающей требованиям законодательства Российской Федерации / иностранного государства, обладающей правом осуществления деятельности на территории Российской Федерации.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соблюдены все правила и процедуры, установленные учредительными документами, законодательством Российской Федерации и / 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по требованию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представит копию решения уполномоченного органа управления или иного </w:t>
      </w:r>
      <w:r w:rsidR="001476A2" w:rsidRPr="001B7EA1">
        <w:rPr>
          <w:rFonts w:ascii="Times New Roman" w:eastAsia="Times New Roman" w:hAnsi="Times New Roman" w:cs="Times New Roman"/>
          <w:sz w:val="21"/>
          <w:szCs w:val="21"/>
          <w:lang w:eastAsia="ru-RU"/>
        </w:rPr>
        <w:t>органа,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или лица об одобрении заключения Договора, надлежащим образом заверенную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ом.</w:t>
      </w:r>
    </w:p>
    <w:p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если заключение Договора в соответствии с учредительными документами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законодательства Российской Федерации и / или применимого иностранного законодательства, не подлежит предварительному одобрению,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передает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мотивированное заявление об отсутствии необходимости предварительного одобрения заключения Договора, надлежащим образом заверенное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отразит в налоговой отчетности НДС, уплаченный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в составе цены Работ.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представит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у первичные документы, соответствующие закону (включая счета-фактуры, товарные накладные формы ТОРГ-12 либо УПД, товарно-транспортные накладные, квитанции, спецификации, акты приема-передачи и т.д.).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настоящим гарантирует, что на дату вступления в силу Договора:</w:t>
      </w:r>
    </w:p>
    <w:p w:rsidR="001476A2" w:rsidRPr="001476A2" w:rsidRDefault="0076307E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совершал никаких корпоративных или иных действий, а также в отношении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 его Должностных лиц или Представителей не совершены никакие действия, не было возбуждено и не ожидается каких-либо процессуальных действий, которые могут повлечь: банкротство, ликвидацию или реорганизацию; привлечение к уголовной или административной ответственности; невозможность исполнения обязательств по Договору;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ни один из участников, акционеров, владеющих более чем 5% акций / долей в уставном капитале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или Представителей и (или) иное юридическое или физическое лицо, которое напрямую или через участие в других организациях пользуется правами владельца и является собственником компании (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«конечный бенефициар»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) одновременно не является государственным или муниципальным служащим Российской Федерации или иностранного государства либо работником какой-либо компании, в которой Российская Федерация или иное иностранное государство имеет более 50% долей участия;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государства.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отношении должностных лиц,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</w:t>
      </w:r>
      <w:r w:rsidRPr="001476A2" w:rsidDel="005E67B1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и (или) его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деяния, признаваемого таковым в соответствии с законодательством Российской Федерации, а именно: уклонения от уплаты налогов и (или)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иного содействия ее осуществлению.</w:t>
      </w:r>
    </w:p>
    <w:p w:rsidR="001476A2" w:rsidRPr="001476A2" w:rsidRDefault="0076307E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подтверждает, что ознакомлен со всей необходимой информацией, связанной с исполнением Договора, в том числе Технической документацией,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сообщить своим работникам и Третьим лицам, участвующим в исполнении Договора, о необходимости принятия мер, обеспечивающих соблюдение обязанностей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предусмотренных в настоящем пункте Гарантий и заверений.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у, что, в случае возникновения претензий к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у, независимо от их характера, со стороны третьих лиц,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несет по ним никакой материальной, финансовой и юридической ответственности, кроме случаев, когда вина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доказана в судебном порядке.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у соблюдение требований законодательства о персональных данных.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  <w:tab w:val="left" w:pos="993"/>
        </w:tabs>
        <w:spacing w:before="240" w:after="120" w:line="240" w:lineRule="auto"/>
        <w:ind w:left="0" w:firstLine="567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Отказ от найма работников</w:t>
      </w:r>
    </w:p>
    <w:p w:rsidR="001476A2" w:rsidRPr="001476A2" w:rsidRDefault="001476A2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период действия Договора и в течение 3 (трех) лет с даты окончания срока его действия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обязуется не предлагать работникам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ни в какой форме (в том числе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заключать с работниками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указанные выше в настоящем пункте трудовые и гражданско-правовые договоры, а также не принимать предложения работников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о заключении названных трудовых и гражданско-правовых договоров.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гарантирует, что в период действия Договора и в течение 3 (трех) лет с даты окончания срока его действия Третьи лица, действующие в интересах, с согласия или с ведома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не будут предлагать работникам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ни в какой форме (в том числе,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будут заключать с работниками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указанные выше в настоящем пункте трудовые и гражданско-правовые договоры, а также не будут принимать предложения работников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о заключении названных трудовых и гражданско-правовых договоров.</w:t>
      </w:r>
    </w:p>
    <w:p w:rsidR="001476A2" w:rsidRPr="001476A2" w:rsidRDefault="001476A2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если у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есть основания полагать, что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нарушил обязательство, указанное в настоящем пункте Гарантий и заверений, либо что гарантия, выданная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в данном пункте, оказалась нарушена,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потребовать выплаты штрафа в 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 xml:space="preserve">размере </w:t>
      </w:r>
      <w:r w:rsidR="00F0454B" w:rsidRPr="00F0454B">
        <w:rPr>
          <w:rFonts w:ascii="Times New Roman" w:eastAsia="Times New Roman" w:hAnsi="Times New Roman" w:cs="Times New Roman"/>
          <w:sz w:val="21"/>
          <w:szCs w:val="21"/>
        </w:rPr>
        <w:t>10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>% (</w:t>
      </w:r>
      <w:r w:rsidR="00F0454B" w:rsidRPr="00F0454B">
        <w:rPr>
          <w:rFonts w:ascii="Times New Roman" w:eastAsia="Times New Roman" w:hAnsi="Times New Roman" w:cs="Times New Roman"/>
          <w:sz w:val="21"/>
          <w:szCs w:val="21"/>
        </w:rPr>
        <w:t>десять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 xml:space="preserve"> процентов)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от цены Договора в течение 10 (десяти) рабочих дней со дня получения соответствующего требования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Миграционные требования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оказывает Представителям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какого-либо содействия по организации въезда / выезда на / с территории Российской Федерации Представителей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а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законодательства о въезде и выезде с территории Российской Федерации, о правовом положении иностранных граждан и миграционном учете иностранных граждан и лиц без гражданства в Российской Федерации (далее – </w:t>
      </w:r>
      <w:r w:rsidR="001476A2" w:rsidRPr="001476A2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«Миграционное законодательство»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).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>обязуется:</w:t>
      </w:r>
    </w:p>
    <w:p w:rsidR="001476A2" w:rsidRPr="001476A2" w:rsidRDefault="001476A2" w:rsidP="00267CAF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допускать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 Третьих лиц к выполнению Работ в соответствии с Миграционным законодательством Российской Федерации, в том числе, но не ограничиваясь этим,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:rsidR="001476A2" w:rsidRPr="001476A2" w:rsidRDefault="001476A2" w:rsidP="00267CAF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предоставить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документы, подтверждающие соблюдение требований Миграционного законодательства, в любое время по требованию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Calibri" w:hAnsi="Times New Roman" w:cs="Times New Roman"/>
          <w:sz w:val="21"/>
          <w:szCs w:val="21"/>
        </w:rPr>
        <w:lastRenderedPageBreak/>
        <w:t>Генподрядчик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 xml:space="preserve"> вправе: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осуществить проверку наличия документов, разрешающих осуществление трудовой деятельности на территории Российской Федерации, у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и Третьих лиц, находящихся на Объектах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в любое время;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не допустить или удалить с территории Объектов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и Третьих лиц, у которых отсутствуют разрешительные документы. При этом, такие действия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не являются нарушением Договора;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отказаться от Договора в одностороннем порядке в случае неоднократного или существенного нарушения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требований настоящего раздела.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>обязуется:</w:t>
      </w:r>
    </w:p>
    <w:p w:rsidR="001476A2" w:rsidRPr="001476A2" w:rsidRDefault="001476A2" w:rsidP="00267CAF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уведомить Представителей и Третьих лиц о требованиях и правах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установленных настоящим пунктом;</w:t>
      </w:r>
    </w:p>
    <w:p w:rsidR="001476A2" w:rsidRPr="001476A2" w:rsidRDefault="001476A2" w:rsidP="00267CAF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обеспечить соблюдение Представителями и Третьими лицами требований настоящего пункта, в том числе путем включения соответствующих условий в договоры с Третьими лицами.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несет ответственность за неисполнение Представителями и Третьими лицами требований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установленных настоящим пунктом, а именно: в случае если Представители или Третьи лица привлечены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к выполнению работ в отсутствие действительных разрешений на осуществление трудовой деятельности на территории Российской Федерации,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уплачивает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штрафную неустойку в размере 50 (пятьдесят) тысяч рублей по каждому факту нарушений, вне зависимости от числа Представителей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не имеющих разрешений.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возместить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причиненные неисполнением требований настоящего пункта убытки в полном объеме, в том числе упущенную выгоду, сверх неустойки, предусмотренной настоящим пунктом, в том числе, но не ограничиваясь этим, убытки в размере административных штрафов, наложенных на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в связи с нарушением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требований настоящего пункта по результатам проверки Государственных органов.</w:t>
      </w:r>
    </w:p>
    <w:p w:rsidR="001476A2" w:rsidRPr="001476A2" w:rsidRDefault="001476A2" w:rsidP="008B47B3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Возмещение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убытков, причиненных неисполнением требований настоящего пункта, не освобождает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от иной ответственности, предусмотренной Договором или применимым законодательством.</w:t>
      </w:r>
    </w:p>
    <w:p w:rsidR="001476A2" w:rsidRPr="001476A2" w:rsidRDefault="001476A2" w:rsidP="00267CAF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ind w:left="0" w:firstLine="567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Опубликование информации о Договоре</w:t>
      </w:r>
    </w:p>
    <w:p w:rsidR="001476A2" w:rsidRPr="001476A2" w:rsidRDefault="0076307E" w:rsidP="008B47B3">
      <w:pPr>
        <w:tabs>
          <w:tab w:val="left" w:pos="0"/>
        </w:tabs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изменении, расторжении и условиях Договора, без предварительного письменного согласия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</w:t>
      </w:r>
    </w:p>
    <w:p w:rsidR="001476A2" w:rsidRPr="001476A2" w:rsidRDefault="001476A2" w:rsidP="00267CAF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contextualSpacing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Соответствие продукции, работ (услуг) стандартам качества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обеспечивает соответствие выполняемых Работ требованиям Технического задания, иным условиям Договора; Проектной и Рабочей документации (в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том числе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заказным спецификациям и опросным листам); действующему законодательству и Обязательным техническим правилам (в том числе, носящим рекомендательный характер).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>При этом:</w:t>
      </w:r>
    </w:p>
    <w:p w:rsidR="001476A2" w:rsidRPr="001476A2" w:rsidRDefault="001476A2" w:rsidP="00267CAF">
      <w:pPr>
        <w:numPr>
          <w:ilvl w:val="0"/>
          <w:numId w:val="6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наличие прямой ссылки в тексте Договора на любые конкретные нормы действующего законодательства и Обязательных технических правил, не означает исключение ответственности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за обеспечение соответствия выполняемых Работ действующему законодательству и Обязательным техническим правилам, прямо не поименованным в Договоре;</w:t>
      </w:r>
    </w:p>
    <w:p w:rsidR="001476A2" w:rsidRPr="001476A2" w:rsidRDefault="001476A2" w:rsidP="00267CAF">
      <w:pPr>
        <w:numPr>
          <w:ilvl w:val="0"/>
          <w:numId w:val="6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 В связи с чем, последний обязуется в счет цены Договора внести требуемые изменения в выполняемые Работы, а также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требующиеся для законной коммерческой эксплуатации результата выполняемых Работ.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таком случае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самостоятельно и за свой счет (либо по доверенности от имени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но за свой счет) урегулировать с соответствующими Государственными органами любые вопросы, касающиеся получения согласований (разрешений, допусков и т.п.) для законной коммерческой эксплуатации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 на территории </w:t>
      </w:r>
      <w:r w:rsidRPr="001476A2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>Российской Федерации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За невыполнение требования любого Обязательного технического правила, прямо поименованного в Договоре в качестве обязательного для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взыскать с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штрафную неустойку в размере [10% (десяти процентов) от стоимости Работ] за каждый выявленный факт несоответствия выполняемой Работы каждому вышеуказанному Обязательному техническому правилу в отдельности. </w:t>
      </w:r>
    </w:p>
    <w:p w:rsidR="001476A2" w:rsidRPr="001476A2" w:rsidRDefault="001476A2" w:rsidP="008B47B3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неисполнения (ненадлежащего исполнения)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своих обязанностей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вправе взыскать с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соответствующие убытки в полном размере (включая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 xml:space="preserve">реальный ущерб и упущенную выгоду). В состав таких убытков включаются любые затраты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понесенные или необходимые для внесения изменений в выполняемые Работы,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требующуюся для законной коммерческой эксплуатации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Работ, и ее согласования с соответствующими Государственными органами; взысканные с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штрафные санкции, в том числе Государственными органами, а также неполученная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прибыль от законной коммерческой эксплуатации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 на территории </w:t>
      </w:r>
      <w:r w:rsidRPr="001476A2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>Российской Федерации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Ответственность за нарушение Гарантий и заверений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 xml:space="preserve">Выполнение </w:t>
      </w:r>
      <w:r w:rsidR="0076307E">
        <w:rPr>
          <w:rFonts w:ascii="Times New Roman" w:eastAsia="Times New Roman" w:hAnsi="Times New Roman" w:cs="Times New Roman"/>
          <w:iCs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>ом требований, указанных в настоящем Приложении, является существенным условием настоящего Договора.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нарушения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настоящих Гарантий и Заверений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в любое время в одностороннем внесудебном порядке расторгнуть Договор полностью или частично без возмещения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убытков, связанных с прекращением Договора. 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обязуется возместить </w:t>
      </w:r>
      <w:r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у любые убытки, возникшие вследствие или в связи с нарушением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>ом настоящих Гарантий и Заверений.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заключения настоящего Договора в соответствии с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Федеральным законом от 18.07.2011 № 223-ФЗ «О закупках товаров, работ, услуг отдельными видами юридических лиц»,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нарушение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настоящих Гарантий и Заверений, повлекшее расторжение настоящего Договора по решению суда, дает </w:t>
      </w:r>
      <w:r w:rsidR="0076307E">
        <w:rPr>
          <w:rFonts w:ascii="Times New Roman" w:eastAsia="Times New Roman" w:hAnsi="Times New Roman" w:cs="Times New Roman"/>
          <w:iCs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>у право направить</w:t>
      </w:r>
      <w:r w:rsidRPr="001476A2">
        <w:rPr>
          <w:rFonts w:ascii="Times New Roman" w:eastAsia="Times New Roman" w:hAnsi="Times New Roman" w:cs="Times New Roman"/>
          <w:i/>
          <w:iCs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сведения о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е в федеральный орган исполнительной власти, уполномоченный на ведение реестра недобросовестных поставщиков.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иных случаях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нарушение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настоящих Гарантий и Заверений дает право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отказаться от заключения с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каких-либо договоров в будущем.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обязуется незамедлительно уведомить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подтверждает, что вся информация, предоставленная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в связи с Договором, соответствует действительности, является полной и точной во всех отношениях, и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не скрывает никаких фактов, которые, если бы они стали известны, могли бы оказать неблагоприятное влияние на решение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о продолжении договорных отношений с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>ом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Если в период исполнения обязанностей по Договору какие-либо лицензии, сертификаты и иные разрешения и свидетельства, в том числе допуски к работам на уникальных, особо опасных и технически сложных объектах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будут аннулированы, признаны недействительными или утратят силу по иным основаниям,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обязан направить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соответствующее уведомление и в разумный срок получить необходимую лицензию, сертификат или разрешение; если во время производства работ законом или иным нормативным актом будет установлена необходимость для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получить дополнительные лицензии, сертификаты, разрешения, допуски,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обязан направить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соответствующее письменное уведомление и в разумный срок получить необходимую лицензию, сертификат, разрешение или допуск. Для целей Договора «лицензией» считается также членство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в саморегулируемой организации, являющееся основанием для законного исполнения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ом обязанностей по Договору, частично или в полном объеме.</w:t>
      </w:r>
    </w:p>
    <w:p w:rsidR="001476A2" w:rsidRPr="000023E5" w:rsidRDefault="001476A2" w:rsidP="000023E5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нарушения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указанной обязанности,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вправе взыскать с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неустойку в размере 10% (десяти процентов) от общей Цены Работ по Договору.</w:t>
      </w:r>
    </w:p>
    <w:tbl>
      <w:tblPr>
        <w:tblW w:w="10731" w:type="dxa"/>
        <w:tblLook w:val="00A0" w:firstRow="1" w:lastRow="0" w:firstColumn="1" w:lastColumn="0" w:noHBand="0" w:noVBand="0"/>
      </w:tblPr>
      <w:tblGrid>
        <w:gridCol w:w="10495"/>
        <w:gridCol w:w="236"/>
      </w:tblGrid>
      <w:tr w:rsidR="00540EFC" w:rsidTr="000825AE">
        <w:trPr>
          <w:trHeight w:val="250"/>
        </w:trPr>
        <w:tc>
          <w:tcPr>
            <w:tcW w:w="10495" w:type="dxa"/>
            <w:hideMark/>
          </w:tcPr>
          <w:tbl>
            <w:tblPr>
              <w:tblW w:w="10279" w:type="dxa"/>
              <w:tblLook w:val="00A0" w:firstRow="1" w:lastRow="0" w:firstColumn="1" w:lastColumn="0" w:noHBand="0" w:noVBand="0"/>
            </w:tblPr>
            <w:tblGrid>
              <w:gridCol w:w="222"/>
              <w:gridCol w:w="10057"/>
            </w:tblGrid>
            <w:tr w:rsidR="00540EFC" w:rsidRPr="00FF18B8" w:rsidTr="002C567F">
              <w:trPr>
                <w:trHeight w:val="646"/>
              </w:trPr>
              <w:tc>
                <w:tcPr>
                  <w:tcW w:w="222" w:type="dxa"/>
                </w:tcPr>
                <w:p w:rsidR="00540EFC" w:rsidRPr="00FF18B8" w:rsidRDefault="00540EFC" w:rsidP="00540EFC"/>
                <w:p w:rsidR="00540EFC" w:rsidRPr="00FF18B8" w:rsidRDefault="00540EFC" w:rsidP="00540EFC"/>
                <w:p w:rsidR="00540EFC" w:rsidRPr="00FF18B8" w:rsidRDefault="00540EFC" w:rsidP="00540EFC"/>
              </w:tc>
              <w:tc>
                <w:tcPr>
                  <w:tcW w:w="10057" w:type="dxa"/>
                  <w:hideMark/>
                </w:tcPr>
                <w:p w:rsidR="00540EFC" w:rsidRPr="00FF18B8" w:rsidRDefault="00540EFC" w:rsidP="00540EFC"/>
                <w:tbl>
                  <w:tblPr>
                    <w:tblW w:w="9841" w:type="dxa"/>
                    <w:tblLook w:val="00A0" w:firstRow="1" w:lastRow="0" w:firstColumn="1" w:lastColumn="0" w:noHBand="0" w:noVBand="0"/>
                  </w:tblPr>
                  <w:tblGrid>
                    <w:gridCol w:w="4920"/>
                    <w:gridCol w:w="4921"/>
                  </w:tblGrid>
                  <w:tr w:rsidR="00540EFC" w:rsidRPr="00FF18B8" w:rsidTr="003323C3">
                    <w:trPr>
                      <w:trHeight w:val="250"/>
                    </w:trPr>
                    <w:tc>
                      <w:tcPr>
                        <w:tcW w:w="4920" w:type="dxa"/>
                        <w:hideMark/>
                      </w:tcPr>
                      <w:p w:rsidR="00540EFC" w:rsidRPr="00FF18B8" w:rsidRDefault="00540EFC" w:rsidP="00540EFC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lang w:eastAsia="ru-RU"/>
                          </w:rPr>
                          <w:t xml:space="preserve">Генподрядчик:                                                                   </w:t>
                        </w:r>
                      </w:p>
                    </w:tc>
                    <w:tc>
                      <w:tcPr>
                        <w:tcW w:w="4921" w:type="dxa"/>
                        <w:hideMark/>
                      </w:tcPr>
                      <w:p w:rsidR="00540EFC" w:rsidRPr="00FF18B8" w:rsidRDefault="00540EFC" w:rsidP="00540EFC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lang w:eastAsia="ru-RU"/>
                          </w:rPr>
                          <w:t xml:space="preserve">               Субподрядчик:</w:t>
                        </w:r>
                      </w:p>
                    </w:tc>
                  </w:tr>
                  <w:tr w:rsidR="00540EFC" w:rsidRPr="00FF18B8" w:rsidTr="003323C3">
                    <w:trPr>
                      <w:trHeight w:val="1166"/>
                    </w:trPr>
                    <w:tc>
                      <w:tcPr>
                        <w:tcW w:w="4920" w:type="dxa"/>
                      </w:tcPr>
                      <w:p w:rsidR="00540EFC" w:rsidRPr="00FF18B8" w:rsidRDefault="00540EFC" w:rsidP="00540EFC">
                        <w:pPr>
                          <w:spacing w:after="0" w:line="240" w:lineRule="auto"/>
                          <w:outlineLvl w:val="0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Первый заместитель генерального директора</w:t>
                        </w:r>
                      </w:p>
                      <w:p w:rsidR="00540EFC" w:rsidRPr="000023E5" w:rsidRDefault="000023E5" w:rsidP="000023E5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ООО «</w:t>
                        </w: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БЭК-ремонт</w:t>
                        </w:r>
                        <w:proofErr w:type="spellEnd"/>
                        <w:r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»</w:t>
                        </w:r>
                      </w:p>
                    </w:tc>
                    <w:tc>
                      <w:tcPr>
                        <w:tcW w:w="4921" w:type="dxa"/>
                        <w:hideMark/>
                      </w:tcPr>
                      <w:p w:rsidR="00D413EB" w:rsidRPr="00FF18B8" w:rsidRDefault="000825AE" w:rsidP="00D413EB">
                        <w:pPr>
                          <w:spacing w:after="0" w:line="240" w:lineRule="auto"/>
                          <w:ind w:left="885" w:hanging="885"/>
                          <w:jc w:val="both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 xml:space="preserve">   </w:t>
                        </w:r>
                        <w:r w:rsidR="00D10912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 xml:space="preserve">            </w:t>
                        </w:r>
                      </w:p>
                      <w:p w:rsidR="00540EFC" w:rsidRPr="00FF18B8" w:rsidRDefault="00540EFC" w:rsidP="000023E5">
                        <w:pPr>
                          <w:spacing w:after="0" w:line="240" w:lineRule="auto"/>
                          <w:ind w:left="885" w:hanging="885"/>
                          <w:jc w:val="both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</w:p>
                    </w:tc>
                  </w:tr>
                </w:tbl>
                <w:p w:rsidR="00540EFC" w:rsidRPr="00FF18B8" w:rsidRDefault="00540EFC" w:rsidP="00540EFC"/>
              </w:tc>
            </w:tr>
          </w:tbl>
          <w:p w:rsidR="00540EFC" w:rsidRPr="00FF18B8" w:rsidRDefault="00540EFC" w:rsidP="00D413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FF18B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______________ Н.Н. Бредихин                                  </w:t>
            </w:r>
            <w:r w:rsidR="00D1091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_____________</w:t>
            </w:r>
            <w:r w:rsidR="000023E5">
              <w:rPr>
                <w:rFonts w:ascii="Times New Roman" w:eastAsia="Times New Roman" w:hAnsi="Times New Roman" w:cs="Times New Roman"/>
                <w:bCs/>
                <w:lang w:eastAsia="ru-RU"/>
              </w:rPr>
              <w:t>______</w:t>
            </w:r>
            <w:bookmarkStart w:id="1" w:name="_GoBack"/>
            <w:bookmarkEnd w:id="1"/>
          </w:p>
        </w:tc>
        <w:tc>
          <w:tcPr>
            <w:tcW w:w="236" w:type="dxa"/>
            <w:hideMark/>
          </w:tcPr>
          <w:p w:rsidR="00540EFC" w:rsidRPr="00FF18B8" w:rsidRDefault="00540EFC" w:rsidP="00540E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540EFC" w:rsidTr="000825AE">
        <w:trPr>
          <w:trHeight w:val="646"/>
        </w:trPr>
        <w:tc>
          <w:tcPr>
            <w:tcW w:w="10495" w:type="dxa"/>
          </w:tcPr>
          <w:p w:rsidR="00540EFC" w:rsidRPr="00FF18B8" w:rsidRDefault="00540EFC" w:rsidP="00540EFC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</w:pPr>
            <w:r w:rsidRPr="00FF18B8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  <w:t>Действующий на основании доверенности</w:t>
            </w:r>
            <w:r w:rsidR="000825AE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  <w:t xml:space="preserve"> №28 от 18.01.21г.</w:t>
            </w:r>
          </w:p>
        </w:tc>
        <w:tc>
          <w:tcPr>
            <w:tcW w:w="236" w:type="dxa"/>
            <w:hideMark/>
          </w:tcPr>
          <w:p w:rsidR="00540EFC" w:rsidRPr="00FF18B8" w:rsidRDefault="00540EFC" w:rsidP="00540EFC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</w:pPr>
          </w:p>
        </w:tc>
      </w:tr>
      <w:tr w:rsidR="00540EFC" w:rsidTr="000825AE">
        <w:trPr>
          <w:trHeight w:val="673"/>
        </w:trPr>
        <w:tc>
          <w:tcPr>
            <w:tcW w:w="10495" w:type="dxa"/>
            <w:hideMark/>
          </w:tcPr>
          <w:p w:rsidR="00540EFC" w:rsidRPr="00FF18B8" w:rsidRDefault="00540EFC" w:rsidP="00540EFC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" w:type="dxa"/>
          </w:tcPr>
          <w:p w:rsidR="00540EFC" w:rsidRPr="00FF18B8" w:rsidRDefault="00540EFC" w:rsidP="00540EFC">
            <w:pPr>
              <w:spacing w:after="0"/>
            </w:pPr>
          </w:p>
        </w:tc>
      </w:tr>
    </w:tbl>
    <w:p w:rsidR="00931F75" w:rsidRDefault="00931F75"/>
    <w:sectPr w:rsidR="00931F75" w:rsidSect="00267CAF">
      <w:headerReference w:type="default" r:id="rId7"/>
      <w:footerReference w:type="default" r:id="rId8"/>
      <w:pgSz w:w="11906" w:h="16838" w:code="9"/>
      <w:pgMar w:top="851" w:right="567" w:bottom="567" w:left="1701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7F09" w:rsidRDefault="004E7F09" w:rsidP="001476A2">
      <w:pPr>
        <w:spacing w:after="0" w:line="240" w:lineRule="auto"/>
      </w:pPr>
      <w:r>
        <w:separator/>
      </w:r>
    </w:p>
  </w:endnote>
  <w:endnote w:type="continuationSeparator" w:id="0">
    <w:p w:rsidR="004E7F09" w:rsidRDefault="004E7F09" w:rsidP="00147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0713598"/>
      <w:docPartObj>
        <w:docPartGallery w:val="Page Numbers (Bottom of Page)"/>
        <w:docPartUnique/>
      </w:docPartObj>
    </w:sdtPr>
    <w:sdtEndPr/>
    <w:sdtContent>
      <w:p w:rsidR="00455BF8" w:rsidRDefault="00455BF8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13EB">
          <w:rPr>
            <w:noProof/>
          </w:rPr>
          <w:t>4</w:t>
        </w:r>
        <w:r>
          <w:fldChar w:fldCharType="end"/>
        </w:r>
      </w:p>
    </w:sdtContent>
  </w:sdt>
  <w:p w:rsidR="00455BF8" w:rsidRDefault="00455BF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7F09" w:rsidRDefault="004E7F09" w:rsidP="001476A2">
      <w:pPr>
        <w:spacing w:after="0" w:line="240" w:lineRule="auto"/>
      </w:pPr>
      <w:r>
        <w:separator/>
      </w:r>
    </w:p>
  </w:footnote>
  <w:footnote w:type="continuationSeparator" w:id="0">
    <w:p w:rsidR="004E7F09" w:rsidRDefault="004E7F09" w:rsidP="001476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6A2" w:rsidRPr="001476A2" w:rsidRDefault="00540EFC" w:rsidP="001476A2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Договор </w:t>
    </w:r>
    <w:r w:rsidR="00D413EB">
      <w:rPr>
        <w:rFonts w:ascii="Times New Roman" w:eastAsia="Times New Roman" w:hAnsi="Times New Roman" w:cs="Times New Roman"/>
        <w:i/>
        <w:sz w:val="20"/>
        <w:szCs w:val="20"/>
        <w:lang w:eastAsia="ru-RU"/>
      </w:rPr>
      <w:t>подряда №251-1-НИТЭЦ-2021-ХВО</w:t>
    </w:r>
    <w:r w:rsidR="001476A2" w:rsidRPr="001476A2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 </w:t>
    </w:r>
    <w:r w:rsidR="001476A2" w:rsidRPr="001476A2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="001D758A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2021</w:t>
    </w:r>
    <w:r w:rsidR="001476A2" w:rsidRPr="001476A2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="001476A2" w:rsidRPr="001476A2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1476A2" w:rsidRDefault="001476A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4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A2"/>
    <w:rsid w:val="000023E5"/>
    <w:rsid w:val="0003542C"/>
    <w:rsid w:val="000623CA"/>
    <w:rsid w:val="000825AE"/>
    <w:rsid w:val="000F5841"/>
    <w:rsid w:val="00125055"/>
    <w:rsid w:val="00137961"/>
    <w:rsid w:val="001476A2"/>
    <w:rsid w:val="0019445A"/>
    <w:rsid w:val="001B7EA1"/>
    <w:rsid w:val="001D758A"/>
    <w:rsid w:val="001E3FC7"/>
    <w:rsid w:val="0020324A"/>
    <w:rsid w:val="00250D1D"/>
    <w:rsid w:val="002614F5"/>
    <w:rsid w:val="00267CAF"/>
    <w:rsid w:val="0028150F"/>
    <w:rsid w:val="00321241"/>
    <w:rsid w:val="00380D01"/>
    <w:rsid w:val="004118BC"/>
    <w:rsid w:val="00422A55"/>
    <w:rsid w:val="00455BF8"/>
    <w:rsid w:val="004E7F09"/>
    <w:rsid w:val="00540EFC"/>
    <w:rsid w:val="0055403C"/>
    <w:rsid w:val="005E55F0"/>
    <w:rsid w:val="00614FDF"/>
    <w:rsid w:val="0071602E"/>
    <w:rsid w:val="0076307E"/>
    <w:rsid w:val="00763805"/>
    <w:rsid w:val="00831567"/>
    <w:rsid w:val="00854BC0"/>
    <w:rsid w:val="00874EA1"/>
    <w:rsid w:val="008B47B3"/>
    <w:rsid w:val="00906540"/>
    <w:rsid w:val="00931F75"/>
    <w:rsid w:val="00A14CA3"/>
    <w:rsid w:val="00A73D50"/>
    <w:rsid w:val="00AF1590"/>
    <w:rsid w:val="00B134A8"/>
    <w:rsid w:val="00B347D7"/>
    <w:rsid w:val="00BC0EBA"/>
    <w:rsid w:val="00BE7F46"/>
    <w:rsid w:val="00C04FCF"/>
    <w:rsid w:val="00D05E71"/>
    <w:rsid w:val="00D10912"/>
    <w:rsid w:val="00D312C4"/>
    <w:rsid w:val="00D413EB"/>
    <w:rsid w:val="00D67A45"/>
    <w:rsid w:val="00D7614C"/>
    <w:rsid w:val="00DD65E2"/>
    <w:rsid w:val="00DE4C5D"/>
    <w:rsid w:val="00DF3C91"/>
    <w:rsid w:val="00EA2782"/>
    <w:rsid w:val="00EA7F67"/>
    <w:rsid w:val="00EE2AD3"/>
    <w:rsid w:val="00F0454B"/>
    <w:rsid w:val="00F12FD6"/>
    <w:rsid w:val="00F33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EF379"/>
  <w15:chartTrackingRefBased/>
  <w15:docId w15:val="{7179CEE2-5A49-4A4F-B077-7E42D3486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476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1476A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1476A2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1476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6A2"/>
  </w:style>
  <w:style w:type="paragraph" w:styleId="a8">
    <w:name w:val="footer"/>
    <w:basedOn w:val="a"/>
    <w:link w:val="a9"/>
    <w:uiPriority w:val="99"/>
    <w:unhideWhenUsed/>
    <w:rsid w:val="001476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6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2613</Words>
  <Characters>14899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Дмитриева Надежда Николаевна</cp:lastModifiedBy>
  <cp:revision>46</cp:revision>
  <dcterms:created xsi:type="dcterms:W3CDTF">2019-04-11T04:31:00Z</dcterms:created>
  <dcterms:modified xsi:type="dcterms:W3CDTF">2021-09-29T07:21:00Z</dcterms:modified>
</cp:coreProperties>
</file>