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53052" w14:textId="6AF07412" w:rsidR="006C6CD8" w:rsidRPr="00A56060" w:rsidRDefault="006C6CD8" w:rsidP="006C6CD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56060">
        <w:rPr>
          <w:rFonts w:ascii="Times New Roman" w:hAnsi="Times New Roman"/>
        </w:rPr>
        <w:t xml:space="preserve">Приложение № </w:t>
      </w:r>
      <w:r w:rsidR="00CA5DA8">
        <w:rPr>
          <w:rFonts w:ascii="Times New Roman" w:hAnsi="Times New Roman"/>
        </w:rPr>
        <w:t>1</w:t>
      </w:r>
    </w:p>
    <w:p w14:paraId="375B9C05" w14:textId="60BFFE2A" w:rsidR="006C6CD8" w:rsidRPr="00A56060" w:rsidRDefault="006C6CD8" w:rsidP="006C6C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56060">
        <w:rPr>
          <w:rFonts w:ascii="Times New Roman" w:hAnsi="Times New Roman"/>
        </w:rPr>
        <w:t>к договору</w:t>
      </w:r>
      <w:r>
        <w:rPr>
          <w:rFonts w:ascii="Times New Roman" w:hAnsi="Times New Roman"/>
        </w:rPr>
        <w:t xml:space="preserve"> </w:t>
      </w:r>
      <w:r w:rsidRPr="00A56060">
        <w:rPr>
          <w:rFonts w:ascii="Times New Roman" w:hAnsi="Times New Roman"/>
          <w:bCs/>
          <w:color w:val="0D0D0D"/>
        </w:rPr>
        <w:t>№</w:t>
      </w:r>
      <w:r w:rsidR="007727F9">
        <w:rPr>
          <w:rFonts w:ascii="Times New Roman" w:hAnsi="Times New Roman"/>
        </w:rPr>
        <w:t>ЕСЭГГ-СЭХО 202</w:t>
      </w:r>
      <w:r w:rsidR="00F9420E">
        <w:rPr>
          <w:rFonts w:ascii="Times New Roman" w:hAnsi="Times New Roman"/>
        </w:rPr>
        <w:t>4</w:t>
      </w:r>
      <w:r w:rsidR="007727F9">
        <w:rPr>
          <w:rFonts w:ascii="Times New Roman" w:hAnsi="Times New Roman"/>
        </w:rPr>
        <w:t>-</w:t>
      </w:r>
      <w:r w:rsidR="00CA5DA8">
        <w:rPr>
          <w:rFonts w:ascii="Times New Roman" w:hAnsi="Times New Roman"/>
        </w:rPr>
        <w:t>__</w:t>
      </w:r>
      <w:r w:rsidR="007727F9">
        <w:rPr>
          <w:rFonts w:ascii="Times New Roman" w:hAnsi="Times New Roman"/>
        </w:rPr>
        <w:t>__</w:t>
      </w:r>
      <w:r w:rsidR="009B3D74">
        <w:rPr>
          <w:rFonts w:ascii="Times New Roman" w:hAnsi="Times New Roman"/>
        </w:rPr>
        <w:t>__</w:t>
      </w:r>
      <w:r w:rsidRPr="00A56060">
        <w:rPr>
          <w:rFonts w:ascii="Times New Roman" w:hAnsi="Times New Roman"/>
        </w:rPr>
        <w:t xml:space="preserve"> от «</w:t>
      </w:r>
      <w:r>
        <w:rPr>
          <w:rFonts w:ascii="Times New Roman" w:hAnsi="Times New Roman"/>
        </w:rPr>
        <w:t>__</w:t>
      </w:r>
      <w:r w:rsidR="00CA5DA8">
        <w:rPr>
          <w:rFonts w:ascii="Times New Roman" w:hAnsi="Times New Roman"/>
        </w:rPr>
        <w:t>_</w:t>
      </w:r>
      <w:r w:rsidRPr="00A56060"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u w:val="single"/>
        </w:rPr>
        <w:t>_______</w:t>
      </w:r>
      <w:r w:rsidRPr="00A56060">
        <w:rPr>
          <w:rFonts w:ascii="Times New Roman" w:hAnsi="Times New Roman"/>
          <w:u w:val="single"/>
        </w:rPr>
        <w:t xml:space="preserve"> 202</w:t>
      </w:r>
      <w:r w:rsidR="008D2C5A" w:rsidRPr="008D2C5A">
        <w:rPr>
          <w:rFonts w:ascii="Times New Roman" w:hAnsi="Times New Roman"/>
          <w:u w:val="single"/>
        </w:rPr>
        <w:t>4</w:t>
      </w:r>
      <w:r w:rsidRPr="00A56060">
        <w:rPr>
          <w:rFonts w:ascii="Times New Roman" w:hAnsi="Times New Roman"/>
          <w:u w:val="single"/>
        </w:rPr>
        <w:t xml:space="preserve">г. </w:t>
      </w:r>
    </w:p>
    <w:p w14:paraId="507D4AAD" w14:textId="77777777" w:rsidR="006C6CD8" w:rsidRPr="00A56060" w:rsidRDefault="006C6CD8" w:rsidP="006C6C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1A6A709" w14:textId="77777777" w:rsidR="006C6CD8" w:rsidRPr="00A56060" w:rsidRDefault="006C6CD8" w:rsidP="006C6C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36"/>
        <w:gridCol w:w="5635"/>
      </w:tblGrid>
      <w:tr w:rsidR="006C6CD8" w:rsidRPr="00A56060" w14:paraId="54BA6FE5" w14:textId="77777777" w:rsidTr="009E2113">
        <w:trPr>
          <w:trHeight w:val="2036"/>
          <w:jc w:val="center"/>
        </w:trPr>
        <w:tc>
          <w:tcPr>
            <w:tcW w:w="3936" w:type="dxa"/>
          </w:tcPr>
          <w:p w14:paraId="2162FC75" w14:textId="77777777" w:rsidR="006C6CD8" w:rsidRPr="00A56060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A56060">
              <w:rPr>
                <w:rFonts w:ascii="Times New Roman" w:hAnsi="Times New Roman"/>
                <w:b/>
                <w:bCs/>
              </w:rPr>
              <w:t>СОГЛАСОВАНО:</w:t>
            </w:r>
          </w:p>
          <w:p w14:paraId="4EDAB9B5" w14:textId="77777777" w:rsidR="00CA5DA8" w:rsidRPr="00CA5DA8" w:rsidRDefault="006C6CD8" w:rsidP="00CA5DA8">
            <w:pPr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7254F9">
              <w:rPr>
                <w:rFonts w:ascii="Times New Roman" w:hAnsi="Times New Roman"/>
              </w:rPr>
              <w:t xml:space="preserve"> </w:t>
            </w:r>
            <w:r w:rsidR="00CA5DA8" w:rsidRPr="00CA5DA8">
              <w:rPr>
                <w:rFonts w:ascii="Times New Roman" w:hAnsi="Times New Roman"/>
              </w:rPr>
              <w:t xml:space="preserve">Директор </w:t>
            </w:r>
          </w:p>
          <w:p w14:paraId="5370546B" w14:textId="77777777" w:rsidR="006C6CD8" w:rsidRPr="00A56060" w:rsidRDefault="006C6CD8" w:rsidP="009E21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  <w:p w14:paraId="17635FBF" w14:textId="4EBDEA1F" w:rsidR="006C6CD8" w:rsidRPr="00A56060" w:rsidRDefault="00CA5DA8" w:rsidP="009E21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_______________ </w:t>
            </w:r>
          </w:p>
          <w:p w14:paraId="5A5CD1D1" w14:textId="77777777" w:rsidR="006C6CD8" w:rsidRPr="00A56060" w:rsidRDefault="006C6CD8" w:rsidP="009E211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35EA17F1" w14:textId="54BC16A7" w:rsidR="006C6CD8" w:rsidRPr="00A56060" w:rsidRDefault="006C6CD8" w:rsidP="009E2113">
            <w:pPr>
              <w:tabs>
                <w:tab w:val="left" w:pos="4050"/>
              </w:tabs>
              <w:spacing w:after="0" w:line="240" w:lineRule="auto"/>
              <w:rPr>
                <w:rFonts w:ascii="Times New Roman" w:hAnsi="Times New Roman"/>
              </w:rPr>
            </w:pPr>
            <w:r w:rsidRPr="00A56060">
              <w:rPr>
                <w:rFonts w:ascii="Times New Roman" w:hAnsi="Times New Roman"/>
              </w:rPr>
              <w:t xml:space="preserve">«______»____________ </w:t>
            </w:r>
            <w:r>
              <w:rPr>
                <w:rFonts w:ascii="Times New Roman" w:hAnsi="Times New Roman"/>
              </w:rPr>
              <w:t>202</w:t>
            </w:r>
            <w:r w:rsidR="008D2C5A">
              <w:rPr>
                <w:rFonts w:ascii="Times New Roman" w:hAnsi="Times New Roman"/>
                <w:lang w:val="en-US"/>
              </w:rPr>
              <w:t>4</w:t>
            </w:r>
            <w:r w:rsidRPr="00A56060">
              <w:rPr>
                <w:rFonts w:ascii="Times New Roman" w:hAnsi="Times New Roman"/>
              </w:rPr>
              <w:t xml:space="preserve"> г. </w:t>
            </w:r>
          </w:p>
          <w:p w14:paraId="70A54A4B" w14:textId="77777777" w:rsidR="006C6CD8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</w:p>
          <w:p w14:paraId="102025F8" w14:textId="77777777" w:rsidR="006C6CD8" w:rsidRPr="00A56060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A56060">
              <w:rPr>
                <w:rFonts w:ascii="Times New Roman" w:hAnsi="Times New Roman"/>
              </w:rPr>
              <w:t>МП</w:t>
            </w:r>
          </w:p>
        </w:tc>
        <w:tc>
          <w:tcPr>
            <w:tcW w:w="5635" w:type="dxa"/>
          </w:tcPr>
          <w:p w14:paraId="24978EA0" w14:textId="77777777" w:rsidR="005E0ED7" w:rsidRDefault="005E0ED7" w:rsidP="009E211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УТВЕРЖДАЮ:</w:t>
            </w:r>
          </w:p>
          <w:p w14:paraId="3C5D6559" w14:textId="19992E72" w:rsidR="006C6CD8" w:rsidRPr="00A56060" w:rsidRDefault="006C6CD8" w:rsidP="005E0ED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A56060">
              <w:rPr>
                <w:rFonts w:ascii="Times New Roman" w:hAnsi="Times New Roman"/>
              </w:rPr>
              <w:t>Дирек</w:t>
            </w:r>
            <w:r w:rsidR="005E0ED7">
              <w:rPr>
                <w:rFonts w:ascii="Times New Roman" w:hAnsi="Times New Roman"/>
              </w:rPr>
              <w:t xml:space="preserve">тор </w:t>
            </w:r>
            <w:r w:rsidR="005E0ED7">
              <w:rPr>
                <w:rFonts w:ascii="Times New Roman" w:hAnsi="Times New Roman"/>
              </w:rPr>
              <w:br/>
              <w:t xml:space="preserve">                         </w:t>
            </w:r>
            <w:r w:rsidRPr="00A56060">
              <w:rPr>
                <w:rFonts w:ascii="Times New Roman" w:hAnsi="Times New Roman"/>
              </w:rPr>
              <w:t xml:space="preserve"> ООО «ЕвроСибЭнерго </w:t>
            </w:r>
            <w:r w:rsidR="005E0ED7">
              <w:rPr>
                <w:rFonts w:ascii="Times New Roman" w:hAnsi="Times New Roman"/>
              </w:rPr>
              <w:t xml:space="preserve">- </w:t>
            </w:r>
            <w:proofErr w:type="spellStart"/>
            <w:r w:rsidRPr="00A56060">
              <w:rPr>
                <w:rFonts w:ascii="Times New Roman" w:hAnsi="Times New Roman"/>
              </w:rPr>
              <w:t>Гидрогенерация</w:t>
            </w:r>
            <w:proofErr w:type="spellEnd"/>
            <w:r w:rsidRPr="00A56060">
              <w:rPr>
                <w:rFonts w:ascii="Times New Roman" w:hAnsi="Times New Roman"/>
              </w:rPr>
              <w:t>»</w:t>
            </w:r>
            <w:r w:rsidRPr="00A56060">
              <w:rPr>
                <w:rFonts w:ascii="Times New Roman" w:hAnsi="Times New Roman"/>
              </w:rPr>
              <w:br/>
            </w:r>
          </w:p>
          <w:p w14:paraId="6605E165" w14:textId="0882E610" w:rsidR="006C6CD8" w:rsidRPr="00A56060" w:rsidRDefault="00CA5DA8" w:rsidP="009E211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___________________ </w:t>
            </w:r>
            <w:r w:rsidR="006C6CD8" w:rsidRPr="00A56060">
              <w:rPr>
                <w:rFonts w:ascii="Times New Roman" w:hAnsi="Times New Roman"/>
                <w:sz w:val="23"/>
                <w:szCs w:val="23"/>
              </w:rPr>
              <w:t>С.В. Кузнецов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="006C6CD8" w:rsidRPr="00A56060">
              <w:rPr>
                <w:rFonts w:ascii="Times New Roman" w:hAnsi="Times New Roman"/>
                <w:sz w:val="23"/>
                <w:szCs w:val="23"/>
              </w:rPr>
              <w:t xml:space="preserve">    </w:t>
            </w:r>
          </w:p>
          <w:p w14:paraId="0AA4C646" w14:textId="77777777" w:rsidR="006C6CD8" w:rsidRPr="00A56060" w:rsidRDefault="006C6CD8" w:rsidP="009E211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</w:rPr>
            </w:pPr>
          </w:p>
          <w:p w14:paraId="6E571217" w14:textId="2636E03D" w:rsidR="006C6CD8" w:rsidRPr="00A56060" w:rsidRDefault="006C6CD8" w:rsidP="009E211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«____»_____________ 202</w:t>
            </w:r>
            <w:r w:rsidR="008D2C5A" w:rsidRPr="008D2C5A">
              <w:rPr>
                <w:rFonts w:ascii="Times New Roman" w:hAnsi="Times New Roman"/>
              </w:rPr>
              <w:t>4</w:t>
            </w:r>
            <w:r w:rsidRPr="00A56060">
              <w:rPr>
                <w:rFonts w:ascii="Times New Roman" w:hAnsi="Times New Roman"/>
              </w:rPr>
              <w:t xml:space="preserve"> г.</w:t>
            </w:r>
          </w:p>
          <w:p w14:paraId="1D5DF212" w14:textId="77777777" w:rsidR="006C6CD8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A56060">
              <w:rPr>
                <w:rFonts w:ascii="Times New Roman" w:hAnsi="Times New Roman"/>
              </w:rPr>
              <w:t xml:space="preserve">                               </w:t>
            </w:r>
          </w:p>
          <w:p w14:paraId="381C5DCD" w14:textId="77777777" w:rsidR="006C6CD8" w:rsidRPr="00A56060" w:rsidRDefault="006C6CD8" w:rsidP="009E21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                             </w:t>
            </w:r>
            <w:r w:rsidRPr="00A56060">
              <w:rPr>
                <w:rFonts w:ascii="Times New Roman" w:hAnsi="Times New Roman"/>
              </w:rPr>
              <w:t>МП</w:t>
            </w:r>
            <w:r w:rsidRPr="00A56060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33476355" w14:textId="77777777" w:rsidR="006C6CD8" w:rsidRPr="00A56060" w:rsidRDefault="006C6CD8" w:rsidP="009E2113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0E29DB24" w14:textId="77777777" w:rsidR="008D2C5A" w:rsidRPr="008D2C5A" w:rsidRDefault="008D2C5A" w:rsidP="008D2C5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8D2C5A">
        <w:rPr>
          <w:rFonts w:ascii="Times New Roman" w:hAnsi="Times New Roman"/>
          <w:sz w:val="24"/>
          <w:szCs w:val="24"/>
        </w:rPr>
        <w:t xml:space="preserve">  </w:t>
      </w:r>
    </w:p>
    <w:p w14:paraId="76C8B749" w14:textId="77777777" w:rsidR="008D2C5A" w:rsidRPr="008D2C5A" w:rsidRDefault="008D2C5A" w:rsidP="008D2C5A">
      <w:pPr>
        <w:keepNext/>
        <w:keepLines/>
        <w:spacing w:after="37" w:line="259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D2C691A" w14:textId="77777777" w:rsidR="008D2C5A" w:rsidRPr="008D2C5A" w:rsidRDefault="008D2C5A" w:rsidP="008D2C5A">
      <w:pPr>
        <w:keepNext/>
        <w:keepLines/>
        <w:spacing w:after="37" w:line="259" w:lineRule="auto"/>
        <w:ind w:left="-851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BC8CE67" w14:textId="77777777" w:rsidR="008D2C5A" w:rsidRPr="008D2C5A" w:rsidRDefault="008D2C5A" w:rsidP="008D2C5A">
      <w:pPr>
        <w:keepNext/>
        <w:keepLines/>
        <w:spacing w:after="37" w:line="259" w:lineRule="auto"/>
        <w:ind w:left="-851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1A33BF4" w14:textId="77777777" w:rsidR="008D2C5A" w:rsidRPr="003163A4" w:rsidRDefault="008D2C5A" w:rsidP="008D2C5A">
      <w:pPr>
        <w:spacing w:after="0"/>
        <w:ind w:left="-70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163A4">
        <w:rPr>
          <w:rFonts w:ascii="Times New Roman" w:hAnsi="Times New Roman"/>
          <w:color w:val="000000"/>
          <w:sz w:val="24"/>
          <w:szCs w:val="24"/>
          <w:lang w:eastAsia="en-US"/>
        </w:rPr>
        <w:t>Техническое задание на ТО</w:t>
      </w:r>
    </w:p>
    <w:p w14:paraId="4E3FE744" w14:textId="77777777" w:rsidR="008D2C5A" w:rsidRPr="003163A4" w:rsidRDefault="008D2C5A" w:rsidP="008D2C5A">
      <w:pPr>
        <w:spacing w:after="0"/>
        <w:ind w:left="-70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163A4">
        <w:rPr>
          <w:rFonts w:ascii="Times New Roman" w:hAnsi="Times New Roman"/>
          <w:color w:val="000000"/>
          <w:sz w:val="24"/>
          <w:szCs w:val="24"/>
          <w:lang w:eastAsia="en-US"/>
        </w:rPr>
        <w:t>системы приточно-вытяжной вентиляции,</w:t>
      </w:r>
    </w:p>
    <w:p w14:paraId="0497FD90" w14:textId="77777777" w:rsidR="008D2C5A" w:rsidRPr="003163A4" w:rsidRDefault="008D2C5A" w:rsidP="008D2C5A">
      <w:pPr>
        <w:spacing w:after="0"/>
        <w:ind w:left="-70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163A4">
        <w:rPr>
          <w:rFonts w:ascii="Times New Roman" w:hAnsi="Times New Roman"/>
          <w:color w:val="000000"/>
          <w:sz w:val="24"/>
          <w:szCs w:val="24"/>
          <w:lang w:eastAsia="en-US"/>
        </w:rPr>
        <w:t>систем управления и автоматики административного здания</w:t>
      </w:r>
    </w:p>
    <w:p w14:paraId="55E73954" w14:textId="77777777" w:rsidR="008D2C5A" w:rsidRPr="003163A4" w:rsidRDefault="008D2C5A" w:rsidP="008D2C5A">
      <w:pPr>
        <w:spacing w:after="0" w:line="240" w:lineRule="auto"/>
        <w:ind w:right="141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163A4">
        <w:rPr>
          <w:rFonts w:ascii="Times New Roman" w:hAnsi="Times New Roman"/>
          <w:color w:val="000000"/>
          <w:sz w:val="24"/>
          <w:szCs w:val="24"/>
          <w:lang w:eastAsia="en-US"/>
        </w:rPr>
        <w:t>ООО «ЕвроСибЭнерго-Гидрогенерация»</w:t>
      </w:r>
    </w:p>
    <w:p w14:paraId="228F3850" w14:textId="2C5F9D63" w:rsidR="008D2C5A" w:rsidRPr="003163A4" w:rsidRDefault="008D2C5A" w:rsidP="008D2C5A">
      <w:pPr>
        <w:spacing w:after="0" w:line="240" w:lineRule="auto"/>
        <w:ind w:right="141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163A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по адресу: г. Иркутск, </w:t>
      </w:r>
    </w:p>
    <w:p w14:paraId="6B702502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4848B6A9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89451D4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5D140316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3C7515C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b/>
          <w:bCs/>
          <w:color w:val="000000"/>
          <w:sz w:val="23"/>
          <w:szCs w:val="23"/>
        </w:rPr>
        <w:t xml:space="preserve">1. ОБЩИЕ ПОЛОЖЕНИЯ </w:t>
      </w:r>
    </w:p>
    <w:p w14:paraId="7089259D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1.1. Настоящее Техническое задание (далее – «ТЗ») определяет требования на регламентное обслуживание системы приточно-вытяжной вентиляции, системы управления и автоматики (далее - Оборудование), в соответствии с п. 4 и п. 5 настоящего ТЗ. </w:t>
      </w:r>
    </w:p>
    <w:p w14:paraId="5874E727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1.2. Срок оказания Услуг: </w:t>
      </w:r>
      <w:r w:rsidRPr="008D2C5A">
        <w:rPr>
          <w:rFonts w:ascii="Times New Roman" w:hAnsi="Times New Roman"/>
          <w:color w:val="000000"/>
          <w:sz w:val="24"/>
          <w:szCs w:val="24"/>
        </w:rPr>
        <w:t xml:space="preserve">2 раза в год (май, сентябрь) </w:t>
      </w:r>
      <w:r w:rsidRPr="008D2C5A">
        <w:rPr>
          <w:rFonts w:ascii="Times New Roman" w:hAnsi="Times New Roman"/>
          <w:color w:val="000000"/>
          <w:sz w:val="26"/>
          <w:szCs w:val="26"/>
        </w:rPr>
        <w:t>с момента заключения контракта</w:t>
      </w:r>
      <w:r w:rsidRPr="008D2C5A">
        <w:rPr>
          <w:rFonts w:ascii="Times New Roman" w:hAnsi="Times New Roman"/>
          <w:color w:val="000000"/>
          <w:sz w:val="23"/>
          <w:szCs w:val="23"/>
        </w:rPr>
        <w:t xml:space="preserve">. </w:t>
      </w:r>
    </w:p>
    <w:p w14:paraId="17D4AB65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1.3. Адреса оказания Услуг: </w:t>
      </w:r>
    </w:p>
    <w:p w14:paraId="54C00E91" w14:textId="3AE2AB30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- г. </w:t>
      </w:r>
      <w:r w:rsidR="003163A4" w:rsidRPr="008D2C5A">
        <w:rPr>
          <w:rFonts w:ascii="Times New Roman" w:hAnsi="Times New Roman"/>
          <w:color w:val="000000"/>
          <w:sz w:val="23"/>
          <w:szCs w:val="23"/>
        </w:rPr>
        <w:t>Иркутск, помещения</w:t>
      </w:r>
      <w:r w:rsidRPr="008D2C5A">
        <w:rPr>
          <w:rFonts w:ascii="Times New Roman" w:hAnsi="Times New Roman"/>
          <w:color w:val="000000"/>
          <w:sz w:val="23"/>
          <w:szCs w:val="23"/>
        </w:rPr>
        <w:t xml:space="preserve"> Заказчика;</w:t>
      </w:r>
    </w:p>
    <w:p w14:paraId="66FBB873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1.4. Оказание Услуг должно осуществляться: в рабочие и выходные дни, с 09.00 до 17.00, в согласованное с Заказчиком время. </w:t>
      </w:r>
    </w:p>
    <w:p w14:paraId="61E00392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b/>
          <w:bCs/>
          <w:color w:val="000000"/>
          <w:sz w:val="23"/>
          <w:szCs w:val="23"/>
        </w:rPr>
        <w:t xml:space="preserve">2. ПРЕДМЕТ ОКАЗАНИЯ УСЛУГ </w:t>
      </w:r>
    </w:p>
    <w:p w14:paraId="69F5D22D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2.1. Предметом оказания Услуг является: техническое обслуживание системы приточно-вытяжной вентиляции, системы управления и автоматики</w:t>
      </w:r>
      <w:r w:rsidRPr="008D2C5A">
        <w:rPr>
          <w:rFonts w:ascii="Times New Roman" w:hAnsi="Times New Roman"/>
          <w:sz w:val="20"/>
          <w:szCs w:val="20"/>
        </w:rPr>
        <w:t xml:space="preserve"> </w:t>
      </w:r>
      <w:r w:rsidRPr="008D2C5A">
        <w:rPr>
          <w:rFonts w:ascii="Times New Roman" w:hAnsi="Times New Roman"/>
          <w:color w:val="000000"/>
          <w:sz w:val="23"/>
          <w:szCs w:val="23"/>
        </w:rPr>
        <w:t xml:space="preserve">приточно-вытяжных машин Таблица№1 (далее - Услуги) для нужд ООО «ЕвроСибЭнерго-Гидрогенерация» (далее - Заказчик). </w:t>
      </w:r>
    </w:p>
    <w:p w14:paraId="168CF5E5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b/>
          <w:bCs/>
          <w:color w:val="000000"/>
          <w:sz w:val="23"/>
          <w:szCs w:val="23"/>
        </w:rPr>
        <w:t xml:space="preserve">3. ТРЕБОВАНИЯ К ОКАЗАНИЮ УСЛУГ </w:t>
      </w:r>
    </w:p>
    <w:p w14:paraId="38C21B19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3.1 В рамках технического обслуживания системы приточно-вытяжной вентиляции,</w:t>
      </w:r>
    </w:p>
    <w:p w14:paraId="09965DCF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систем управления и автоматики административного здания, проводятся инженерно-технические мероприятия, результатом которых является обеспечение работоспособности изделия на длительный срок эксплуатации без ухудшения его эксплуатационных характеристик.</w:t>
      </w:r>
    </w:p>
    <w:p w14:paraId="68998BDD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3.2 В рамках оказания услуги по техническому обслуживанию Исполнитель предоставляет технические консультации по вопросам диагностики и устранения возникших неисправностей, организует неограниченный доступ по телефону к консультационному центру Исполнителя.</w:t>
      </w:r>
    </w:p>
    <w:p w14:paraId="659789EE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lastRenderedPageBreak/>
        <w:t>3.3 Все услуги по техническому обслуживанию должны проводиться квалифицированными специалистами.</w:t>
      </w:r>
    </w:p>
    <w:p w14:paraId="019357D7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3.4 Услуги производятся инструментом Исполнителя. Используемые запасные части должны соответствовать требованиям по качеству, которые предъявляет к ним производитель того или иного оборудования.</w:t>
      </w:r>
    </w:p>
    <w:p w14:paraId="0C9D878F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3.5. При оказании услуг использовать комплектующие и расходные материалы с соответствующими техническими характеристиками производителя.</w:t>
      </w:r>
    </w:p>
    <w:p w14:paraId="12663220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3.6 Расходные материалы, используемые исполнителем в рамках технического обслуживания, исполнитель приобретает за свой счет и входят в стоимость услуг, оказываемых исполнителем.</w:t>
      </w:r>
    </w:p>
    <w:p w14:paraId="759DA4F0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3.7 В случае выхода из строя системы приточно-вытяжной вентиляции,</w:t>
      </w:r>
    </w:p>
    <w:p w14:paraId="3BCD934C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систем управления и автоматики Заказчика по причине некачественно оказанных услуг, Исполнитель осуществляет ремонт этой техники за свой счет.</w:t>
      </w:r>
    </w:p>
    <w:p w14:paraId="58988F78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3.8 Услуги по техническому обслуживанию   системы приточно-вытяжной вентиляции,</w:t>
      </w:r>
    </w:p>
    <w:p w14:paraId="6FC4C5A8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систем управления и автоматики   производятся не менее 1 раза на единицу, в обслуживаемый период.</w:t>
      </w:r>
    </w:p>
    <w:p w14:paraId="6ADFC0C7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3.9 В объеме периодического обслуживания должна быть произведена оценка технического состояния оборудования путем осмотра состояния рабочих поверхностей, замера зазоров, просадок, проверка состояния регулировок, наличия соответствия характеристик технических жидкостей и газов и т.д. Результаты оценки должны быть занесены в чек-листы</w:t>
      </w:r>
    </w:p>
    <w:p w14:paraId="24F39126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4.1. Исполнитель обеспечивает:</w:t>
      </w:r>
    </w:p>
    <w:p w14:paraId="2F142636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-</w:t>
      </w:r>
      <w:r w:rsidRPr="008D2C5A">
        <w:rPr>
          <w:rFonts w:ascii="Times New Roman" w:hAnsi="Times New Roman"/>
          <w:sz w:val="24"/>
          <w:szCs w:val="24"/>
        </w:rPr>
        <w:tab/>
        <w:t>безопасное проведение работ с сертифицированным инструментом;</w:t>
      </w:r>
    </w:p>
    <w:p w14:paraId="330AC36E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-</w:t>
      </w:r>
      <w:r w:rsidRPr="008D2C5A">
        <w:rPr>
          <w:rFonts w:ascii="Times New Roman" w:hAnsi="Times New Roman"/>
          <w:sz w:val="24"/>
          <w:szCs w:val="24"/>
        </w:rPr>
        <w:tab/>
        <w:t>устранение аварий при выполнении работ;</w:t>
      </w:r>
    </w:p>
    <w:p w14:paraId="3EF81652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-</w:t>
      </w:r>
      <w:r w:rsidRPr="008D2C5A">
        <w:rPr>
          <w:rFonts w:ascii="Times New Roman" w:hAnsi="Times New Roman"/>
          <w:sz w:val="24"/>
          <w:szCs w:val="24"/>
        </w:rPr>
        <w:tab/>
        <w:t xml:space="preserve">подготовка детальных отчетов и списков выявленных замечаний, выдача рекомендаций и плана действий по устранению неисправностей, доведения до сведения Заказчика в письменной форме сведений о необходимости частичной или полной замены оборудования инженерных систем в связи с их значительным износом, в случае выявления подобных фактов при выполнении работ; </w:t>
      </w:r>
    </w:p>
    <w:p w14:paraId="4E7D2CF1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-</w:t>
      </w:r>
      <w:r w:rsidRPr="008D2C5A">
        <w:rPr>
          <w:rFonts w:ascii="Times New Roman" w:hAnsi="Times New Roman"/>
          <w:sz w:val="24"/>
          <w:szCs w:val="24"/>
        </w:rPr>
        <w:tab/>
        <w:t>при выходе инженерных систем и оборудования из строя участвовать в установлении причин при составлении Заказчиком актов выхода из строя;</w:t>
      </w:r>
    </w:p>
    <w:p w14:paraId="3331FBA2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-</w:t>
      </w:r>
      <w:r w:rsidRPr="008D2C5A">
        <w:rPr>
          <w:rFonts w:ascii="Times New Roman" w:hAnsi="Times New Roman"/>
          <w:sz w:val="24"/>
          <w:szCs w:val="24"/>
        </w:rPr>
        <w:tab/>
        <w:t>удаление и вывоз отходов (мусора) по окончании работ;</w:t>
      </w:r>
    </w:p>
    <w:p w14:paraId="1F8F46C7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4.2, Исполнитель обязан сдать Заказчику работу качественно и в срок, с соблюдением</w:t>
      </w:r>
    </w:p>
    <w:p w14:paraId="569AFA5D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требований настоящего технического задания и требований:</w:t>
      </w:r>
    </w:p>
    <w:p w14:paraId="128392DC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-</w:t>
      </w:r>
      <w:r w:rsidRPr="008D2C5A">
        <w:rPr>
          <w:rFonts w:ascii="Times New Roman" w:hAnsi="Times New Roman"/>
          <w:sz w:val="24"/>
          <w:szCs w:val="24"/>
        </w:rPr>
        <w:tab/>
        <w:t xml:space="preserve">"СП 60.13330.2020. Свод правил. Отопление, вентиляция и кондиционирование воздуха. </w:t>
      </w:r>
    </w:p>
    <w:p w14:paraId="5CA5C9ED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СНиП 41-01-2003"(утв. и введен в действие Приказом Минстроя России от 30.12.2020 N 921/</w:t>
      </w:r>
      <w:proofErr w:type="spellStart"/>
      <w:r w:rsidRPr="008D2C5A">
        <w:rPr>
          <w:rFonts w:ascii="Times New Roman" w:hAnsi="Times New Roman"/>
          <w:sz w:val="24"/>
          <w:szCs w:val="24"/>
        </w:rPr>
        <w:t>пр</w:t>
      </w:r>
      <w:proofErr w:type="spellEnd"/>
      <w:r w:rsidRPr="008D2C5A">
        <w:rPr>
          <w:rFonts w:ascii="Times New Roman" w:hAnsi="Times New Roman"/>
          <w:sz w:val="24"/>
          <w:szCs w:val="24"/>
        </w:rPr>
        <w:t>)</w:t>
      </w:r>
    </w:p>
    <w:p w14:paraId="5F40784A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-</w:t>
      </w:r>
      <w:r w:rsidRPr="008D2C5A">
        <w:rPr>
          <w:rFonts w:ascii="Times New Roman" w:hAnsi="Times New Roman"/>
          <w:sz w:val="24"/>
          <w:szCs w:val="24"/>
        </w:rPr>
        <w:tab/>
        <w:t>ГОСТ Р ЕН 13779-2007 Вентиляция в нежилых зданиях.</w:t>
      </w:r>
    </w:p>
    <w:p w14:paraId="47539E00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-           СП 118.13330.2022 Общественные здания и сооружения.</w:t>
      </w:r>
    </w:p>
    <w:p w14:paraId="6DE14E26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4.3. Исполнитель обеспечивает наличие и ведение, отчета или технического акта, журналов учета технических работ, с указанием даты выполнения работ, наименование работы, Ф.И.О. работника Исполнитель, временный период выполнения работ.</w:t>
      </w:r>
    </w:p>
    <w:p w14:paraId="777FF413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4.4. Исполнитель полностью несет материальную ответственность за отказы в работе   инженерных систем и оборудования происшедшие по его вине, при производстве ТО оборудования на объекте, за несоблюдение правил техники безопасности, пожарной безопасности и др. нарушения связанные с исполнением договора.</w:t>
      </w:r>
    </w:p>
    <w:p w14:paraId="02C368E1" w14:textId="77777777" w:rsidR="008D2C5A" w:rsidRPr="008D2C5A" w:rsidRDefault="008D2C5A" w:rsidP="008D2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C5A">
        <w:rPr>
          <w:rFonts w:ascii="Times New Roman" w:hAnsi="Times New Roman"/>
          <w:sz w:val="24"/>
          <w:szCs w:val="24"/>
        </w:rPr>
        <w:t>4.5. Для проверки соответствия качества выполненных Исполнитель работ требованиям, установленным договором, Заказчик вправе привлекать независимых экспертов либо провести экспертизу своими силами.</w:t>
      </w:r>
    </w:p>
    <w:p w14:paraId="1D9B297A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6492E777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b/>
          <w:bCs/>
          <w:color w:val="000000"/>
          <w:sz w:val="23"/>
          <w:szCs w:val="23"/>
        </w:rPr>
        <w:t xml:space="preserve">4. ПЕРЕЧЕНЬ ПРОВОДИМЫХ ТЕХНИЧЕСКИХ МЕРОПРИЯТИЙ </w:t>
      </w:r>
    </w:p>
    <w:p w14:paraId="72C6AF45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lastRenderedPageBreak/>
        <w:t>4.1 Внешний осмотр корпуса и узлов ВЕНТ. МАШИНЫ на предмет отсутствия механических повреждений.</w:t>
      </w:r>
    </w:p>
    <w:p w14:paraId="4B3EF19D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4.2 Замена фильтров внутреннего блока.</w:t>
      </w:r>
    </w:p>
    <w:p w14:paraId="48C7DE24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4.3 Продувка (</w:t>
      </w:r>
      <w:proofErr w:type="spellStart"/>
      <w:r w:rsidRPr="008D2C5A">
        <w:rPr>
          <w:rFonts w:ascii="Times New Roman" w:hAnsi="Times New Roman"/>
          <w:color w:val="000000"/>
          <w:sz w:val="23"/>
          <w:szCs w:val="23"/>
        </w:rPr>
        <w:t>обеспылевание</w:t>
      </w:r>
      <w:proofErr w:type="spellEnd"/>
      <w:r w:rsidRPr="008D2C5A">
        <w:rPr>
          <w:rFonts w:ascii="Times New Roman" w:hAnsi="Times New Roman"/>
          <w:color w:val="000000"/>
          <w:sz w:val="23"/>
          <w:szCs w:val="23"/>
        </w:rPr>
        <w:t>) теплообменника нагревательного блока.</w:t>
      </w:r>
    </w:p>
    <w:p w14:paraId="36A1D735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4.4 Чистка воздуховодов и блоков управления.</w:t>
      </w:r>
    </w:p>
    <w:p w14:paraId="79C9D4B5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4.5 Проверка герметичности системы нагрева теплообменника на наличие утечек.</w:t>
      </w:r>
    </w:p>
    <w:p w14:paraId="4EF21665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4.6 Промывка диффузоров в помещениях, а также обработка антибактериальным составом.</w:t>
      </w:r>
    </w:p>
    <w:p w14:paraId="3851F73C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4.7 Продувка двигателей канальных компрессором высокого давления.</w:t>
      </w:r>
    </w:p>
    <w:p w14:paraId="3B868AC5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4.8 Проверка соединений и креплений корпуса машинного блока. </w:t>
      </w:r>
    </w:p>
    <w:p w14:paraId="33867678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4.9 Проверка качества подключения провода заземления электрооборудования. </w:t>
      </w:r>
    </w:p>
    <w:p w14:paraId="487B9756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4.10 Проверка качества крепления воздуховодов при необходимости производство замены крепежа, виброизоляторов.</w:t>
      </w:r>
    </w:p>
    <w:p w14:paraId="48698B7E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4.11 Визуальный осмотр теплоизоляции воздуховодов (доступной для наблюдения части воздухораспределительных сетей) </w:t>
      </w:r>
    </w:p>
    <w:p w14:paraId="14194508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4.12 Ревизия трехходовых кранов теплоносителя на герметичность и функциональность.    </w:t>
      </w:r>
    </w:p>
    <w:p w14:paraId="2879F8BC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4.13 Измерение рабочего давления теплоносителя в системе.</w:t>
      </w:r>
    </w:p>
    <w:p w14:paraId="6A47F9F1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4.14 Дозаправка теплоносителя (по норме).</w:t>
      </w:r>
    </w:p>
    <w:p w14:paraId="664C94D9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4.15 Замер пускового и рабочего токов.</w:t>
      </w:r>
    </w:p>
    <w:p w14:paraId="22F7442B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4.16 Проверка целостности соединительных кабелей.</w:t>
      </w:r>
    </w:p>
    <w:p w14:paraId="02FED85A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4.17 </w:t>
      </w:r>
      <w:r w:rsidRPr="008D2C5A">
        <w:rPr>
          <w:rFonts w:ascii="Times New Roman" w:hAnsi="Times New Roman"/>
          <w:sz w:val="23"/>
          <w:szCs w:val="23"/>
        </w:rPr>
        <w:t>Проверка работоспособности вентилятора исправности электродвигателей и лопастей вентиляторов</w:t>
      </w:r>
      <w:r w:rsidRPr="008D2C5A">
        <w:rPr>
          <w:rFonts w:ascii="Times New Roman" w:hAnsi="Times New Roman"/>
          <w:sz w:val="20"/>
          <w:szCs w:val="20"/>
        </w:rPr>
        <w:t>.</w:t>
      </w:r>
    </w:p>
    <w:p w14:paraId="05BEA70D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4.18 Проверка целостности подшипников вентилятора.</w:t>
      </w:r>
    </w:p>
    <w:p w14:paraId="7E1B5398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4.19 Замер температуры на входе и выходе с теплообменника.</w:t>
      </w:r>
    </w:p>
    <w:p w14:paraId="7962F60D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4.20 Работоспособность на воздуховодах огнезадерживающих клапанов.</w:t>
      </w:r>
    </w:p>
    <w:p w14:paraId="64864DC7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4.21 Диагностика и устранение посторонних шумов.</w:t>
      </w:r>
    </w:p>
    <w:p w14:paraId="0F62AB48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4.22 Проверка состояния приточно-выпускных решеток.</w:t>
      </w:r>
    </w:p>
    <w:p w14:paraId="5751906B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4.23 Проверка работы приточно-вытяжной вентиляционной машины во всех режимах.</w:t>
      </w:r>
    </w:p>
    <w:p w14:paraId="6F1E399A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4.24 Тестирование пульта управления по заводским и установочным параметрам, настройка пульта управления (контроллера). Тестирование системы вентиляции с помощью системы автоматики.</w:t>
      </w:r>
    </w:p>
    <w:p w14:paraId="7594B5E3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4.25 Мелкий ремонт, замена расходных материалов (замена предохранителей, элементов питания, протяжка контактов, клиновые ремни, скотч армированный, фреон, этиленгликоль, проверка работоспособности отдельных приборов).</w:t>
      </w:r>
    </w:p>
    <w:p w14:paraId="6512C9DC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1CD6FBA1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8D2C5A">
        <w:rPr>
          <w:rFonts w:ascii="Times New Roman" w:hAnsi="Times New Roman"/>
          <w:b/>
          <w:bCs/>
          <w:color w:val="000000"/>
          <w:sz w:val="23"/>
          <w:szCs w:val="23"/>
        </w:rPr>
        <w:t>5. ДРУГИЕ ТРЕБОВАНИЯ</w:t>
      </w:r>
    </w:p>
    <w:p w14:paraId="7E8008E1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5.1. Для обеспечения должного уровня качества оказания Услуг Исполнитель должен обладать необходимыми профессиональными знаниями и опытом, иметь ресурсные возможности. </w:t>
      </w:r>
    </w:p>
    <w:p w14:paraId="10E1A530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5.2. Все сотрудники Исполнителя, участвующие в оказании Услуг должны соблюдать Правила Техники Безопасности (ПТБ), знать схемотехнику Оборудования, обладать допуском иметь соответствующие удостоверения и опыт проведения высотных работ. Должны быть аттестованы по электробезопасности и иметь соответствующие удостоверения. Неблагоприятные условия, срочность оказания Услуг и другие причины не могут служить основанием для нарушения мер и правил безопасности. </w:t>
      </w:r>
    </w:p>
    <w:p w14:paraId="3B8AE93F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5.3. Исполнитель обязан производить уборку помещений от крупного мусора, возникающего в результате оказания Услуг, а также вывезти в двухдневный срок со дня приемки оказанных Услуг, принадлежащие Исполнителю инвентарь, инструменты и материалы. </w:t>
      </w:r>
    </w:p>
    <w:p w14:paraId="5B22E250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5.4. Исполнитель организует гарантийную поддержку в течение 30 дней с даты подписания сторонами Акта приемки оказанных услуг. </w:t>
      </w:r>
    </w:p>
    <w:p w14:paraId="6450FB64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5.5. В случае выхода Оборудования из строя в течение гарантийного срока, Исполнитель обязуется своими силами и за свой счет произвести техническое обслуживание неисправного Оборудования, в срок, не превышающий 5 (пять) календарных дней.</w:t>
      </w:r>
    </w:p>
    <w:p w14:paraId="11C90D7D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691725F0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8D2C5A">
        <w:rPr>
          <w:rFonts w:ascii="Times New Roman" w:hAnsi="Times New Roman"/>
          <w:b/>
          <w:bCs/>
          <w:color w:val="000000"/>
          <w:sz w:val="23"/>
          <w:szCs w:val="23"/>
        </w:rPr>
        <w:t>6. ОСОБЫЕ УСЛОВИЯ</w:t>
      </w:r>
    </w:p>
    <w:p w14:paraId="38174480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6.1 Выполнение работ осуществляется в условиях действующего Предприятия, при наличии в зоне производства работ действующего оборудования и сотрудников. </w:t>
      </w:r>
    </w:p>
    <w:p w14:paraId="6FABB3F2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6.2 Выполнение работ не должно препятствовать или создавать неудобства в работе ООО «ЕвроСибЭнерго-Гидрогенерация» или представлять угрозу для сотрудников Заказчика, при ТО; </w:t>
      </w:r>
    </w:p>
    <w:p w14:paraId="292335C3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6.3 Работы должны производится с соблюдение требований пожарной безопасности (Постановление Правительства РФ от 16.09.2020 N 1479) при выполнении технического обслуживания и аварийно-технических работ в помещениях Заказчика;</w:t>
      </w:r>
    </w:p>
    <w:p w14:paraId="46D25494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 xml:space="preserve">6.4 Исполнитель в своей работе берет на себя обязанности по соблюдению правил действующего внутреннего трудового распорядка, пропускного режима, технической защищенности помещений, а также действующих внутренних положений и инструкций ООО «ЕвроСибЭнерго-Гидрогенерация». </w:t>
      </w:r>
    </w:p>
    <w:p w14:paraId="0E038A56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color w:val="000000"/>
          <w:sz w:val="23"/>
          <w:szCs w:val="23"/>
        </w:rPr>
        <w:t>6.5 По завершению работ предоставить технический отчет с чек-листами на оборудование ООО «ЕвроСибЭнерго-Гидрогенерация» в которых отобразить заключение по системам.</w:t>
      </w:r>
    </w:p>
    <w:p w14:paraId="38DEAD2E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14:paraId="51A6906E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7DFFBA2D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569657F8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60B9963D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4AC5977F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1951CE36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7260B6BF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8D2C5A">
        <w:rPr>
          <w:rFonts w:ascii="Times New Roman" w:hAnsi="Times New Roman"/>
          <w:b/>
          <w:bCs/>
          <w:color w:val="000000"/>
          <w:sz w:val="23"/>
          <w:szCs w:val="23"/>
        </w:rPr>
        <w:t>7. ПЕРЕЧЕНЬ ОБСЛУЖИВАЕМОГО ОБОРУДОВАНИЯ Таблица№1</w:t>
      </w:r>
    </w:p>
    <w:p w14:paraId="034FA205" w14:textId="77777777" w:rsidR="008D2C5A" w:rsidRPr="008D2C5A" w:rsidRDefault="008D2C5A" w:rsidP="008D2C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tbl>
      <w:tblPr>
        <w:tblW w:w="10407" w:type="dxa"/>
        <w:tblInd w:w="-416" w:type="dxa"/>
        <w:tblCellMar>
          <w:top w:w="90" w:type="dxa"/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893"/>
        <w:gridCol w:w="997"/>
        <w:gridCol w:w="1827"/>
        <w:gridCol w:w="3122"/>
        <w:gridCol w:w="3568"/>
      </w:tblGrid>
      <w:tr w:rsidR="008D2C5A" w:rsidRPr="008D2C5A" w14:paraId="3CEAC687" w14:textId="77777777" w:rsidTr="00951790">
        <w:trPr>
          <w:trHeight w:val="1152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74B32" w14:textId="77777777" w:rsidR="008D2C5A" w:rsidRPr="008D2C5A" w:rsidRDefault="008D2C5A" w:rsidP="008D2C5A">
            <w:pPr>
              <w:spacing w:after="0" w:line="36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D2C5A">
              <w:rPr>
                <w:rFonts w:ascii="Times New Roman" w:eastAsia="Arial" w:hAnsi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8D2C5A">
              <w:rPr>
                <w:rFonts w:ascii="Times New Roman" w:eastAsia="Arial" w:hAnsi="Times New Roman"/>
                <w:color w:val="000000"/>
                <w:sz w:val="24"/>
                <w:szCs w:val="24"/>
                <w:lang w:eastAsia="en-US"/>
              </w:rPr>
              <w:t>пп</w:t>
            </w:r>
            <w:proofErr w:type="spellEnd"/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DC8B8B" w14:textId="77777777" w:rsidR="008D2C5A" w:rsidRPr="008D2C5A" w:rsidRDefault="008D2C5A" w:rsidP="008D2C5A">
            <w:pPr>
              <w:spacing w:after="0" w:line="360" w:lineRule="auto"/>
              <w:ind w:right="1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D2C5A">
              <w:rPr>
                <w:rFonts w:ascii="Times New Roman" w:eastAsia="Arial" w:hAnsi="Times New Roman"/>
                <w:color w:val="000000"/>
                <w:sz w:val="24"/>
                <w:szCs w:val="24"/>
                <w:lang w:eastAsia="en-US"/>
              </w:rPr>
              <w:t>№</w:t>
            </w:r>
          </w:p>
          <w:p w14:paraId="3AE21DD3" w14:textId="77777777" w:rsidR="008D2C5A" w:rsidRPr="008D2C5A" w:rsidRDefault="008D2C5A" w:rsidP="008D2C5A">
            <w:pPr>
              <w:spacing w:after="0" w:line="36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D2C5A">
              <w:rPr>
                <w:rFonts w:ascii="Times New Roman" w:eastAsia="Arial" w:hAnsi="Times New Roman"/>
                <w:color w:val="000000"/>
                <w:sz w:val="24"/>
                <w:szCs w:val="24"/>
                <w:lang w:eastAsia="en-US"/>
              </w:rPr>
              <w:t>системы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F08B0" w14:textId="77777777" w:rsidR="008D2C5A" w:rsidRPr="008D2C5A" w:rsidRDefault="008D2C5A" w:rsidP="008D2C5A">
            <w:pPr>
              <w:spacing w:after="0" w:line="36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D2C5A">
              <w:rPr>
                <w:rFonts w:ascii="Times New Roman" w:eastAsia="Arial" w:hAnsi="Times New Roman"/>
                <w:color w:val="000000"/>
                <w:sz w:val="24"/>
                <w:szCs w:val="24"/>
                <w:lang w:eastAsia="en-US"/>
              </w:rPr>
              <w:t>Марка оборудования</w:t>
            </w: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D0407" w14:textId="77777777" w:rsidR="008D2C5A" w:rsidRPr="008D2C5A" w:rsidRDefault="008D2C5A" w:rsidP="008D2C5A">
            <w:pPr>
              <w:spacing w:after="0" w:line="36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8D2C5A">
              <w:rPr>
                <w:rFonts w:ascii="Times New Roman" w:eastAsia="Arial" w:hAnsi="Times New Roman"/>
                <w:color w:val="000000"/>
                <w:sz w:val="24"/>
                <w:szCs w:val="24"/>
                <w:lang w:eastAsia="en-US"/>
              </w:rPr>
              <w:t>Технические характеристики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30744E" w14:textId="77777777" w:rsidR="008D2C5A" w:rsidRPr="008D2C5A" w:rsidRDefault="008D2C5A" w:rsidP="008D2C5A">
            <w:pPr>
              <w:spacing w:after="0" w:line="36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r w:rsidRPr="008D2C5A">
              <w:rPr>
                <w:rFonts w:ascii="Times New Roman" w:eastAsia="Arial" w:hAnsi="Times New Roman"/>
                <w:color w:val="000000"/>
                <w:sz w:val="24"/>
                <w:szCs w:val="24"/>
                <w:lang w:eastAsia="en-US"/>
              </w:rPr>
              <w:t xml:space="preserve">Обслуживаемые </w:t>
            </w:r>
            <w:proofErr w:type="spellStart"/>
            <w:r w:rsidRPr="008D2C5A"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en-US"/>
              </w:rPr>
              <w:t>помещения</w:t>
            </w:r>
            <w:proofErr w:type="spellEnd"/>
          </w:p>
        </w:tc>
      </w:tr>
      <w:tr w:rsidR="008D2C5A" w:rsidRPr="008D2C5A" w14:paraId="2F2D0305" w14:textId="77777777" w:rsidTr="00951790">
        <w:trPr>
          <w:trHeight w:val="939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EFBFE" w14:textId="5E00DCA1" w:rsidR="008D2C5A" w:rsidRPr="008D2C5A" w:rsidRDefault="008D2C5A" w:rsidP="008D2C5A">
            <w:pPr>
              <w:spacing w:after="0" w:line="36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5F5AC" w14:textId="7327EECB" w:rsidR="008D2C5A" w:rsidRPr="008D2C5A" w:rsidRDefault="008D2C5A" w:rsidP="008D2C5A">
            <w:pPr>
              <w:spacing w:after="0" w:line="360" w:lineRule="auto"/>
              <w:ind w:right="4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E9C61" w14:textId="459152F2" w:rsidR="008D2C5A" w:rsidRPr="008D2C5A" w:rsidRDefault="008D2C5A" w:rsidP="008D2C5A">
            <w:pPr>
              <w:spacing w:after="0" w:line="36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FB8CD6" w14:textId="7E275268" w:rsidR="008D2C5A" w:rsidRPr="008D2C5A" w:rsidRDefault="008D2C5A" w:rsidP="008D2C5A">
            <w:pPr>
              <w:spacing w:after="0" w:line="360" w:lineRule="auto"/>
              <w:ind w:right="256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6E21B" w14:textId="1317410D" w:rsidR="008D2C5A" w:rsidRPr="008D2C5A" w:rsidRDefault="008D2C5A" w:rsidP="008D2C5A">
            <w:pPr>
              <w:spacing w:after="0" w:line="360" w:lineRule="auto"/>
              <w:jc w:val="center"/>
              <w:rPr>
                <w:rFonts w:ascii="Times New Roman" w:eastAsia="Calibri" w:hAnsi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22D605D3" w14:textId="77777777" w:rsidR="008D2C5A" w:rsidRPr="008D2C5A" w:rsidRDefault="008D2C5A" w:rsidP="008D2C5A">
      <w:pPr>
        <w:spacing w:after="0" w:line="360" w:lineRule="auto"/>
        <w:ind w:left="-426" w:firstLine="426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7AA460C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A4DFE65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D253FD6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90EB1BB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3C54D97" w14:textId="77777777" w:rsidR="008D2C5A" w:rsidRPr="008D2C5A" w:rsidRDefault="008D2C5A" w:rsidP="008D2C5A">
      <w:pPr>
        <w:spacing w:after="0" w:line="360" w:lineRule="auto"/>
        <w:ind w:left="-42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33E80F4" w14:textId="77777777" w:rsidR="008D2C5A" w:rsidRPr="008D2C5A" w:rsidRDefault="008D2C5A" w:rsidP="008D2C5A">
      <w:pPr>
        <w:spacing w:after="0" w:line="360" w:lineRule="auto"/>
        <w:ind w:left="-426" w:firstLine="568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3FE60E72" w14:textId="77777777" w:rsidR="008D2C5A" w:rsidRPr="008D2C5A" w:rsidRDefault="008D2C5A" w:rsidP="008D2C5A">
      <w:pPr>
        <w:spacing w:after="0" w:line="259" w:lineRule="auto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7C5045A" w14:textId="77777777" w:rsidR="008D2C5A" w:rsidRPr="008D2C5A" w:rsidRDefault="008D2C5A" w:rsidP="008D2C5A">
      <w:pPr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5C44E1D6" w14:textId="77777777" w:rsidR="008D2C5A" w:rsidRPr="008D2C5A" w:rsidRDefault="008D2C5A" w:rsidP="008D2C5A">
      <w:pPr>
        <w:spacing w:after="0" w:line="259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D2C5A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5998B35F" w14:textId="77777777" w:rsidR="008D2C5A" w:rsidRPr="008D2C5A" w:rsidRDefault="008D2C5A" w:rsidP="008D2C5A">
      <w:pPr>
        <w:spacing w:after="0" w:line="259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D2C5A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52261B2D" w14:textId="77777777" w:rsidR="008D2C5A" w:rsidRPr="008D2C5A" w:rsidRDefault="008D2C5A" w:rsidP="008D2C5A">
      <w:pPr>
        <w:spacing w:after="0" w:line="259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4D94ED0F" w14:textId="77777777" w:rsidR="00D72003" w:rsidRPr="000C5C4D" w:rsidRDefault="00D72003" w:rsidP="00D72003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sectPr w:rsidR="00D72003" w:rsidRPr="000C5C4D" w:rsidSect="006327C9">
      <w:headerReference w:type="default" r:id="rId7"/>
      <w:footerReference w:type="default" r:id="rId8"/>
      <w:pgSz w:w="11906" w:h="16838"/>
      <w:pgMar w:top="568" w:right="850" w:bottom="1134" w:left="851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F7A5" w14:textId="77777777" w:rsidR="004A4558" w:rsidRDefault="004A4558" w:rsidP="00BD31BA">
      <w:pPr>
        <w:spacing w:after="0" w:line="240" w:lineRule="auto"/>
      </w:pPr>
      <w:r>
        <w:separator/>
      </w:r>
    </w:p>
  </w:endnote>
  <w:endnote w:type="continuationSeparator" w:id="0">
    <w:p w14:paraId="3AD06E18" w14:textId="77777777" w:rsidR="004A4558" w:rsidRDefault="004A4558" w:rsidP="00BD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54220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155DC5" w14:textId="73DD662C" w:rsidR="006327C9" w:rsidRDefault="006327C9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0E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0E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248CAA" w14:textId="77777777" w:rsidR="006327C9" w:rsidRDefault="006327C9" w:rsidP="006327C9">
    <w:pPr>
      <w:pStyle w:val="a8"/>
    </w:pPr>
    <w:r>
      <w:t>Приложение № 1</w:t>
    </w:r>
  </w:p>
  <w:p w14:paraId="032EB717" w14:textId="28720B54" w:rsidR="006327C9" w:rsidRDefault="006327C9" w:rsidP="006327C9">
    <w:pPr>
      <w:pStyle w:val="a8"/>
    </w:pPr>
    <w:r>
      <w:t>к договору №ЕСЭГГ-СЭХО 202</w:t>
    </w:r>
    <w:r w:rsidR="007D4271">
      <w:t>4</w:t>
    </w:r>
    <w:r>
      <w:t>-____ от «___» _______ 202</w:t>
    </w:r>
    <w:r w:rsidR="007D4271">
      <w:t>4</w:t>
    </w:r>
    <w:r>
      <w:t>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51414" w14:textId="77777777" w:rsidR="004A4558" w:rsidRDefault="004A4558" w:rsidP="00BD31BA">
      <w:pPr>
        <w:spacing w:after="0" w:line="240" w:lineRule="auto"/>
      </w:pPr>
      <w:r>
        <w:separator/>
      </w:r>
    </w:p>
  </w:footnote>
  <w:footnote w:type="continuationSeparator" w:id="0">
    <w:p w14:paraId="2F14A3D3" w14:textId="77777777" w:rsidR="004A4558" w:rsidRDefault="004A4558" w:rsidP="00BD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85206" w14:textId="29525415" w:rsidR="00BD31BA" w:rsidRDefault="00040B71" w:rsidP="00040B71">
    <w:pPr>
      <w:pStyle w:val="a6"/>
      <w:ind w:left="-851"/>
    </w:pPr>
    <w:r>
      <w:rPr>
        <w:noProof/>
      </w:rPr>
      <w:drawing>
        <wp:inline distT="0" distB="0" distL="0" distR="0" wp14:anchorId="1D64F075" wp14:editId="5E7619E0">
          <wp:extent cx="7334250" cy="989930"/>
          <wp:effectExtent l="0" t="0" r="0" b="1270"/>
          <wp:docPr id="13" name="Рисунок 13" descr="гидрогенерац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гидрогенерац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371" cy="1019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6AA5ED" w14:textId="127DC416" w:rsidR="00040B71" w:rsidRDefault="00040B71" w:rsidP="00040B71">
    <w:pPr>
      <w:pStyle w:val="a6"/>
      <w:ind w:left="-567" w:firstLine="567"/>
    </w:pPr>
  </w:p>
  <w:p w14:paraId="7DD82ED2" w14:textId="77777777" w:rsidR="00040B71" w:rsidRDefault="00040B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07A27"/>
    <w:multiLevelType w:val="multilevel"/>
    <w:tmpl w:val="0C4AD8B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" w15:restartNumberingAfterBreak="0">
    <w:nsid w:val="40570213"/>
    <w:multiLevelType w:val="multilevel"/>
    <w:tmpl w:val="ED74108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" w15:restartNumberingAfterBreak="0">
    <w:nsid w:val="4D3B0C24"/>
    <w:multiLevelType w:val="hybridMultilevel"/>
    <w:tmpl w:val="33A6D90E"/>
    <w:lvl w:ilvl="0" w:tplc="A468C9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F710B766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391F0A"/>
    <w:multiLevelType w:val="multilevel"/>
    <w:tmpl w:val="EB5842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52"/>
    <w:rsid w:val="00001145"/>
    <w:rsid w:val="0001521C"/>
    <w:rsid w:val="00034093"/>
    <w:rsid w:val="00040B71"/>
    <w:rsid w:val="00051AEA"/>
    <w:rsid w:val="00086E34"/>
    <w:rsid w:val="000B5DE8"/>
    <w:rsid w:val="000B76B8"/>
    <w:rsid w:val="000C03B0"/>
    <w:rsid w:val="000C5C4D"/>
    <w:rsid w:val="001120F5"/>
    <w:rsid w:val="00120423"/>
    <w:rsid w:val="0012189C"/>
    <w:rsid w:val="00131711"/>
    <w:rsid w:val="0015567C"/>
    <w:rsid w:val="00183327"/>
    <w:rsid w:val="00191BF8"/>
    <w:rsid w:val="001B4E59"/>
    <w:rsid w:val="001D6EF3"/>
    <w:rsid w:val="001E4BA9"/>
    <w:rsid w:val="001E5D61"/>
    <w:rsid w:val="002105B7"/>
    <w:rsid w:val="0022696D"/>
    <w:rsid w:val="002317C2"/>
    <w:rsid w:val="00234503"/>
    <w:rsid w:val="00296DF6"/>
    <w:rsid w:val="002A4CBF"/>
    <w:rsid w:val="002B2F55"/>
    <w:rsid w:val="002E7189"/>
    <w:rsid w:val="003158AC"/>
    <w:rsid w:val="003163A4"/>
    <w:rsid w:val="00322A13"/>
    <w:rsid w:val="00325089"/>
    <w:rsid w:val="003269CD"/>
    <w:rsid w:val="003546A9"/>
    <w:rsid w:val="0037658F"/>
    <w:rsid w:val="003A2C7A"/>
    <w:rsid w:val="003A3BDC"/>
    <w:rsid w:val="003B63BD"/>
    <w:rsid w:val="003C458D"/>
    <w:rsid w:val="003F6A9B"/>
    <w:rsid w:val="004208B2"/>
    <w:rsid w:val="0047440F"/>
    <w:rsid w:val="0048005E"/>
    <w:rsid w:val="004A4558"/>
    <w:rsid w:val="004A64CE"/>
    <w:rsid w:val="004B3AA5"/>
    <w:rsid w:val="004D5ADD"/>
    <w:rsid w:val="004E2722"/>
    <w:rsid w:val="004E6005"/>
    <w:rsid w:val="00500ADB"/>
    <w:rsid w:val="00574EED"/>
    <w:rsid w:val="00575FF9"/>
    <w:rsid w:val="005941A0"/>
    <w:rsid w:val="005A561E"/>
    <w:rsid w:val="005E0ED7"/>
    <w:rsid w:val="005E2F2A"/>
    <w:rsid w:val="005E3FB0"/>
    <w:rsid w:val="005F2DEE"/>
    <w:rsid w:val="00607DFE"/>
    <w:rsid w:val="00613B27"/>
    <w:rsid w:val="006327C9"/>
    <w:rsid w:val="006436A7"/>
    <w:rsid w:val="006463F6"/>
    <w:rsid w:val="0065693C"/>
    <w:rsid w:val="006678A6"/>
    <w:rsid w:val="00685FCB"/>
    <w:rsid w:val="006964E8"/>
    <w:rsid w:val="006B1485"/>
    <w:rsid w:val="006C35B8"/>
    <w:rsid w:val="006C6CD8"/>
    <w:rsid w:val="006D5704"/>
    <w:rsid w:val="006D5B38"/>
    <w:rsid w:val="0070466A"/>
    <w:rsid w:val="007216F0"/>
    <w:rsid w:val="007404C1"/>
    <w:rsid w:val="0077088D"/>
    <w:rsid w:val="007727F9"/>
    <w:rsid w:val="00781196"/>
    <w:rsid w:val="007910B9"/>
    <w:rsid w:val="00797727"/>
    <w:rsid w:val="007A1EE6"/>
    <w:rsid w:val="007B1174"/>
    <w:rsid w:val="007B4D46"/>
    <w:rsid w:val="007D21C4"/>
    <w:rsid w:val="007D265D"/>
    <w:rsid w:val="007D4271"/>
    <w:rsid w:val="007D7652"/>
    <w:rsid w:val="007F4414"/>
    <w:rsid w:val="0084691E"/>
    <w:rsid w:val="00861C82"/>
    <w:rsid w:val="00881780"/>
    <w:rsid w:val="0088253D"/>
    <w:rsid w:val="008C1EFE"/>
    <w:rsid w:val="008C6641"/>
    <w:rsid w:val="008D2C5A"/>
    <w:rsid w:val="008E6DA2"/>
    <w:rsid w:val="00900812"/>
    <w:rsid w:val="0091764A"/>
    <w:rsid w:val="00932E47"/>
    <w:rsid w:val="00967EC5"/>
    <w:rsid w:val="00970BCC"/>
    <w:rsid w:val="00975D6B"/>
    <w:rsid w:val="0097699B"/>
    <w:rsid w:val="009B055B"/>
    <w:rsid w:val="009B302C"/>
    <w:rsid w:val="009B3D74"/>
    <w:rsid w:val="009D7325"/>
    <w:rsid w:val="009E32C1"/>
    <w:rsid w:val="00A14D39"/>
    <w:rsid w:val="00A328AB"/>
    <w:rsid w:val="00A7067E"/>
    <w:rsid w:val="00A8466A"/>
    <w:rsid w:val="00AC597A"/>
    <w:rsid w:val="00AE3EB3"/>
    <w:rsid w:val="00AE6B68"/>
    <w:rsid w:val="00B027AE"/>
    <w:rsid w:val="00B034EC"/>
    <w:rsid w:val="00B0531E"/>
    <w:rsid w:val="00B44C47"/>
    <w:rsid w:val="00B81D64"/>
    <w:rsid w:val="00BA0D41"/>
    <w:rsid w:val="00BB03EE"/>
    <w:rsid w:val="00BD31BA"/>
    <w:rsid w:val="00BF1EDD"/>
    <w:rsid w:val="00BF7152"/>
    <w:rsid w:val="00C257C0"/>
    <w:rsid w:val="00C506DF"/>
    <w:rsid w:val="00C82648"/>
    <w:rsid w:val="00CA361B"/>
    <w:rsid w:val="00CA5DA8"/>
    <w:rsid w:val="00CC474A"/>
    <w:rsid w:val="00D0508F"/>
    <w:rsid w:val="00D577E3"/>
    <w:rsid w:val="00D6543A"/>
    <w:rsid w:val="00D72003"/>
    <w:rsid w:val="00DB0B47"/>
    <w:rsid w:val="00DC4B03"/>
    <w:rsid w:val="00DF3264"/>
    <w:rsid w:val="00E21E09"/>
    <w:rsid w:val="00E2717C"/>
    <w:rsid w:val="00E31100"/>
    <w:rsid w:val="00E719A1"/>
    <w:rsid w:val="00E72459"/>
    <w:rsid w:val="00EC7403"/>
    <w:rsid w:val="00EC7BA4"/>
    <w:rsid w:val="00F052DC"/>
    <w:rsid w:val="00F15A9E"/>
    <w:rsid w:val="00F506E1"/>
    <w:rsid w:val="00F5090E"/>
    <w:rsid w:val="00F63F78"/>
    <w:rsid w:val="00F659C8"/>
    <w:rsid w:val="00F70296"/>
    <w:rsid w:val="00F9420E"/>
    <w:rsid w:val="00FB48D8"/>
    <w:rsid w:val="00FC433E"/>
    <w:rsid w:val="00FC6998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73149"/>
  <w15:chartTrackingRefBased/>
  <w15:docId w15:val="{37F7B2A9-74C2-402F-BDC3-E312F2C7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F7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F7152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nhideWhenUsed/>
    <w:rsid w:val="00BD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BD31BA"/>
  </w:style>
  <w:style w:type="paragraph" w:styleId="a8">
    <w:name w:val="footer"/>
    <w:basedOn w:val="a0"/>
    <w:link w:val="a9"/>
    <w:uiPriority w:val="99"/>
    <w:unhideWhenUsed/>
    <w:rsid w:val="00BD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D31BA"/>
  </w:style>
  <w:style w:type="paragraph" w:styleId="aa">
    <w:name w:val="No Spacing"/>
    <w:uiPriority w:val="1"/>
    <w:qFormat/>
    <w:rsid w:val="004B3AA5"/>
    <w:rPr>
      <w:rFonts w:ascii="Times New Roman" w:hAnsi="Times New Roman"/>
      <w:sz w:val="24"/>
      <w:szCs w:val="24"/>
    </w:rPr>
  </w:style>
  <w:style w:type="paragraph" w:styleId="ab">
    <w:name w:val="List Paragraph"/>
    <w:basedOn w:val="a0"/>
    <w:uiPriority w:val="34"/>
    <w:qFormat/>
    <w:rsid w:val="0013171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D72003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c">
    <w:name w:val="Body Text"/>
    <w:basedOn w:val="a0"/>
    <w:link w:val="ad"/>
    <w:rsid w:val="004E2722"/>
    <w:pPr>
      <w:spacing w:after="0" w:line="240" w:lineRule="auto"/>
      <w:ind w:left="510" w:firstLine="624"/>
      <w:jc w:val="both"/>
    </w:pPr>
    <w:rPr>
      <w:rFonts w:ascii="Times New Roman" w:hAnsi="Times New Roman"/>
      <w:sz w:val="24"/>
      <w:szCs w:val="20"/>
    </w:rPr>
  </w:style>
  <w:style w:type="character" w:customStyle="1" w:styleId="ad">
    <w:name w:val="Основной текст Знак"/>
    <w:link w:val="ac"/>
    <w:rsid w:val="004E2722"/>
    <w:rPr>
      <w:rFonts w:ascii="Times New Roman" w:hAnsi="Times New Roman"/>
      <w:sz w:val="24"/>
    </w:rPr>
  </w:style>
  <w:style w:type="character" w:styleId="ae">
    <w:name w:val="annotation reference"/>
    <w:uiPriority w:val="99"/>
    <w:semiHidden/>
    <w:unhideWhenUsed/>
    <w:rsid w:val="0084691E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84691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4691E"/>
    <w:rPr>
      <w:rFonts w:ascii="Times New Roman" w:hAnsi="Times New Roman"/>
    </w:rPr>
  </w:style>
  <w:style w:type="paragraph" w:styleId="af1">
    <w:name w:val="Body Text Indent"/>
    <w:basedOn w:val="a0"/>
    <w:link w:val="af2"/>
    <w:uiPriority w:val="99"/>
    <w:semiHidden/>
    <w:unhideWhenUsed/>
    <w:rsid w:val="00932E47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932E47"/>
    <w:rPr>
      <w:sz w:val="22"/>
      <w:szCs w:val="22"/>
    </w:rPr>
  </w:style>
  <w:style w:type="paragraph" w:customStyle="1" w:styleId="a">
    <w:name w:val="РАЗДЕЛ"/>
    <w:basedOn w:val="ac"/>
    <w:qFormat/>
    <w:rsid w:val="0015567C"/>
    <w:pPr>
      <w:numPr>
        <w:numId w:val="5"/>
      </w:numPr>
      <w:tabs>
        <w:tab w:val="num" w:pos="360"/>
      </w:tabs>
      <w:spacing w:before="240" w:after="120" w:line="264" w:lineRule="auto"/>
      <w:ind w:left="1287" w:hanging="360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c"/>
    <w:qFormat/>
    <w:rsid w:val="0015567C"/>
    <w:pPr>
      <w:numPr>
        <w:ilvl w:val="1"/>
        <w:numId w:val="5"/>
      </w:numPr>
      <w:tabs>
        <w:tab w:val="num" w:pos="360"/>
        <w:tab w:val="num" w:pos="1440"/>
      </w:tabs>
      <w:spacing w:before="240" w:after="120" w:line="264" w:lineRule="auto"/>
      <w:ind w:left="1440" w:hanging="360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c"/>
    <w:qFormat/>
    <w:rsid w:val="0015567C"/>
    <w:pPr>
      <w:numPr>
        <w:ilvl w:val="3"/>
        <w:numId w:val="5"/>
      </w:numPr>
      <w:tabs>
        <w:tab w:val="num" w:pos="360"/>
        <w:tab w:val="num" w:pos="2880"/>
      </w:tabs>
      <w:spacing w:after="120" w:line="264" w:lineRule="auto"/>
      <w:ind w:left="2880" w:firstLine="0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c"/>
    <w:link w:val="RUS110"/>
    <w:qFormat/>
    <w:rsid w:val="0015567C"/>
    <w:pPr>
      <w:numPr>
        <w:ilvl w:val="2"/>
        <w:numId w:val="5"/>
      </w:numPr>
      <w:spacing w:after="120" w:line="264" w:lineRule="auto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15567C"/>
    <w:pPr>
      <w:numPr>
        <w:ilvl w:val="4"/>
      </w:numPr>
      <w:tabs>
        <w:tab w:val="num" w:pos="360"/>
        <w:tab w:val="num" w:pos="2880"/>
        <w:tab w:val="num" w:pos="3600"/>
      </w:tabs>
      <w:ind w:left="3600" w:hanging="360"/>
    </w:pPr>
    <w:rPr>
      <w:bCs w:val="0"/>
    </w:rPr>
  </w:style>
  <w:style w:type="character" w:customStyle="1" w:styleId="RUS110">
    <w:name w:val="RUS 1.1. Знак"/>
    <w:link w:val="RUS11"/>
    <w:rsid w:val="0015567C"/>
    <w:rPr>
      <w:rFonts w:asciiTheme="minorHAnsi" w:eastAsia="Calibri" w:hAnsiTheme="minorHAnsi" w:cstheme="minorBidi"/>
      <w:sz w:val="22"/>
      <w:szCs w:val="22"/>
    </w:rPr>
  </w:style>
  <w:style w:type="paragraph" w:customStyle="1" w:styleId="RUSa">
    <w:name w:val="RUS (a)"/>
    <w:basedOn w:val="RUS10"/>
    <w:qFormat/>
    <w:rsid w:val="0015567C"/>
    <w:pPr>
      <w:numPr>
        <w:ilvl w:val="5"/>
      </w:numPr>
      <w:tabs>
        <w:tab w:val="num" w:pos="360"/>
        <w:tab w:val="left" w:pos="1701"/>
        <w:tab w:val="num" w:pos="2880"/>
        <w:tab w:val="num" w:pos="4320"/>
      </w:tabs>
      <w:ind w:left="4320" w:hanging="36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ElenaAP</dc:creator>
  <cp:keywords/>
  <cp:lastModifiedBy>Sergunin Andrey</cp:lastModifiedBy>
  <cp:revision>16</cp:revision>
  <cp:lastPrinted>2021-10-01T02:10:00Z</cp:lastPrinted>
  <dcterms:created xsi:type="dcterms:W3CDTF">2023-08-09T10:44:00Z</dcterms:created>
  <dcterms:modified xsi:type="dcterms:W3CDTF">2024-03-04T07:37:00Z</dcterms:modified>
</cp:coreProperties>
</file>