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:rsidTr="00632155">
        <w:tc>
          <w:tcPr>
            <w:tcW w:w="5670" w:type="dxa"/>
          </w:tcPr>
          <w:p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:rsidTr="00632155">
        <w:tc>
          <w:tcPr>
            <w:tcW w:w="5670" w:type="dxa"/>
          </w:tcPr>
          <w:p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2170"/>
        <w:gridCol w:w="3256"/>
        <w:gridCol w:w="429"/>
        <w:gridCol w:w="4437"/>
      </w:tblGrid>
      <w:tr w:rsidR="00EF4225" w:rsidRPr="00D2193C" w:rsidTr="006D6492">
        <w:trPr>
          <w:trHeight w:val="301"/>
          <w:jc w:val="center"/>
        </w:trPr>
        <w:tc>
          <w:tcPr>
            <w:tcW w:w="2170" w:type="dxa"/>
          </w:tcPr>
          <w:p w:rsidR="00EF4225" w:rsidRPr="00D2193C" w:rsidRDefault="00EF4225" w:rsidP="00772C4D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</w:p>
        </w:tc>
        <w:tc>
          <w:tcPr>
            <w:tcW w:w="4437" w:type="dxa"/>
            <w:vMerge w:val="restart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0" w:name="UserField4"/>
            <w:r>
              <w:rPr>
                <w:sz w:val="24"/>
                <w:szCs w:val="24"/>
              </w:rPr>
              <w:t>Рассылка по списку</w:t>
            </w:r>
            <w:bookmarkEnd w:id="0"/>
          </w:p>
        </w:tc>
      </w:tr>
      <w:tr w:rsidR="00EF4225" w:rsidRPr="00D2193C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1" w:name="Incoming_Number"/>
            <w:bookmarkEnd w:id="1"/>
          </w:p>
        </w:tc>
        <w:tc>
          <w:tcPr>
            <w:tcW w:w="4437" w:type="dxa"/>
            <w:vMerge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:rsidTr="00632155">
        <w:trPr>
          <w:jc w:val="center"/>
        </w:trPr>
        <w:tc>
          <w:tcPr>
            <w:tcW w:w="10292" w:type="dxa"/>
            <w:gridSpan w:val="4"/>
          </w:tcPr>
          <w:p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</w:p>
        </w:tc>
      </w:tr>
      <w:tr w:rsidR="00196C14" w:rsidRPr="00D2193C" w:rsidTr="00EF4225">
        <w:trPr>
          <w:jc w:val="center"/>
        </w:trPr>
        <w:tc>
          <w:tcPr>
            <w:tcW w:w="542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2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2"/>
          </w:p>
        </w:tc>
        <w:tc>
          <w:tcPr>
            <w:tcW w:w="486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:rsidTr="00632155">
        <w:trPr>
          <w:jc w:val="center"/>
        </w:trPr>
        <w:tc>
          <w:tcPr>
            <w:tcW w:w="10292" w:type="dxa"/>
            <w:gridSpan w:val="4"/>
          </w:tcPr>
          <w:p w:rsidR="00F81F7C" w:rsidRPr="00A3018D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:rsidTr="00632155">
        <w:trPr>
          <w:jc w:val="center"/>
        </w:trPr>
        <w:tc>
          <w:tcPr>
            <w:tcW w:w="10292" w:type="dxa"/>
            <w:gridSpan w:val="4"/>
          </w:tcPr>
          <w:p w:rsidR="00AA07DB" w:rsidRPr="00A3018D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3" w:name="UserField6"/>
            <w:bookmarkEnd w:id="3"/>
          </w:p>
        </w:tc>
      </w:tr>
      <w:tr w:rsidR="003760DD" w:rsidRPr="00D2193C" w:rsidTr="00632155">
        <w:trPr>
          <w:jc w:val="center"/>
        </w:trPr>
        <w:tc>
          <w:tcPr>
            <w:tcW w:w="10292" w:type="dxa"/>
            <w:gridSpan w:val="4"/>
          </w:tcPr>
          <w:p w:rsidR="003760DD" w:rsidRPr="00A3018D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:rsidTr="00632155">
        <w:trPr>
          <w:jc w:val="center"/>
        </w:trPr>
        <w:tc>
          <w:tcPr>
            <w:tcW w:w="10292" w:type="dxa"/>
            <w:gridSpan w:val="4"/>
          </w:tcPr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4" w:name="_GoBack"/>
            <w:r>
              <w:rPr>
                <w:sz w:val="24"/>
                <w:szCs w:val="24"/>
              </w:rPr>
              <w:t xml:space="preserve">ООО «ИркутскЭнергоПроект» проводит открытый запрос предложений по выбору </w:t>
            </w:r>
            <w:r w:rsidR="00A3018D">
              <w:rPr>
                <w:sz w:val="24"/>
                <w:szCs w:val="24"/>
              </w:rPr>
              <w:t xml:space="preserve">исполнителя на </w:t>
            </w:r>
            <w:r w:rsidR="00A3018D" w:rsidRPr="00A3018D">
              <w:rPr>
                <w:sz w:val="24"/>
                <w:szCs w:val="24"/>
              </w:rPr>
              <w:t>выполнение проектных работ по разработке раздела ППО и восстановление нарушенного благоустройства</w:t>
            </w:r>
            <w:r w:rsidR="00A3018D">
              <w:rPr>
                <w:sz w:val="24"/>
                <w:szCs w:val="24"/>
              </w:rPr>
              <w:t xml:space="preserve"> по объекту: </w:t>
            </w:r>
            <w:r w:rsidR="00A3018D" w:rsidRPr="00A3018D">
              <w:rPr>
                <w:sz w:val="24"/>
                <w:szCs w:val="24"/>
              </w:rPr>
              <w:t>НПС"Лисиха-2</w:t>
            </w:r>
            <w:proofErr w:type="gramStart"/>
            <w:r w:rsidR="00A3018D" w:rsidRPr="00A3018D">
              <w:rPr>
                <w:sz w:val="24"/>
                <w:szCs w:val="24"/>
              </w:rPr>
              <w:t>".Участок</w:t>
            </w:r>
            <w:proofErr w:type="gramEnd"/>
            <w:r w:rsidR="00A3018D" w:rsidRPr="00A3018D">
              <w:rPr>
                <w:sz w:val="24"/>
                <w:szCs w:val="24"/>
              </w:rPr>
              <w:t xml:space="preserve">  тепловой сети от НПС "Лисиха-2" до ТК-32Д-8*"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направить до 17-00 часов (время ирк.) 2</w:t>
            </w:r>
            <w:r w:rsidR="00A3018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</w:t>
            </w:r>
            <w:r w:rsidR="00A3018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.2022 на электронный адрес </w:t>
            </w:r>
            <w:r w:rsidR="00A3018D" w:rsidRPr="00A3018D">
              <w:rPr>
                <w:sz w:val="24"/>
                <w:szCs w:val="24"/>
              </w:rPr>
              <w:t>Lamuhina_YV@irkutskenergo.ru</w:t>
            </w:r>
            <w:r>
              <w:rPr>
                <w:sz w:val="24"/>
                <w:szCs w:val="24"/>
              </w:rPr>
              <w:t xml:space="preserve"> секретарю комиссии </w:t>
            </w:r>
            <w:proofErr w:type="spellStart"/>
            <w:r w:rsidR="00A3018D">
              <w:rPr>
                <w:sz w:val="24"/>
                <w:szCs w:val="24"/>
              </w:rPr>
              <w:t>Ламухиной</w:t>
            </w:r>
            <w:proofErr w:type="spellEnd"/>
            <w:r w:rsidR="00A3018D">
              <w:rPr>
                <w:sz w:val="24"/>
                <w:szCs w:val="24"/>
              </w:rPr>
              <w:t xml:space="preserve"> Юлии Владимировне.</w:t>
            </w:r>
          </w:p>
          <w:p w:rsidR="00A3018D" w:rsidRDefault="000C41CE" w:rsidP="00A3018D">
            <w:pPr>
              <w:ind w:firstLine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техническим вопросам в том числе получению дополнительных данных, обращаться к </w:t>
            </w:r>
            <w:r w:rsidR="00A3018D">
              <w:rPr>
                <w:sz w:val="24"/>
                <w:szCs w:val="24"/>
              </w:rPr>
              <w:t>ГИП Давыдову Андрею Валентиновичу</w:t>
            </w:r>
            <w:r w:rsidR="00A3018D">
              <w:t xml:space="preserve"> тел. </w:t>
            </w:r>
            <w:r w:rsidR="00A3018D" w:rsidRPr="00A3018D">
              <w:rPr>
                <w:sz w:val="24"/>
                <w:szCs w:val="24"/>
              </w:rPr>
              <w:t>89140016958</w:t>
            </w:r>
            <w:r w:rsidR="00A3018D">
              <w:rPr>
                <w:sz w:val="24"/>
                <w:szCs w:val="24"/>
              </w:rPr>
              <w:t xml:space="preserve">, </w:t>
            </w:r>
            <w:r w:rsidR="00A3018D" w:rsidRPr="00A3018D">
              <w:rPr>
                <w:sz w:val="24"/>
                <w:szCs w:val="24"/>
              </w:rPr>
              <w:t>e-</w:t>
            </w:r>
            <w:proofErr w:type="spellStart"/>
            <w:r w:rsidR="00A3018D" w:rsidRPr="00A3018D">
              <w:rPr>
                <w:sz w:val="24"/>
                <w:szCs w:val="24"/>
              </w:rPr>
              <w:t>mail</w:t>
            </w:r>
            <w:proofErr w:type="spellEnd"/>
            <w:r w:rsidR="00A3018D" w:rsidRPr="00A3018D">
              <w:rPr>
                <w:sz w:val="24"/>
                <w:szCs w:val="24"/>
              </w:rPr>
              <w:t>: Davydov_AV@irkutskenergo.ru</w:t>
            </w:r>
            <w:r w:rsidR="00A3018D">
              <w:rPr>
                <w:sz w:val="24"/>
                <w:szCs w:val="24"/>
              </w:rPr>
              <w:t xml:space="preserve">, руководителю бюро ГИП </w:t>
            </w:r>
            <w:proofErr w:type="spellStart"/>
            <w:r w:rsidR="00A3018D">
              <w:rPr>
                <w:sz w:val="24"/>
                <w:szCs w:val="24"/>
              </w:rPr>
              <w:t>Пуховской</w:t>
            </w:r>
            <w:proofErr w:type="spellEnd"/>
            <w:r w:rsidR="00A3018D">
              <w:rPr>
                <w:sz w:val="24"/>
                <w:szCs w:val="24"/>
              </w:rPr>
              <w:t xml:space="preserve"> Наталье Борисовне, тел</w:t>
            </w:r>
            <w:r w:rsidR="00A3018D">
              <w:t xml:space="preserve"> </w:t>
            </w:r>
            <w:r w:rsidR="00A3018D" w:rsidRPr="00A3018D">
              <w:rPr>
                <w:sz w:val="24"/>
                <w:szCs w:val="24"/>
              </w:rPr>
              <w:t>8-914-901-42-38 (754-238)</w:t>
            </w:r>
            <w:r w:rsidR="00A3018D">
              <w:rPr>
                <w:sz w:val="24"/>
                <w:szCs w:val="24"/>
              </w:rPr>
              <w:t xml:space="preserve">, </w:t>
            </w:r>
            <w:r w:rsidR="00A3018D" w:rsidRPr="00A3018D">
              <w:rPr>
                <w:sz w:val="24"/>
                <w:szCs w:val="24"/>
              </w:rPr>
              <w:t>e-</w:t>
            </w:r>
            <w:proofErr w:type="spellStart"/>
            <w:r w:rsidR="00A3018D" w:rsidRPr="00A3018D">
              <w:rPr>
                <w:sz w:val="24"/>
                <w:szCs w:val="24"/>
              </w:rPr>
              <w:t>mail</w:t>
            </w:r>
            <w:proofErr w:type="spellEnd"/>
            <w:r w:rsidR="00A3018D" w:rsidRPr="00A3018D">
              <w:rPr>
                <w:sz w:val="24"/>
                <w:szCs w:val="24"/>
              </w:rPr>
              <w:t xml:space="preserve">: </w:t>
            </w:r>
            <w:hyperlink r:id="rId8" w:history="1">
              <w:r w:rsidR="00A3018D" w:rsidRPr="00CB6DBB">
                <w:rPr>
                  <w:rStyle w:val="af"/>
                  <w:sz w:val="24"/>
                  <w:szCs w:val="24"/>
                </w:rPr>
                <w:t>Puhovskaya_nb@irkutskenergo.ru</w:t>
              </w:r>
            </w:hyperlink>
            <w:r w:rsidR="00A3018D">
              <w:rPr>
                <w:sz w:val="24"/>
                <w:szCs w:val="24"/>
              </w:rPr>
              <w:t>.</w:t>
            </w:r>
          </w:p>
          <w:p w:rsidR="00612C9E" w:rsidRPr="00A3018D" w:rsidRDefault="000C41CE" w:rsidP="00A3018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Коммерческие предложения, представленные позже указанного срока </w:t>
            </w:r>
            <w:proofErr w:type="gramStart"/>
            <w:r>
              <w:rPr>
                <w:sz w:val="24"/>
                <w:szCs w:val="24"/>
              </w:rPr>
              <w:t>к рассмотрению</w:t>
            </w:r>
            <w:proofErr w:type="gramEnd"/>
            <w:r>
              <w:rPr>
                <w:sz w:val="24"/>
                <w:szCs w:val="24"/>
              </w:rPr>
              <w:t xml:space="preserve"> не принимаются.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4. Срок выполнения работ – 30 дней с момента подписания договора.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является - фиксация на втрое полугодие 2022 г.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комиссии по определению подрядчика состоится </w:t>
            </w:r>
            <w:r w:rsidR="00F452D5">
              <w:rPr>
                <w:sz w:val="24"/>
                <w:szCs w:val="24"/>
              </w:rPr>
              <w:t>31.08</w:t>
            </w:r>
            <w:r>
              <w:rPr>
                <w:sz w:val="24"/>
                <w:szCs w:val="24"/>
              </w:rPr>
              <w:t xml:space="preserve">.2022 в </w:t>
            </w:r>
            <w:r w:rsidR="00F452D5">
              <w:rPr>
                <w:sz w:val="24"/>
                <w:szCs w:val="24"/>
              </w:rPr>
              <w:t>14-00</w:t>
            </w:r>
            <w:r>
              <w:rPr>
                <w:sz w:val="24"/>
                <w:szCs w:val="24"/>
              </w:rPr>
              <w:t xml:space="preserve"> часов (время </w:t>
            </w:r>
            <w:proofErr w:type="spellStart"/>
            <w:r>
              <w:rPr>
                <w:sz w:val="24"/>
                <w:szCs w:val="24"/>
              </w:rPr>
              <w:t>ирк</w:t>
            </w:r>
            <w:proofErr w:type="spellEnd"/>
            <w:r>
              <w:rPr>
                <w:sz w:val="24"/>
                <w:szCs w:val="24"/>
              </w:rPr>
              <w:t xml:space="preserve">.) по адресу: г. Иркутск, </w:t>
            </w:r>
            <w:proofErr w:type="spellStart"/>
            <w:r>
              <w:rPr>
                <w:sz w:val="24"/>
                <w:szCs w:val="24"/>
              </w:rPr>
              <w:t>Безбокова</w:t>
            </w:r>
            <w:proofErr w:type="spellEnd"/>
            <w:r>
              <w:rPr>
                <w:sz w:val="24"/>
                <w:szCs w:val="24"/>
              </w:rPr>
              <w:t>, 2.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:rsidR="00612C9E" w:rsidRPr="00A3018D" w:rsidRDefault="000C41CE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="00A063AD" w:rsidRPr="00A3018D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5" w:name="DocField_Content"/>
            <w:bookmarkEnd w:id="5"/>
          </w:p>
        </w:tc>
      </w:tr>
    </w:tbl>
    <w:p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:rsidTr="00632155">
        <w:tc>
          <w:tcPr>
            <w:tcW w:w="10262" w:type="dxa"/>
            <w:gridSpan w:val="2"/>
          </w:tcPr>
          <w:p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6" w:name="EPD_DescriptionCaption"/>
            <w:r>
              <w:rPr>
                <w:sz w:val="24"/>
                <w:szCs w:val="24"/>
              </w:rPr>
              <w:t>Приложения:</w:t>
            </w:r>
            <w:bookmarkEnd w:id="6"/>
          </w:p>
        </w:tc>
      </w:tr>
      <w:tr w:rsidR="00AE30C0" w:rsidRPr="00D2193C" w:rsidTr="00632155">
        <w:tc>
          <w:tcPr>
            <w:tcW w:w="623" w:type="dxa"/>
          </w:tcPr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:rsidR="00612C9E" w:rsidRDefault="000C41CE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1.Типовой договор в редакции ООО «ИркутскЭнергоПроект».</w:t>
            </w:r>
          </w:p>
          <w:p w:rsidR="00612C9E" w:rsidRDefault="000C41CE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2.Задание.</w:t>
            </w:r>
          </w:p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7" w:name="EPD_Description"/>
            <w:bookmarkEnd w:id="7"/>
          </w:p>
        </w:tc>
      </w:tr>
      <w:bookmarkEnd w:id="4"/>
    </w:tbl>
    <w:p w:rsidR="00240704" w:rsidRPr="00D2193C" w:rsidRDefault="00240704" w:rsidP="00240704">
      <w:pPr>
        <w:rPr>
          <w:rFonts w:eastAsia="Arial Unicode MS"/>
          <w:sz w:val="24"/>
          <w:szCs w:val="24"/>
        </w:rPr>
      </w:pPr>
    </w:p>
    <w:p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:rsidTr="00632155">
        <w:tc>
          <w:tcPr>
            <w:tcW w:w="2977" w:type="dxa"/>
          </w:tcPr>
          <w:p w:rsidR="00240704" w:rsidRPr="00D2193C" w:rsidRDefault="00240704" w:rsidP="00341FBC">
            <w:pPr>
              <w:rPr>
                <w:iCs/>
                <w:sz w:val="24"/>
                <w:szCs w:val="24"/>
              </w:rPr>
            </w:pPr>
            <w:r w:rsidRPr="00D2193C">
              <w:rPr>
                <w:iCs/>
                <w:sz w:val="24"/>
                <w:szCs w:val="24"/>
              </w:rPr>
              <w:t xml:space="preserve"> </w:t>
            </w:r>
            <w:bookmarkStart w:id="8" w:name="strDlgAproval"/>
            <w:r>
              <w:rPr>
                <w:sz w:val="24"/>
                <w:szCs w:val="24"/>
              </w:rPr>
              <w:t>Генеральный директор</w:t>
            </w:r>
            <w:bookmarkEnd w:id="8"/>
          </w:p>
        </w:tc>
        <w:tc>
          <w:tcPr>
            <w:tcW w:w="2693" w:type="dxa"/>
          </w:tcPr>
          <w:p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9" w:name="INSERT_SIGN"/>
            <w:r>
              <w:rPr>
                <w:sz w:val="24"/>
                <w:szCs w:val="24"/>
              </w:rPr>
              <w:t>п/п</w:t>
            </w:r>
            <w:bookmarkEnd w:id="9"/>
          </w:p>
        </w:tc>
        <w:tc>
          <w:tcPr>
            <w:tcW w:w="4536" w:type="dxa"/>
          </w:tcPr>
          <w:p w:rsidR="00240704" w:rsidRPr="00D2193C" w:rsidRDefault="00F452D5" w:rsidP="00A07624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А.А. Зверев</w:t>
            </w:r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571C17" w:rsidP="00571C17">
      <w:pPr>
        <w:tabs>
          <w:tab w:val="left" w:pos="5625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</w:p>
    <w:p w:rsidR="00240704" w:rsidRPr="00D2193C" w:rsidRDefault="00240704" w:rsidP="00240704">
      <w:pPr>
        <w:tabs>
          <w:tab w:val="left" w:pos="1744"/>
          <w:tab w:val="left" w:pos="3518"/>
          <w:tab w:val="left" w:pos="4741"/>
          <w:tab w:val="left" w:pos="5537"/>
          <w:tab w:val="left" w:pos="7429"/>
          <w:tab w:val="left" w:pos="9060"/>
        </w:tabs>
        <w:ind w:left="-15"/>
        <w:rPr>
          <w:rFonts w:eastAsia="Arial Unicode MS"/>
          <w:sz w:val="24"/>
          <w:szCs w:val="24"/>
        </w:rPr>
      </w:pPr>
    </w:p>
    <w:p w:rsidR="00EF4225" w:rsidRDefault="00EF4225" w:rsidP="00240704">
      <w:pPr>
        <w:tabs>
          <w:tab w:val="left" w:pos="1744"/>
          <w:tab w:val="left" w:pos="3518"/>
          <w:tab w:val="left" w:pos="4741"/>
          <w:tab w:val="left" w:pos="5537"/>
          <w:tab w:val="left" w:pos="7429"/>
          <w:tab w:val="left" w:pos="9060"/>
        </w:tabs>
        <w:ind w:left="-15"/>
        <w:rPr>
          <w:rFonts w:eastAsia="Arial Unicode MS"/>
          <w:sz w:val="24"/>
          <w:szCs w:val="24"/>
        </w:rPr>
      </w:pPr>
    </w:p>
    <w:p w:rsidR="00EF4225" w:rsidRDefault="00EF4225" w:rsidP="00EF4225">
      <w:pPr>
        <w:rPr>
          <w:rFonts w:eastAsia="Arial Unicode MS"/>
          <w:sz w:val="24"/>
          <w:szCs w:val="24"/>
        </w:rPr>
      </w:pPr>
    </w:p>
    <w:p w:rsidR="00240704" w:rsidRPr="00EF4225" w:rsidRDefault="00240704" w:rsidP="00F452D5">
      <w:pPr>
        <w:tabs>
          <w:tab w:val="left" w:pos="1770"/>
        </w:tabs>
        <w:rPr>
          <w:rFonts w:eastAsia="Arial Unicode MS"/>
          <w:sz w:val="24"/>
          <w:szCs w:val="24"/>
        </w:rPr>
      </w:pPr>
    </w:p>
    <w:sectPr w:rsidR="00240704" w:rsidRPr="00EF4225" w:rsidSect="00571C17">
      <w:headerReference w:type="first" r:id="rId9"/>
      <w:footerReference w:type="first" r:id="rId10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B7" w:rsidRDefault="00F43BB7">
      <w:r>
        <w:separator/>
      </w:r>
    </w:p>
  </w:endnote>
  <w:endnote w:type="continuationSeparator" w:id="0">
    <w:p w:rsidR="00F43BB7" w:rsidRDefault="00F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:rsidTr="00D93567">
      <w:tc>
        <w:tcPr>
          <w:tcW w:w="10422" w:type="dxa"/>
        </w:tcPr>
        <w:p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0" w:name="Descr_Address"/>
          <w:bookmarkEnd w:id="10"/>
        </w:p>
      </w:tc>
    </w:tr>
  </w:tbl>
  <w:p w:rsidR="00632155" w:rsidRPr="00D93567" w:rsidRDefault="00632155" w:rsidP="00D93567">
    <w:pPr>
      <w:jc w:val="center"/>
      <w:rPr>
        <w:rFonts w:ascii="Arial" w:hAnsi="Arial" w:cs="Arial"/>
      </w:rPr>
    </w:pPr>
  </w:p>
  <w:p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B7" w:rsidRDefault="00F43BB7">
      <w:r>
        <w:separator/>
      </w:r>
    </w:p>
  </w:footnote>
  <w:footnote w:type="continuationSeparator" w:id="0">
    <w:p w:rsidR="00F43BB7" w:rsidRDefault="00F4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14E77"/>
    <w:rsid w:val="000233B8"/>
    <w:rsid w:val="00025317"/>
    <w:rsid w:val="00026122"/>
    <w:rsid w:val="0003533D"/>
    <w:rsid w:val="00054021"/>
    <w:rsid w:val="000A4878"/>
    <w:rsid w:val="000C41CE"/>
    <w:rsid w:val="000D00EF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63013"/>
    <w:rsid w:val="004750AF"/>
    <w:rsid w:val="00496CF4"/>
    <w:rsid w:val="004C4A83"/>
    <w:rsid w:val="004D51B9"/>
    <w:rsid w:val="005330A3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2C9E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3018D"/>
    <w:rsid w:val="00A33DA5"/>
    <w:rsid w:val="00A569AE"/>
    <w:rsid w:val="00A66277"/>
    <w:rsid w:val="00A66655"/>
    <w:rsid w:val="00A67EF5"/>
    <w:rsid w:val="00A71626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C33B0"/>
    <w:rsid w:val="00CD30D4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23364"/>
    <w:rsid w:val="00E27D25"/>
    <w:rsid w:val="00E32464"/>
    <w:rsid w:val="00E42630"/>
    <w:rsid w:val="00E52130"/>
    <w:rsid w:val="00E5443D"/>
    <w:rsid w:val="00E611D7"/>
    <w:rsid w:val="00E62348"/>
    <w:rsid w:val="00EB523E"/>
    <w:rsid w:val="00ED626C"/>
    <w:rsid w:val="00EF4225"/>
    <w:rsid w:val="00EF501D"/>
    <w:rsid w:val="00F1329A"/>
    <w:rsid w:val="00F20010"/>
    <w:rsid w:val="00F25A23"/>
    <w:rsid w:val="00F43BB7"/>
    <w:rsid w:val="00F452D5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A10034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hovskaya_nb@irkutsk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4527-0E5C-4783-82C3-EF4617C6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552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Lamukhina Yuliya</cp:lastModifiedBy>
  <cp:revision>3</cp:revision>
  <cp:lastPrinted>2007-02-22T10:03:00Z</cp:lastPrinted>
  <dcterms:created xsi:type="dcterms:W3CDTF">2022-05-20T06:05:00Z</dcterms:created>
  <dcterms:modified xsi:type="dcterms:W3CDTF">2022-08-23T03:59:00Z</dcterms:modified>
</cp:coreProperties>
</file>