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81" w:type="pct"/>
        <w:tblLook w:val="00A0" w:firstRow="1" w:lastRow="0" w:firstColumn="1" w:lastColumn="0" w:noHBand="0" w:noVBand="0"/>
      </w:tblPr>
      <w:tblGrid>
        <w:gridCol w:w="5236"/>
        <w:gridCol w:w="4558"/>
      </w:tblGrid>
      <w:tr w:rsidR="002A2F87" w:rsidRPr="00621387" w14:paraId="68351FC7" w14:textId="77777777" w:rsidTr="003317F6">
        <w:tc>
          <w:tcPr>
            <w:tcW w:w="2673" w:type="pct"/>
          </w:tcPr>
          <w:p w14:paraId="24C4F8D2" w14:textId="49C3F529" w:rsidR="002A2F87" w:rsidRPr="000C33CB" w:rsidRDefault="002A2F87" w:rsidP="00BD2AB5">
            <w:pPr>
              <w:pStyle w:val="a3"/>
              <w:tabs>
                <w:tab w:val="left" w:pos="397"/>
                <w:tab w:val="left" w:pos="1247"/>
              </w:tabs>
              <w:rPr>
                <w:color w:val="000000"/>
              </w:rPr>
            </w:pPr>
          </w:p>
        </w:tc>
        <w:tc>
          <w:tcPr>
            <w:tcW w:w="2327" w:type="pct"/>
          </w:tcPr>
          <w:p w14:paraId="338A4E7B" w14:textId="77777777" w:rsidR="002A2F87" w:rsidRPr="00621387" w:rsidRDefault="002A2F87" w:rsidP="00BD2AB5">
            <w:pPr>
              <w:pStyle w:val="a3"/>
              <w:tabs>
                <w:tab w:val="left" w:pos="397"/>
                <w:tab w:val="left" w:pos="1247"/>
                <w:tab w:val="left" w:pos="4238"/>
              </w:tabs>
            </w:pPr>
            <w:r w:rsidRPr="00621387">
              <w:t>УТВЕРЖДАЮ</w:t>
            </w:r>
          </w:p>
          <w:p w14:paraId="5BF19561" w14:textId="77777777" w:rsidR="002A2F87" w:rsidRPr="00621387" w:rsidRDefault="002A2F87" w:rsidP="00BD2AB5">
            <w:pPr>
              <w:tabs>
                <w:tab w:val="right" w:pos="9356"/>
              </w:tabs>
            </w:pPr>
            <w:r w:rsidRPr="00621387">
              <w:t xml:space="preserve">Заместитель директора филиала – </w:t>
            </w:r>
          </w:p>
          <w:p w14:paraId="5DFC9C21" w14:textId="77777777" w:rsidR="002A2F87" w:rsidRPr="00621387" w:rsidRDefault="002A2F87" w:rsidP="00BD2AB5">
            <w:pPr>
              <w:tabs>
                <w:tab w:val="left" w:pos="397"/>
                <w:tab w:val="left" w:pos="1247"/>
                <w:tab w:val="left" w:pos="4238"/>
              </w:tabs>
              <w:rPr>
                <w:color w:val="000000"/>
              </w:rPr>
            </w:pPr>
            <w:r w:rsidRPr="00621387">
              <w:t>т</w:t>
            </w:r>
            <w:r w:rsidRPr="00621387">
              <w:rPr>
                <w:color w:val="000000"/>
              </w:rPr>
              <w:t>ехнический директор ТЭЦ-11</w:t>
            </w:r>
          </w:p>
          <w:p w14:paraId="3EFE7B6D" w14:textId="77777777" w:rsidR="002A2F87" w:rsidRPr="00621387" w:rsidRDefault="002A2F87" w:rsidP="00BD2AB5">
            <w:pPr>
              <w:tabs>
                <w:tab w:val="left" w:pos="397"/>
                <w:tab w:val="left" w:pos="1247"/>
                <w:tab w:val="left" w:pos="4238"/>
              </w:tabs>
              <w:rPr>
                <w:color w:val="000000"/>
              </w:rPr>
            </w:pPr>
            <w:r w:rsidRPr="00621387">
              <w:rPr>
                <w:color w:val="000000"/>
              </w:rPr>
              <w:t>ООО «Байкальская энергетическая компания»</w:t>
            </w:r>
          </w:p>
          <w:p w14:paraId="43D1CB7B" w14:textId="77777777" w:rsidR="002A2F87" w:rsidRPr="00621387" w:rsidRDefault="002A2F87" w:rsidP="00BD2AB5">
            <w:pPr>
              <w:tabs>
                <w:tab w:val="left" w:pos="397"/>
                <w:tab w:val="left" w:pos="1247"/>
                <w:tab w:val="left" w:pos="4238"/>
              </w:tabs>
              <w:rPr>
                <w:color w:val="000000"/>
              </w:rPr>
            </w:pPr>
          </w:p>
          <w:p w14:paraId="62780114" w14:textId="77777777" w:rsidR="002A2F87" w:rsidRPr="00621387" w:rsidRDefault="002A2F87" w:rsidP="00BD2AB5">
            <w:pPr>
              <w:pStyle w:val="russian"/>
              <w:widowControl/>
              <w:tabs>
                <w:tab w:val="left" w:pos="397"/>
                <w:tab w:val="left" w:pos="1247"/>
                <w:tab w:val="left" w:pos="4238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621387">
              <w:rPr>
                <w:rFonts w:ascii="Times New Roman" w:hAnsi="Times New Roman"/>
                <w:color w:val="000000"/>
                <w:szCs w:val="24"/>
                <w:lang w:eastAsia="ru-RU"/>
              </w:rPr>
              <w:t>__________________ Е.Н. Миронов</w:t>
            </w:r>
          </w:p>
          <w:p w14:paraId="30CE3C7A" w14:textId="77777777" w:rsidR="002A2F87" w:rsidRPr="00621387" w:rsidRDefault="002A2F87" w:rsidP="00BD2AB5">
            <w:pPr>
              <w:pStyle w:val="russian"/>
              <w:widowControl/>
              <w:tabs>
                <w:tab w:val="left" w:pos="397"/>
                <w:tab w:val="left" w:pos="1247"/>
                <w:tab w:val="left" w:pos="4238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  <w:p w14:paraId="72F2D07C" w14:textId="77777777" w:rsidR="002A2F87" w:rsidRPr="00621387" w:rsidRDefault="002A2F87" w:rsidP="00BD2AB5">
            <w:pPr>
              <w:pStyle w:val="a3"/>
              <w:tabs>
                <w:tab w:val="left" w:pos="397"/>
                <w:tab w:val="left" w:pos="1247"/>
                <w:tab w:val="left" w:pos="4238"/>
              </w:tabs>
              <w:jc w:val="left"/>
              <w:rPr>
                <w:color w:val="000000"/>
              </w:rPr>
            </w:pPr>
            <w:r w:rsidRPr="00621387">
              <w:rPr>
                <w:color w:val="000000"/>
              </w:rPr>
              <w:t xml:space="preserve">«____»_____________ </w:t>
            </w:r>
            <w:r w:rsidR="00700A05" w:rsidRPr="00621387">
              <w:rPr>
                <w:color w:val="000000"/>
              </w:rPr>
              <w:t xml:space="preserve">2022 </w:t>
            </w:r>
            <w:r w:rsidRPr="00621387">
              <w:rPr>
                <w:color w:val="000000"/>
              </w:rPr>
              <w:t>г.</w:t>
            </w:r>
          </w:p>
        </w:tc>
      </w:tr>
    </w:tbl>
    <w:p w14:paraId="59110383" w14:textId="13A7101C" w:rsidR="00820D89" w:rsidRDefault="00820D89" w:rsidP="00BD2AB5">
      <w:pPr>
        <w:pStyle w:val="12"/>
        <w:tabs>
          <w:tab w:val="left" w:pos="397"/>
          <w:tab w:val="left" w:pos="1247"/>
        </w:tabs>
        <w:spacing w:before="0" w:line="240" w:lineRule="auto"/>
        <w:ind w:left="397" w:hanging="397"/>
        <w:rPr>
          <w:szCs w:val="24"/>
          <w:lang w:val="ru-RU"/>
        </w:rPr>
      </w:pPr>
    </w:p>
    <w:p w14:paraId="7CC099D8" w14:textId="77777777" w:rsidR="00431D1F" w:rsidRPr="00621387" w:rsidRDefault="00431D1F" w:rsidP="00BD2AB5">
      <w:pPr>
        <w:tabs>
          <w:tab w:val="left" w:pos="397"/>
          <w:tab w:val="left" w:pos="1247"/>
        </w:tabs>
        <w:jc w:val="center"/>
        <w:rPr>
          <w:b/>
          <w:sz w:val="28"/>
          <w:szCs w:val="28"/>
        </w:rPr>
      </w:pPr>
      <w:r w:rsidRPr="00621387">
        <w:rPr>
          <w:b/>
          <w:sz w:val="28"/>
          <w:szCs w:val="28"/>
        </w:rPr>
        <w:t xml:space="preserve">Техническое задание </w:t>
      </w:r>
    </w:p>
    <w:p w14:paraId="03DAEAD5" w14:textId="77777777" w:rsidR="00431D1F" w:rsidRPr="00621387" w:rsidRDefault="00431D1F" w:rsidP="00BD2AB5">
      <w:pPr>
        <w:tabs>
          <w:tab w:val="left" w:pos="397"/>
          <w:tab w:val="left" w:pos="1247"/>
        </w:tabs>
        <w:jc w:val="center"/>
        <w:rPr>
          <w:b/>
          <w:i/>
          <w:sz w:val="28"/>
          <w:szCs w:val="28"/>
        </w:rPr>
      </w:pPr>
      <w:r w:rsidRPr="00621387">
        <w:rPr>
          <w:b/>
          <w:i/>
          <w:sz w:val="28"/>
          <w:szCs w:val="28"/>
        </w:rPr>
        <w:t>на оказание услуг:</w:t>
      </w:r>
    </w:p>
    <w:p w14:paraId="006FAE7F" w14:textId="6281F4D9" w:rsidR="00F13CA0" w:rsidRPr="00621387" w:rsidRDefault="005B40D3" w:rsidP="00BD2AB5">
      <w:pPr>
        <w:contextualSpacing/>
        <w:jc w:val="center"/>
        <w:rPr>
          <w:b/>
          <w:sz w:val="28"/>
          <w:szCs w:val="28"/>
        </w:rPr>
      </w:pPr>
      <w:r w:rsidRPr="00621387">
        <w:rPr>
          <w:b/>
          <w:sz w:val="28"/>
          <w:szCs w:val="28"/>
        </w:rPr>
        <w:t>«</w:t>
      </w:r>
      <w:r w:rsidR="005F5F1C" w:rsidRPr="00621387">
        <w:rPr>
          <w:b/>
          <w:sz w:val="28"/>
          <w:szCs w:val="28"/>
        </w:rPr>
        <w:t>Комплексно</w:t>
      </w:r>
      <w:r w:rsidR="00CC188E" w:rsidRPr="00CC188E">
        <w:rPr>
          <w:b/>
          <w:sz w:val="28"/>
          <w:szCs w:val="28"/>
        </w:rPr>
        <w:t>е</w:t>
      </w:r>
      <w:r w:rsidR="005F5F1C" w:rsidRPr="00621387">
        <w:rPr>
          <w:b/>
          <w:sz w:val="28"/>
          <w:szCs w:val="28"/>
        </w:rPr>
        <w:t xml:space="preserve"> обследовани</w:t>
      </w:r>
      <w:r w:rsidR="00CC188E">
        <w:rPr>
          <w:b/>
          <w:sz w:val="28"/>
          <w:szCs w:val="28"/>
        </w:rPr>
        <w:t>е</w:t>
      </w:r>
      <w:r w:rsidR="005F5F1C" w:rsidRPr="00621387">
        <w:rPr>
          <w:b/>
          <w:sz w:val="28"/>
          <w:szCs w:val="28"/>
        </w:rPr>
        <w:t xml:space="preserve"> с оценкой прочности и эксплуатационной надежности</w:t>
      </w:r>
      <w:r w:rsidR="005F5F1C" w:rsidRPr="00621387" w:rsidDel="005F5F1C">
        <w:rPr>
          <w:b/>
          <w:sz w:val="28"/>
          <w:szCs w:val="28"/>
        </w:rPr>
        <w:t xml:space="preserve"> </w:t>
      </w:r>
      <w:r w:rsidR="00F91FB9" w:rsidRPr="00621387">
        <w:rPr>
          <w:b/>
          <w:sz w:val="28"/>
          <w:szCs w:val="28"/>
        </w:rPr>
        <w:t xml:space="preserve">железобетонной </w:t>
      </w:r>
      <w:r w:rsidR="008C014C" w:rsidRPr="00621387">
        <w:rPr>
          <w:b/>
          <w:sz w:val="28"/>
          <w:szCs w:val="28"/>
        </w:rPr>
        <w:t xml:space="preserve">дымовой </w:t>
      </w:r>
      <w:r w:rsidR="00F91FB9" w:rsidRPr="00621387">
        <w:rPr>
          <w:b/>
          <w:sz w:val="28"/>
          <w:szCs w:val="28"/>
        </w:rPr>
        <w:t xml:space="preserve">трубы № </w:t>
      </w:r>
      <w:r w:rsidR="00C52F14" w:rsidRPr="00621387">
        <w:rPr>
          <w:b/>
          <w:sz w:val="28"/>
          <w:szCs w:val="28"/>
        </w:rPr>
        <w:t>2</w:t>
      </w:r>
      <w:r w:rsidR="00F91FB9" w:rsidRPr="00621387">
        <w:rPr>
          <w:b/>
          <w:sz w:val="28"/>
          <w:szCs w:val="28"/>
        </w:rPr>
        <w:t xml:space="preserve"> </w:t>
      </w:r>
      <w:r w:rsidR="006B6A08">
        <w:rPr>
          <w:b/>
          <w:sz w:val="28"/>
          <w:szCs w:val="28"/>
        </w:rPr>
        <w:t xml:space="preserve">ТЭЦ-11 </w:t>
      </w:r>
      <w:r w:rsidR="00F91FB9" w:rsidRPr="00621387">
        <w:rPr>
          <w:b/>
          <w:sz w:val="28"/>
          <w:szCs w:val="28"/>
        </w:rPr>
        <w:t>Н=1</w:t>
      </w:r>
      <w:r w:rsidR="00C52F14" w:rsidRPr="00621387">
        <w:rPr>
          <w:b/>
          <w:sz w:val="28"/>
          <w:szCs w:val="28"/>
        </w:rPr>
        <w:t>8</w:t>
      </w:r>
      <w:r w:rsidR="00F91FB9" w:rsidRPr="00621387">
        <w:rPr>
          <w:b/>
          <w:sz w:val="28"/>
          <w:szCs w:val="28"/>
        </w:rPr>
        <w:t>0м</w:t>
      </w:r>
      <w:r w:rsidR="00F13CA0" w:rsidRPr="00621387">
        <w:rPr>
          <w:b/>
          <w:sz w:val="28"/>
          <w:szCs w:val="28"/>
        </w:rPr>
        <w:t>»</w:t>
      </w:r>
    </w:p>
    <w:p w14:paraId="5B2859AC" w14:textId="77777777" w:rsidR="00AD7454" w:rsidRPr="00621387" w:rsidRDefault="00AD7454" w:rsidP="00BD2AB5">
      <w:pPr>
        <w:pStyle w:val="a3"/>
        <w:tabs>
          <w:tab w:val="left" w:pos="426"/>
        </w:tabs>
        <w:suppressAutoHyphens/>
        <w:contextualSpacing/>
      </w:pPr>
    </w:p>
    <w:p w14:paraId="3EC8883F" w14:textId="4B1CD854" w:rsidR="000606D5" w:rsidRPr="00E05442" w:rsidRDefault="000606D5" w:rsidP="00E05442">
      <w:pPr>
        <w:pStyle w:val="af7"/>
        <w:numPr>
          <w:ilvl w:val="0"/>
          <w:numId w:val="31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E05442">
        <w:rPr>
          <w:b/>
        </w:rPr>
        <w:t xml:space="preserve">Цель </w:t>
      </w:r>
      <w:r w:rsidR="005F5F1C" w:rsidRPr="00E05442">
        <w:rPr>
          <w:b/>
        </w:rPr>
        <w:t>оказания услуг</w:t>
      </w:r>
      <w:r w:rsidRPr="00E05442">
        <w:rPr>
          <w:b/>
        </w:rPr>
        <w:t>.</w:t>
      </w:r>
    </w:p>
    <w:p w14:paraId="2E1FA7DD" w14:textId="1DE2E52A" w:rsidR="0024611D" w:rsidRPr="00621387" w:rsidRDefault="002460B1" w:rsidP="00E05442">
      <w:pPr>
        <w:pStyle w:val="a3"/>
        <w:tabs>
          <w:tab w:val="left" w:pos="426"/>
          <w:tab w:val="left" w:pos="1134"/>
        </w:tabs>
        <w:suppressAutoHyphens/>
        <w:ind w:firstLine="709"/>
        <w:contextualSpacing/>
      </w:pPr>
      <w:r w:rsidRPr="00621387">
        <w:t>П</w:t>
      </w:r>
      <w:r w:rsidR="005F5F1C" w:rsidRPr="00621387">
        <w:t xml:space="preserve">олучение </w:t>
      </w:r>
      <w:r w:rsidRPr="00621387">
        <w:t xml:space="preserve">качественной и </w:t>
      </w:r>
      <w:r w:rsidR="005F5F1C" w:rsidRPr="00621387">
        <w:t xml:space="preserve">количественной оценки показателей </w:t>
      </w:r>
      <w:r w:rsidRPr="00621387">
        <w:t xml:space="preserve">и параметров </w:t>
      </w:r>
      <w:r w:rsidR="005F5F1C" w:rsidRPr="00621387">
        <w:t xml:space="preserve">конструкций </w:t>
      </w:r>
      <w:r w:rsidR="000E00B8">
        <w:t>железобетонной дымовой</w:t>
      </w:r>
      <w:r w:rsidR="00D3172D" w:rsidRPr="00621387">
        <w:t xml:space="preserve"> </w:t>
      </w:r>
      <w:r w:rsidR="0024611D" w:rsidRPr="00621387">
        <w:t>трубы №</w:t>
      </w:r>
      <w:r w:rsidR="00861BC5" w:rsidRPr="00621387">
        <w:t xml:space="preserve"> </w:t>
      </w:r>
      <w:r w:rsidR="00D3172D" w:rsidRPr="00621387">
        <w:t>2 Н=180</w:t>
      </w:r>
      <w:r w:rsidR="0024611D" w:rsidRPr="00621387">
        <w:t xml:space="preserve"> </w:t>
      </w:r>
      <w:r w:rsidR="00D3172D" w:rsidRPr="00621387">
        <w:t>м</w:t>
      </w:r>
      <w:r w:rsidR="0024611D" w:rsidRPr="00621387">
        <w:t>.</w:t>
      </w:r>
    </w:p>
    <w:p w14:paraId="0F778DFF" w14:textId="77777777" w:rsidR="006A50B7" w:rsidRPr="00621387" w:rsidRDefault="006A50B7">
      <w:pPr>
        <w:pStyle w:val="12"/>
        <w:tabs>
          <w:tab w:val="left" w:pos="397"/>
          <w:tab w:val="left" w:pos="1134"/>
          <w:tab w:val="left" w:pos="1247"/>
        </w:tabs>
        <w:spacing w:before="0" w:line="240" w:lineRule="auto"/>
        <w:ind w:firstLine="709"/>
        <w:rPr>
          <w:szCs w:val="24"/>
          <w:lang w:val="ru-RU"/>
        </w:rPr>
      </w:pPr>
    </w:p>
    <w:p w14:paraId="788F38C3" w14:textId="2726FBF5" w:rsidR="000937EA" w:rsidRDefault="000937EA" w:rsidP="00E05442">
      <w:pPr>
        <w:pStyle w:val="af7"/>
        <w:numPr>
          <w:ilvl w:val="0"/>
          <w:numId w:val="31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621387">
        <w:rPr>
          <w:b/>
        </w:rPr>
        <w:t>Содержание услуги.</w:t>
      </w:r>
    </w:p>
    <w:p w14:paraId="29819BD5" w14:textId="77777777" w:rsidR="00924AEA" w:rsidRPr="00621387" w:rsidRDefault="00EF30C4" w:rsidP="00E0544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621387">
        <w:t>Подготовительные работы</w:t>
      </w:r>
      <w:r w:rsidR="00924AEA" w:rsidRPr="00621387">
        <w:t>:</w:t>
      </w:r>
    </w:p>
    <w:p w14:paraId="6C44121E" w14:textId="1D9CA6AB" w:rsidR="00004C9E" w:rsidRPr="00621387" w:rsidRDefault="00004C9E" w:rsidP="00E05442">
      <w:pPr>
        <w:pStyle w:val="a3"/>
        <w:numPr>
          <w:ilvl w:val="0"/>
          <w:numId w:val="23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621387">
        <w:t>О</w:t>
      </w:r>
      <w:r w:rsidR="00924AEA" w:rsidRPr="00621387">
        <w:t>знакомление с объектом обследования для определения условий выполнения работ, объемно-планировочным и конструктивным решением</w:t>
      </w:r>
      <w:r w:rsidR="00B5334C">
        <w:t>.</w:t>
      </w:r>
    </w:p>
    <w:p w14:paraId="0A77FDA4" w14:textId="1DB2BE99" w:rsidR="00004C9E" w:rsidRPr="00621387" w:rsidRDefault="00004C9E" w:rsidP="00E05442">
      <w:pPr>
        <w:pStyle w:val="a3"/>
        <w:numPr>
          <w:ilvl w:val="0"/>
          <w:numId w:val="23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621387">
        <w:t>П</w:t>
      </w:r>
      <w:r w:rsidR="00924AEA" w:rsidRPr="00621387">
        <w:t>одбор и анализ проектно-технической документации</w:t>
      </w:r>
      <w:r w:rsidR="00B5334C">
        <w:t>.</w:t>
      </w:r>
    </w:p>
    <w:p w14:paraId="384A300E" w14:textId="77777777" w:rsidR="00D11F2A" w:rsidRDefault="00004C9E" w:rsidP="00E05442">
      <w:pPr>
        <w:pStyle w:val="a3"/>
        <w:numPr>
          <w:ilvl w:val="0"/>
          <w:numId w:val="23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621387">
        <w:t>С</w:t>
      </w:r>
      <w:r w:rsidR="00D11F2A" w:rsidRPr="00621387">
        <w:t xml:space="preserve">оставление </w:t>
      </w:r>
      <w:r w:rsidR="009C2A9B" w:rsidRPr="00621387">
        <w:t>программы работ.</w:t>
      </w:r>
    </w:p>
    <w:p w14:paraId="11225AC3" w14:textId="77777777" w:rsidR="00675232" w:rsidRDefault="00D6781C" w:rsidP="00E0544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621387">
        <w:t>Предварительное (в</w:t>
      </w:r>
      <w:r w:rsidR="00FA6141" w:rsidRPr="00621387">
        <w:t>изуальн</w:t>
      </w:r>
      <w:r w:rsidRPr="00621387">
        <w:t>ое) обследование</w:t>
      </w:r>
      <w:r w:rsidR="00675232">
        <w:t>.</w:t>
      </w:r>
    </w:p>
    <w:p w14:paraId="6E009DDD" w14:textId="561B5D3E" w:rsidR="00675232" w:rsidRDefault="00924AEA" w:rsidP="00E0544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621387">
        <w:t>Детальное (инструментальное) обследование</w:t>
      </w:r>
      <w:r w:rsidR="00925895">
        <w:t xml:space="preserve"> </w:t>
      </w:r>
      <w:r w:rsidR="00675232" w:rsidRPr="00621387">
        <w:t>с применением измерительных инструментов и приборов</w:t>
      </w:r>
      <w:r w:rsidR="006B1E37">
        <w:t>.</w:t>
      </w:r>
    </w:p>
    <w:p w14:paraId="28B51BE0" w14:textId="6D46AA34" w:rsidR="00675232" w:rsidRDefault="00B5334C" w:rsidP="00E05442">
      <w:pPr>
        <w:pStyle w:val="a3"/>
        <w:numPr>
          <w:ilvl w:val="2"/>
          <w:numId w:val="3"/>
        </w:numPr>
        <w:tabs>
          <w:tab w:val="left" w:pos="426"/>
          <w:tab w:val="left" w:pos="567"/>
          <w:tab w:val="left" w:pos="1134"/>
        </w:tabs>
        <w:suppressAutoHyphens/>
        <w:ind w:left="0" w:firstLine="709"/>
        <w:contextualSpacing/>
      </w:pPr>
      <w:r>
        <w:t xml:space="preserve">Выполнение </w:t>
      </w:r>
      <w:r w:rsidR="00675232">
        <w:t>о</w:t>
      </w:r>
      <w:r w:rsidR="00675232" w:rsidRPr="00621387">
        <w:t>бмерны</w:t>
      </w:r>
      <w:r w:rsidR="00675232">
        <w:t>х</w:t>
      </w:r>
      <w:r w:rsidR="00675232" w:rsidRPr="00621387">
        <w:t xml:space="preserve"> работ в объеме, необходимом для инженерного обследования</w:t>
      </w:r>
      <w:r w:rsidR="00675232">
        <w:t>.</w:t>
      </w:r>
    </w:p>
    <w:p w14:paraId="46FB2C21" w14:textId="4AFC76B0" w:rsidR="00BF7C33" w:rsidRDefault="00B5334C" w:rsidP="00E05442">
      <w:pPr>
        <w:pStyle w:val="a3"/>
        <w:numPr>
          <w:ilvl w:val="2"/>
          <w:numId w:val="3"/>
        </w:numPr>
        <w:tabs>
          <w:tab w:val="left" w:pos="426"/>
          <w:tab w:val="left" w:pos="567"/>
          <w:tab w:val="left" w:pos="1134"/>
        </w:tabs>
        <w:suppressAutoHyphens/>
        <w:ind w:left="0" w:firstLine="709"/>
        <w:contextualSpacing/>
      </w:pPr>
      <w:r>
        <w:t xml:space="preserve">Определение </w:t>
      </w:r>
      <w:r w:rsidR="00925895" w:rsidRPr="00621387">
        <w:t>объема дефектов и повреждений.</w:t>
      </w:r>
    </w:p>
    <w:p w14:paraId="2CD8B9F8" w14:textId="1AF45F69" w:rsidR="00675232" w:rsidRDefault="00B5334C" w:rsidP="00E05442">
      <w:pPr>
        <w:pStyle w:val="a3"/>
        <w:numPr>
          <w:ilvl w:val="2"/>
          <w:numId w:val="3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>
        <w:t>С</w:t>
      </w:r>
      <w:r w:rsidRPr="00621387">
        <w:t xml:space="preserve">оставление </w:t>
      </w:r>
      <w:r w:rsidR="00BF7C33" w:rsidRPr="00621387">
        <w:t>картограмм, ведомости дефектов и повреждений,</w:t>
      </w:r>
      <w:r w:rsidR="00BF7C33">
        <w:t xml:space="preserve"> элементов и узлов.</w:t>
      </w:r>
      <w:r w:rsidR="00675232" w:rsidRPr="00675232">
        <w:t xml:space="preserve"> </w:t>
      </w:r>
    </w:p>
    <w:p w14:paraId="1163199E" w14:textId="77777777" w:rsidR="00925895" w:rsidRPr="00621387" w:rsidRDefault="00BF7C33" w:rsidP="00E0544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>
        <w:t>О</w:t>
      </w:r>
      <w:r w:rsidRPr="00621387">
        <w:t>ценка технического состояния строительных конструкций.</w:t>
      </w:r>
    </w:p>
    <w:p w14:paraId="21DA708E" w14:textId="266C9BF7" w:rsidR="00AB592E" w:rsidRDefault="00B5334C" w:rsidP="00E05442">
      <w:pPr>
        <w:pStyle w:val="a3"/>
        <w:numPr>
          <w:ilvl w:val="2"/>
          <w:numId w:val="34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>
        <w:t>О</w:t>
      </w:r>
      <w:r w:rsidRPr="00621387">
        <w:t xml:space="preserve">пределение </w:t>
      </w:r>
      <w:r w:rsidR="00AB592E" w:rsidRPr="00621387">
        <w:t>соответствия конструкций и материалов требованиям проекта</w:t>
      </w:r>
      <w:r w:rsidR="00AB592E">
        <w:t>.</w:t>
      </w:r>
    </w:p>
    <w:p w14:paraId="541CCD3A" w14:textId="1B99CB95" w:rsidR="00AB592E" w:rsidRPr="00621387" w:rsidRDefault="00B5334C" w:rsidP="00E05442">
      <w:pPr>
        <w:pStyle w:val="a3"/>
        <w:numPr>
          <w:ilvl w:val="2"/>
          <w:numId w:val="34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>
        <w:t>О</w:t>
      </w:r>
      <w:r w:rsidRPr="00621387">
        <w:t xml:space="preserve">пределение </w:t>
      </w:r>
      <w:r w:rsidR="00AB592E" w:rsidRPr="00621387">
        <w:t xml:space="preserve">фактических прочностных характеристик железобетонных конструкций дымовой трубы в объеме, необходимом для </w:t>
      </w:r>
      <w:r w:rsidR="000E00B8">
        <w:t xml:space="preserve">выполнения проверочного </w:t>
      </w:r>
      <w:r w:rsidR="00AB592E" w:rsidRPr="00621387">
        <w:t>расчета</w:t>
      </w:r>
      <w:r w:rsidR="00AB592E">
        <w:t>.</w:t>
      </w:r>
    </w:p>
    <w:p w14:paraId="339C5804" w14:textId="6F7D7061" w:rsidR="00E54CBF" w:rsidRPr="003E68D3" w:rsidRDefault="00E54CBF" w:rsidP="00E05442">
      <w:pPr>
        <w:pStyle w:val="a3"/>
        <w:numPr>
          <w:ilvl w:val="2"/>
          <w:numId w:val="34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 w:rsidRPr="003E68D3">
        <w:t xml:space="preserve">Анализ результатов геодезического и </w:t>
      </w:r>
      <w:proofErr w:type="spellStart"/>
      <w:r w:rsidRPr="003E68D3">
        <w:t>тепловизионного</w:t>
      </w:r>
      <w:proofErr w:type="spellEnd"/>
      <w:r w:rsidRPr="003E68D3">
        <w:t xml:space="preserve"> контроля состояния </w:t>
      </w:r>
      <w:r w:rsidR="000E00B8">
        <w:t>железобетонной дымовой</w:t>
      </w:r>
      <w:r w:rsidRPr="003E68D3">
        <w:t xml:space="preserve"> трубы, выполненного эксплуатирующей организацией.</w:t>
      </w:r>
    </w:p>
    <w:p w14:paraId="6FFA1B82" w14:textId="683807DE" w:rsidR="00AB592E" w:rsidRPr="00621387" w:rsidRDefault="00B5334C" w:rsidP="00E05442">
      <w:pPr>
        <w:pStyle w:val="a3"/>
        <w:numPr>
          <w:ilvl w:val="2"/>
          <w:numId w:val="34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 w:rsidRPr="00E54CBF">
        <w:t xml:space="preserve">Выполнение </w:t>
      </w:r>
      <w:r w:rsidR="00AB592E" w:rsidRPr="00E54CBF">
        <w:t>инженерно-</w:t>
      </w:r>
      <w:r w:rsidRPr="00E54CBF">
        <w:t xml:space="preserve">геологических изысканий </w:t>
      </w:r>
      <w:r w:rsidR="00AB592E" w:rsidRPr="00E54CBF">
        <w:t xml:space="preserve">в объеме, необходимом для </w:t>
      </w:r>
      <w:r w:rsidR="003E68D3">
        <w:t xml:space="preserve">выполнения проверочного </w:t>
      </w:r>
      <w:r w:rsidR="00AB592E" w:rsidRPr="00621387">
        <w:t xml:space="preserve">расчета железобетонной дымовой трубы. </w:t>
      </w:r>
    </w:p>
    <w:p w14:paraId="68FE4A94" w14:textId="0E1A76F4" w:rsidR="00AB592E" w:rsidRDefault="00B5334C" w:rsidP="00E05442">
      <w:pPr>
        <w:pStyle w:val="a3"/>
        <w:numPr>
          <w:ilvl w:val="2"/>
          <w:numId w:val="34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>
        <w:t>В</w:t>
      </w:r>
      <w:r w:rsidRPr="00621387">
        <w:t>ыполнение</w:t>
      </w:r>
      <w:r w:rsidRPr="00621387" w:rsidDel="008C014C">
        <w:t xml:space="preserve"> </w:t>
      </w:r>
      <w:r w:rsidR="003E68D3">
        <w:t xml:space="preserve">проверочного </w:t>
      </w:r>
      <w:r w:rsidR="00AB592E" w:rsidRPr="00621387">
        <w:t>расчет</w:t>
      </w:r>
      <w:r w:rsidR="00C26087">
        <w:t>а</w:t>
      </w:r>
      <w:r w:rsidR="00AB592E" w:rsidRPr="00621387">
        <w:t xml:space="preserve"> </w:t>
      </w:r>
      <w:r w:rsidR="003E68D3" w:rsidRPr="00621387">
        <w:t>железобетонной</w:t>
      </w:r>
      <w:r w:rsidR="003E68D3">
        <w:t xml:space="preserve"> </w:t>
      </w:r>
      <w:r w:rsidR="00C26087">
        <w:t>дымовой трубы</w:t>
      </w:r>
      <w:r w:rsidR="00AB592E" w:rsidRPr="00621387">
        <w:t xml:space="preserve"> с учётом выполненных </w:t>
      </w:r>
      <w:r w:rsidR="00AB592E">
        <w:t xml:space="preserve">в процессе эксплуатации </w:t>
      </w:r>
      <w:r w:rsidR="00AB592E" w:rsidRPr="00621387">
        <w:t xml:space="preserve">работ </w:t>
      </w:r>
      <w:r w:rsidR="003E68D3">
        <w:t xml:space="preserve">и технического состояния </w:t>
      </w:r>
      <w:r w:rsidR="003E68D3" w:rsidRPr="00621387">
        <w:t>дымовой труб</w:t>
      </w:r>
      <w:r w:rsidR="003E68D3">
        <w:t>ы</w:t>
      </w:r>
      <w:r w:rsidR="00AB592E" w:rsidRPr="00621387">
        <w:t>.</w:t>
      </w:r>
    </w:p>
    <w:p w14:paraId="7E7FEF72" w14:textId="77777777" w:rsidR="00675232" w:rsidRDefault="00675232" w:rsidP="00E0544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>
        <w:t>По результатам</w:t>
      </w:r>
      <w:r w:rsidR="00570968" w:rsidRPr="00621387">
        <w:t xml:space="preserve"> </w:t>
      </w:r>
      <w:r>
        <w:t xml:space="preserve">комплексного </w:t>
      </w:r>
      <w:r w:rsidR="00570968" w:rsidRPr="00621387">
        <w:t>обследования</w:t>
      </w:r>
      <w:r>
        <w:t>:</w:t>
      </w:r>
    </w:p>
    <w:p w14:paraId="0D11E6E5" w14:textId="4A8E9868" w:rsidR="00570968" w:rsidRDefault="00570968" w:rsidP="00E05442">
      <w:pPr>
        <w:pStyle w:val="a3"/>
        <w:numPr>
          <w:ilvl w:val="2"/>
          <w:numId w:val="35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 w:rsidRPr="00621387">
        <w:t xml:space="preserve"> </w:t>
      </w:r>
      <w:r w:rsidR="00B5334C">
        <w:t>Разработать</w:t>
      </w:r>
      <w:r w:rsidR="00B5334C" w:rsidRPr="00621387">
        <w:t xml:space="preserve"> </w:t>
      </w:r>
      <w:r w:rsidRPr="00621387">
        <w:t>рекомендации по устранению выявленных дефектов и повреждений, разработать чертежи (конструктивные решения) по усилению и восстановлению конструкций, дефектные ведомости (ведомости объёмов работ) с ведомостью потребности материалов на выполнение ремонтн</w:t>
      </w:r>
      <w:r w:rsidR="00DC4E18">
        <w:t>ых работ (спецификаций)</w:t>
      </w:r>
      <w:r w:rsidRPr="00621387">
        <w:t>.</w:t>
      </w:r>
    </w:p>
    <w:p w14:paraId="02D3AA0D" w14:textId="5B799DA7" w:rsidR="00570968" w:rsidRDefault="00B5334C" w:rsidP="00E05442">
      <w:pPr>
        <w:pStyle w:val="a3"/>
        <w:numPr>
          <w:ilvl w:val="2"/>
          <w:numId w:val="35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>
        <w:t xml:space="preserve">Дать </w:t>
      </w:r>
      <w:r w:rsidR="00DC4E18">
        <w:t>предложения по обеспечению безопасной эксплуатации дымовой трубы.</w:t>
      </w:r>
    </w:p>
    <w:p w14:paraId="0D2F5372" w14:textId="1C614C64" w:rsidR="00EF30C4" w:rsidRDefault="00570968" w:rsidP="00E05442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>
        <w:t>Составление отчета по к</w:t>
      </w:r>
      <w:r w:rsidRPr="00570968">
        <w:t>омплексно</w:t>
      </w:r>
      <w:r>
        <w:t>му</w:t>
      </w:r>
      <w:r w:rsidRPr="00570968">
        <w:t xml:space="preserve"> обследовани</w:t>
      </w:r>
      <w:r>
        <w:t>ю</w:t>
      </w:r>
      <w:r w:rsidRPr="00570968">
        <w:t xml:space="preserve"> </w:t>
      </w:r>
      <w:r w:rsidR="003E68D3" w:rsidRPr="00621387">
        <w:t>железобетонной</w:t>
      </w:r>
      <w:r w:rsidR="003E68D3">
        <w:t xml:space="preserve"> </w:t>
      </w:r>
      <w:r w:rsidRPr="00570968">
        <w:t>дымовой трубы с оценкой прочности и эксплуатационной надежности</w:t>
      </w:r>
      <w:r>
        <w:t>.</w:t>
      </w:r>
    </w:p>
    <w:p w14:paraId="55D5AD6E" w14:textId="77777777" w:rsidR="001A16A6" w:rsidRDefault="00B2503D" w:rsidP="00731798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>
        <w:t xml:space="preserve">Разработка программы мониторинга </w:t>
      </w:r>
      <w:r w:rsidR="003E68D3" w:rsidRPr="00621387">
        <w:t>железобетонной</w:t>
      </w:r>
      <w:r w:rsidR="003E68D3">
        <w:t xml:space="preserve"> </w:t>
      </w:r>
      <w:r>
        <w:t>дымовой трубы.</w:t>
      </w:r>
    </w:p>
    <w:p w14:paraId="179D107B" w14:textId="6D8910DB" w:rsidR="004C0851" w:rsidRDefault="004C0851" w:rsidP="00731798">
      <w:pPr>
        <w:pStyle w:val="a3"/>
        <w:numPr>
          <w:ilvl w:val="0"/>
          <w:numId w:val="33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C5222A">
        <w:lastRenderedPageBreak/>
        <w:t xml:space="preserve">На основании </w:t>
      </w:r>
      <w:r w:rsidR="00935371" w:rsidRPr="00C5222A">
        <w:t xml:space="preserve">полученных результатов о </w:t>
      </w:r>
      <w:r w:rsidRPr="00C5222A">
        <w:t>техническо</w:t>
      </w:r>
      <w:r w:rsidR="00935371" w:rsidRPr="00C5222A">
        <w:t>м</w:t>
      </w:r>
      <w:r w:rsidRPr="00C5222A">
        <w:t xml:space="preserve"> состояни</w:t>
      </w:r>
      <w:r w:rsidR="00935371" w:rsidRPr="00C5222A">
        <w:t>и р</w:t>
      </w:r>
      <w:r w:rsidRPr="00C5222A">
        <w:t>азработать модель обрушения железобетонной дымовой трубы с определением вероятной зоны падения.</w:t>
      </w:r>
    </w:p>
    <w:p w14:paraId="3E588583" w14:textId="77777777" w:rsidR="001A16A6" w:rsidRPr="00C5222A" w:rsidRDefault="001A16A6" w:rsidP="001A16A6">
      <w:pPr>
        <w:pStyle w:val="a3"/>
        <w:tabs>
          <w:tab w:val="left" w:pos="426"/>
          <w:tab w:val="left" w:pos="1134"/>
        </w:tabs>
        <w:suppressAutoHyphens/>
        <w:contextualSpacing/>
      </w:pPr>
    </w:p>
    <w:p w14:paraId="1AD78733" w14:textId="59258841" w:rsidR="004B3DE2" w:rsidRPr="00C5222A" w:rsidRDefault="001F7F94" w:rsidP="00E05442">
      <w:pPr>
        <w:pStyle w:val="af7"/>
        <w:numPr>
          <w:ilvl w:val="0"/>
          <w:numId w:val="31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C5222A">
        <w:rPr>
          <w:b/>
        </w:rPr>
        <w:t>Основные требования к содержанию и оказанию услуг.</w:t>
      </w:r>
    </w:p>
    <w:p w14:paraId="596A70CA" w14:textId="77777777" w:rsidR="00FC2737" w:rsidRPr="00C5222A" w:rsidRDefault="00FC2737" w:rsidP="00E05442">
      <w:pPr>
        <w:pStyle w:val="a3"/>
        <w:numPr>
          <w:ilvl w:val="1"/>
          <w:numId w:val="8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C5222A">
        <w:t xml:space="preserve">Комплексное обследование строительных конструкций сооружения выполнить на основании нормативно-технической и методической документации: </w:t>
      </w:r>
    </w:p>
    <w:p w14:paraId="6375D73D" w14:textId="77777777" w:rsidR="00FC2737" w:rsidRPr="00C5222A" w:rsidRDefault="00FC2737" w:rsidP="00E05442">
      <w:pPr>
        <w:pStyle w:val="a3"/>
        <w:numPr>
          <w:ilvl w:val="2"/>
          <w:numId w:val="36"/>
        </w:numPr>
        <w:tabs>
          <w:tab w:val="left" w:pos="1134"/>
        </w:tabs>
        <w:suppressAutoHyphens/>
        <w:ind w:left="0" w:firstLine="709"/>
        <w:contextualSpacing/>
      </w:pPr>
      <w:r w:rsidRPr="00C5222A">
        <w:t>ГОСТ 31937-2011 «Здания и сооружения. Правила обследования и мониторинга технического состояния»;</w:t>
      </w:r>
    </w:p>
    <w:p w14:paraId="3ACF218B" w14:textId="77777777" w:rsidR="00FC2737" w:rsidRPr="00C5222A" w:rsidRDefault="00FC2737" w:rsidP="00E05442">
      <w:pPr>
        <w:pStyle w:val="a3"/>
        <w:numPr>
          <w:ilvl w:val="2"/>
          <w:numId w:val="36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C5222A">
        <w:t>СТО 70238424.27.010.011-2008 «Здания и сооружения объектов энергетики. Методика оценки технического состояния»;</w:t>
      </w:r>
    </w:p>
    <w:p w14:paraId="374697EE" w14:textId="77777777" w:rsidR="00FC2737" w:rsidRPr="00C5222A" w:rsidRDefault="00FC2737" w:rsidP="00E05442">
      <w:pPr>
        <w:pStyle w:val="a3"/>
        <w:numPr>
          <w:ilvl w:val="2"/>
          <w:numId w:val="36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C5222A">
        <w:t>РД 34.20.328-95 «Методика обследования дымовых труб тепловых электростанций».</w:t>
      </w:r>
    </w:p>
    <w:p w14:paraId="2A3F5569" w14:textId="77777777" w:rsidR="00FC2737" w:rsidRPr="00C5222A" w:rsidRDefault="00FC2737" w:rsidP="00E05442">
      <w:pPr>
        <w:pStyle w:val="a3"/>
        <w:numPr>
          <w:ilvl w:val="1"/>
          <w:numId w:val="36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C5222A">
        <w:t>При необходимости категорию технического состояния конструкций уточнять в соответствии с СП 13-102-2003 «Правила обследования несущих строительных конструкций зданий и сооружений».</w:t>
      </w:r>
    </w:p>
    <w:p w14:paraId="5ABC6FB7" w14:textId="03DE78EE" w:rsidR="00570968" w:rsidRPr="00C5222A" w:rsidRDefault="00326AD0" w:rsidP="00E05442">
      <w:pPr>
        <w:pStyle w:val="a3"/>
        <w:numPr>
          <w:ilvl w:val="1"/>
          <w:numId w:val="36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C5222A">
        <w:t>О</w:t>
      </w:r>
      <w:r w:rsidR="00312BA3" w:rsidRPr="00C5222A">
        <w:t>пределени</w:t>
      </w:r>
      <w:r w:rsidRPr="00C5222A">
        <w:t>е</w:t>
      </w:r>
      <w:r w:rsidR="00312BA3" w:rsidRPr="00C5222A">
        <w:t xml:space="preserve"> прочности железобетонного ствола метод</w:t>
      </w:r>
      <w:r w:rsidRPr="00C5222A">
        <w:t>ом неразрушающего контроля</w:t>
      </w:r>
      <w:r w:rsidR="00312BA3" w:rsidRPr="00C5222A">
        <w:t xml:space="preserve"> «отрыв со скалыванием» </w:t>
      </w:r>
      <w:r w:rsidRPr="00C5222A">
        <w:t xml:space="preserve">выполнять </w:t>
      </w:r>
      <w:r w:rsidR="00312BA3" w:rsidRPr="00C5222A">
        <w:t>в соответствии с «ГОСТ 22690-2015. Межгосударственный стандарт. Бетоны. Определение прочности».</w:t>
      </w:r>
    </w:p>
    <w:p w14:paraId="5C935633" w14:textId="72E21686" w:rsidR="000717BD" w:rsidRPr="00C5222A" w:rsidRDefault="000717BD" w:rsidP="000717BD">
      <w:pPr>
        <w:pStyle w:val="a3"/>
        <w:numPr>
          <w:ilvl w:val="1"/>
          <w:numId w:val="36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C5222A">
        <w:t xml:space="preserve">Определение фактических прочностных характеристик железобетонных конструкций дымовой трубы должно быть выполнено в объеме, необходимом для </w:t>
      </w:r>
      <w:r w:rsidR="00A11198" w:rsidRPr="00C5222A">
        <w:t xml:space="preserve">выполнения </w:t>
      </w:r>
      <w:r w:rsidR="000E00B8" w:rsidRPr="00C5222A">
        <w:t xml:space="preserve">проверочного </w:t>
      </w:r>
      <w:r w:rsidRPr="00C5222A">
        <w:t>расчета и принятия проектных решений неразрушающим и разрушающим методами:</w:t>
      </w:r>
    </w:p>
    <w:p w14:paraId="0A169FC4" w14:textId="77777777" w:rsidR="00570968" w:rsidRPr="00C5222A" w:rsidRDefault="00925895" w:rsidP="000717BD">
      <w:pPr>
        <w:pStyle w:val="a3"/>
        <w:numPr>
          <w:ilvl w:val="2"/>
          <w:numId w:val="38"/>
        </w:numPr>
        <w:tabs>
          <w:tab w:val="left" w:pos="1134"/>
          <w:tab w:val="left" w:pos="1276"/>
        </w:tabs>
        <w:suppressAutoHyphens/>
        <w:ind w:left="0" w:firstLine="709"/>
        <w:contextualSpacing/>
      </w:pPr>
      <w:r w:rsidRPr="00C5222A">
        <w:t>Д</w:t>
      </w:r>
      <w:r w:rsidR="00AB592E" w:rsidRPr="00C5222A">
        <w:t xml:space="preserve">ля определения прочности механическим методом неразрушающего контроля применить метод испытания «отрыв со скалыванием» по всей поверхности ствола в количестве не менее 40 точек. Места проведения испытаний уточнять </w:t>
      </w:r>
      <w:r w:rsidR="00BF7C33" w:rsidRPr="00C5222A">
        <w:t>при составлении программы работ.</w:t>
      </w:r>
    </w:p>
    <w:p w14:paraId="20FBE557" w14:textId="093ADA0B" w:rsidR="00AB592E" w:rsidRPr="00C5222A" w:rsidRDefault="00925895" w:rsidP="000717BD">
      <w:pPr>
        <w:pStyle w:val="a3"/>
        <w:numPr>
          <w:ilvl w:val="2"/>
          <w:numId w:val="38"/>
        </w:numPr>
        <w:tabs>
          <w:tab w:val="left" w:pos="1134"/>
          <w:tab w:val="left" w:pos="1276"/>
        </w:tabs>
        <w:suppressAutoHyphens/>
        <w:ind w:left="0" w:firstLine="709"/>
        <w:contextualSpacing/>
      </w:pPr>
      <w:r w:rsidRPr="00C5222A">
        <w:t>Д</w:t>
      </w:r>
      <w:r w:rsidR="00AB592E" w:rsidRPr="00C5222A">
        <w:t xml:space="preserve">ля определения прочности методом разрушающего контроля выполнить отбор образцов бетона из ствола дымовой трубы, в количестве </w:t>
      </w:r>
      <w:r w:rsidR="00B2503D" w:rsidRPr="00C5222A">
        <w:t>2</w:t>
      </w:r>
      <w:r w:rsidR="00AB592E" w:rsidRPr="00C5222A">
        <w:t xml:space="preserve">1 шт., на </w:t>
      </w:r>
      <w:r w:rsidR="00B2503D" w:rsidRPr="00C5222A">
        <w:t>семи</w:t>
      </w:r>
      <w:r w:rsidR="00AB592E" w:rsidRPr="00C5222A">
        <w:t xml:space="preserve"> отметках по высоте трубы по 3 шт. на каждой. </w:t>
      </w:r>
      <w:r w:rsidR="00AD7454" w:rsidRPr="00C5222A">
        <w:t>Места проведения испытаний уточнять при составлении программы работ. Составить акт об отборе образцов с четкой фиксацией мест отбора и привязкой к светофорным площадкам и ходовой лестнице. Выполнить соответствующие лабораторные испытания отобранных образцов бетона на прочность с выполнением необходимых расчетов.</w:t>
      </w:r>
    </w:p>
    <w:p w14:paraId="7A9A0ADA" w14:textId="77777777" w:rsidR="00FC2737" w:rsidRPr="00C5222A" w:rsidRDefault="00FC2737" w:rsidP="00E05442">
      <w:pPr>
        <w:pStyle w:val="a3"/>
        <w:numPr>
          <w:ilvl w:val="1"/>
          <w:numId w:val="36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C5222A">
        <w:t>Замечания и предложения, содержащиеся в отчете обследования, должны быть обоснованы и сопровождаться ссылками на требования</w:t>
      </w:r>
      <w:r w:rsidR="00684905" w:rsidRPr="00C5222A">
        <w:t xml:space="preserve"> действующих</w:t>
      </w:r>
      <w:r w:rsidRPr="00C5222A">
        <w:t xml:space="preserve"> НТД.</w:t>
      </w:r>
    </w:p>
    <w:p w14:paraId="029F3BA5" w14:textId="77777777" w:rsidR="00BF7C33" w:rsidRPr="00C5222A" w:rsidRDefault="00FC2737" w:rsidP="00E05442">
      <w:pPr>
        <w:pStyle w:val="a3"/>
        <w:numPr>
          <w:ilvl w:val="1"/>
          <w:numId w:val="36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C5222A">
        <w:t xml:space="preserve">Все дефекты и повреждения должны сопровождаться </w:t>
      </w:r>
      <w:proofErr w:type="spellStart"/>
      <w:r w:rsidRPr="00C5222A">
        <w:t>фотофиксацией</w:t>
      </w:r>
      <w:proofErr w:type="spellEnd"/>
      <w:r w:rsidR="00C83A18" w:rsidRPr="00C5222A">
        <w:t xml:space="preserve"> и</w:t>
      </w:r>
      <w:r w:rsidR="00867032" w:rsidRPr="00C5222A">
        <w:t xml:space="preserve"> привязкой к светофорным площадкам и ходовой лестнице</w:t>
      </w:r>
      <w:r w:rsidRPr="00C5222A">
        <w:t>.</w:t>
      </w:r>
    </w:p>
    <w:p w14:paraId="31BFD287" w14:textId="77777777" w:rsidR="00BF7C33" w:rsidRPr="00C5222A" w:rsidRDefault="00BF7C33" w:rsidP="00E05442">
      <w:pPr>
        <w:pStyle w:val="a3"/>
        <w:numPr>
          <w:ilvl w:val="1"/>
          <w:numId w:val="36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C5222A">
        <w:t>К отчету</w:t>
      </w:r>
      <w:r w:rsidR="00DD4A9E" w:rsidRPr="00C5222A">
        <w:t xml:space="preserve"> по комплексному обследованию</w:t>
      </w:r>
      <w:r w:rsidRPr="00C5222A">
        <w:t xml:space="preserve"> должны быть приложены:</w:t>
      </w:r>
    </w:p>
    <w:p w14:paraId="26FC579E" w14:textId="3F07466F" w:rsidR="00BF7C33" w:rsidRPr="00C5222A" w:rsidRDefault="000717BD" w:rsidP="000717BD">
      <w:pPr>
        <w:pStyle w:val="a3"/>
        <w:tabs>
          <w:tab w:val="left" w:pos="1134"/>
          <w:tab w:val="left" w:pos="1276"/>
        </w:tabs>
        <w:suppressAutoHyphens/>
        <w:ind w:firstLine="709"/>
        <w:contextualSpacing/>
      </w:pPr>
      <w:r w:rsidRPr="00C5222A">
        <w:t>3.7.1.</w:t>
      </w:r>
      <w:r w:rsidRPr="00C5222A">
        <w:tab/>
      </w:r>
      <w:r w:rsidR="00B5334C" w:rsidRPr="00C5222A">
        <w:t xml:space="preserve">Акты </w:t>
      </w:r>
      <w:r w:rsidR="00BF7C33" w:rsidRPr="00C5222A">
        <w:t xml:space="preserve">отбора образцов с </w:t>
      </w:r>
      <w:proofErr w:type="spellStart"/>
      <w:r w:rsidR="00867032" w:rsidRPr="00C5222A">
        <w:t>фото</w:t>
      </w:r>
      <w:r w:rsidR="00BF7C33" w:rsidRPr="00C5222A">
        <w:t>фиксацией</w:t>
      </w:r>
      <w:proofErr w:type="spellEnd"/>
      <w:r w:rsidR="00BF7C33" w:rsidRPr="00C5222A">
        <w:t xml:space="preserve"> отметок мест отбора, привязкой к светофорным площадкам и ходовой лестнице</w:t>
      </w:r>
      <w:r w:rsidR="00B5334C" w:rsidRPr="00C5222A">
        <w:t>.</w:t>
      </w:r>
    </w:p>
    <w:p w14:paraId="39BA1952" w14:textId="4CDBAF48" w:rsidR="00BF7C33" w:rsidRPr="00C5222A" w:rsidRDefault="000717BD" w:rsidP="000717BD">
      <w:pPr>
        <w:pStyle w:val="a3"/>
        <w:tabs>
          <w:tab w:val="left" w:pos="1134"/>
          <w:tab w:val="left" w:pos="1276"/>
        </w:tabs>
        <w:suppressAutoHyphens/>
        <w:ind w:firstLine="709"/>
        <w:contextualSpacing/>
      </w:pPr>
      <w:r w:rsidRPr="00C5222A">
        <w:t>3.7.2.</w:t>
      </w:r>
      <w:r w:rsidRPr="00C5222A">
        <w:tab/>
      </w:r>
      <w:r w:rsidR="00AD7454" w:rsidRPr="00C5222A">
        <w:t>Р</w:t>
      </w:r>
      <w:r w:rsidR="00DC4E18" w:rsidRPr="00C5222A">
        <w:t>езультаты</w:t>
      </w:r>
      <w:r w:rsidR="00BF7C33" w:rsidRPr="00C5222A">
        <w:t xml:space="preserve"> </w:t>
      </w:r>
      <w:proofErr w:type="gramStart"/>
      <w:r w:rsidR="00DC4E18" w:rsidRPr="00C5222A">
        <w:t>лабораторных испытаний</w:t>
      </w:r>
      <w:proofErr w:type="gramEnd"/>
      <w:r w:rsidR="00BF7C33" w:rsidRPr="00C5222A">
        <w:t xml:space="preserve"> отобранных образцов бетона на прочность</w:t>
      </w:r>
      <w:r w:rsidR="00570968" w:rsidRPr="00C5222A">
        <w:t>.</w:t>
      </w:r>
    </w:p>
    <w:p w14:paraId="57332104" w14:textId="49FD9BC2" w:rsidR="00C26087" w:rsidRPr="00C5222A" w:rsidRDefault="000717BD" w:rsidP="000717BD">
      <w:pPr>
        <w:pStyle w:val="a3"/>
        <w:tabs>
          <w:tab w:val="left" w:pos="1134"/>
          <w:tab w:val="left" w:pos="1276"/>
        </w:tabs>
        <w:suppressAutoHyphens/>
        <w:ind w:firstLine="709"/>
        <w:contextualSpacing/>
      </w:pPr>
      <w:r w:rsidRPr="00C5222A">
        <w:t>3.7.4.</w:t>
      </w:r>
      <w:r w:rsidRPr="00C5222A">
        <w:tab/>
      </w:r>
      <w:r w:rsidR="00C26087" w:rsidRPr="00C5222A">
        <w:t xml:space="preserve">Отчет по результатам </w:t>
      </w:r>
      <w:r w:rsidR="003E68D3" w:rsidRPr="00C5222A">
        <w:t xml:space="preserve">проверочного </w:t>
      </w:r>
      <w:r w:rsidR="00C26087" w:rsidRPr="00C5222A">
        <w:t>расчет</w:t>
      </w:r>
      <w:r w:rsidR="003E68D3" w:rsidRPr="00C5222A">
        <w:t>а</w:t>
      </w:r>
      <w:r w:rsidR="00C26087" w:rsidRPr="00C5222A">
        <w:t xml:space="preserve"> </w:t>
      </w:r>
      <w:r w:rsidR="000E00B8" w:rsidRPr="00C5222A">
        <w:t>железобетонной</w:t>
      </w:r>
      <w:r w:rsidR="003E68D3" w:rsidRPr="00C5222A">
        <w:t xml:space="preserve"> </w:t>
      </w:r>
      <w:r w:rsidR="00C26087" w:rsidRPr="00C5222A">
        <w:t>дымовой трубы</w:t>
      </w:r>
      <w:r w:rsidR="003E68D3" w:rsidRPr="00C5222A">
        <w:t>.</w:t>
      </w:r>
    </w:p>
    <w:p w14:paraId="232DF2BA" w14:textId="42FF5C25" w:rsidR="007E0860" w:rsidRPr="00C5222A" w:rsidRDefault="000717BD" w:rsidP="000717BD">
      <w:pPr>
        <w:pStyle w:val="a3"/>
        <w:tabs>
          <w:tab w:val="left" w:pos="1134"/>
          <w:tab w:val="left" w:pos="1276"/>
        </w:tabs>
        <w:suppressAutoHyphens/>
        <w:ind w:firstLine="709"/>
        <w:contextualSpacing/>
      </w:pPr>
      <w:r w:rsidRPr="00C5222A">
        <w:t>3.7.5.</w:t>
      </w:r>
      <w:r w:rsidRPr="00C5222A">
        <w:tab/>
      </w:r>
      <w:r w:rsidR="007E0860" w:rsidRPr="00C5222A">
        <w:t xml:space="preserve">Программа мониторинга </w:t>
      </w:r>
      <w:r w:rsidR="000E00B8" w:rsidRPr="00C5222A">
        <w:t>железобетонной дымовой</w:t>
      </w:r>
      <w:r w:rsidR="007E0860" w:rsidRPr="00C5222A">
        <w:t xml:space="preserve"> трубы.</w:t>
      </w:r>
    </w:p>
    <w:p w14:paraId="597ED254" w14:textId="36DA14CE" w:rsidR="00935371" w:rsidRPr="00C5222A" w:rsidRDefault="00935371" w:rsidP="000717BD">
      <w:pPr>
        <w:pStyle w:val="a3"/>
        <w:tabs>
          <w:tab w:val="left" w:pos="1134"/>
          <w:tab w:val="left" w:pos="1276"/>
        </w:tabs>
        <w:suppressAutoHyphens/>
        <w:ind w:firstLine="709"/>
        <w:contextualSpacing/>
      </w:pPr>
      <w:r w:rsidRPr="00C5222A">
        <w:t>3.7.6.</w:t>
      </w:r>
      <w:r w:rsidRPr="00C5222A">
        <w:tab/>
        <w:t>Отчет по разработке модели обрушения железобетонной дымовой трубы с определением вероятной зоны падения.</w:t>
      </w:r>
    </w:p>
    <w:p w14:paraId="336A3F39" w14:textId="333DCD8C" w:rsidR="00FC2737" w:rsidRPr="00C5222A" w:rsidRDefault="00FC2737" w:rsidP="00E05442">
      <w:pPr>
        <w:pStyle w:val="a3"/>
        <w:numPr>
          <w:ilvl w:val="1"/>
          <w:numId w:val="36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C5222A">
        <w:t>Сроки проведения ремонтов по устранению критичных дефектов и повреждений предоставить в порядке убывания по значимости/приоритетности с градацией по годам.</w:t>
      </w:r>
    </w:p>
    <w:p w14:paraId="650332DF" w14:textId="77777777" w:rsidR="00D84C13" w:rsidRPr="001A16A6" w:rsidRDefault="00D84C13" w:rsidP="00D84C13">
      <w:pPr>
        <w:pStyle w:val="a3"/>
        <w:tabs>
          <w:tab w:val="left" w:pos="426"/>
          <w:tab w:val="left" w:pos="1134"/>
        </w:tabs>
        <w:suppressAutoHyphens/>
        <w:ind w:left="709"/>
        <w:contextualSpacing/>
      </w:pPr>
    </w:p>
    <w:p w14:paraId="6D5D46A9" w14:textId="68455E33" w:rsidR="006001DB" w:rsidRPr="00621387" w:rsidRDefault="006001DB" w:rsidP="00E05442">
      <w:pPr>
        <w:pStyle w:val="af7"/>
        <w:numPr>
          <w:ilvl w:val="0"/>
          <w:numId w:val="31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621387">
        <w:rPr>
          <w:b/>
        </w:rPr>
        <w:t>Особые условия.</w:t>
      </w:r>
    </w:p>
    <w:p w14:paraId="2E6CB097" w14:textId="79291A10" w:rsidR="006001DB" w:rsidRPr="00621387" w:rsidRDefault="006001DB" w:rsidP="00E05442">
      <w:pPr>
        <w:pStyle w:val="a3"/>
        <w:numPr>
          <w:ilvl w:val="1"/>
          <w:numId w:val="14"/>
        </w:numPr>
        <w:tabs>
          <w:tab w:val="left" w:pos="851"/>
          <w:tab w:val="left" w:pos="1134"/>
        </w:tabs>
        <w:suppressAutoHyphens/>
        <w:ind w:left="0" w:firstLine="709"/>
        <w:contextualSpacing/>
      </w:pPr>
      <w:r w:rsidRPr="00621387">
        <w:t xml:space="preserve">Программу работ на обследование </w:t>
      </w:r>
      <w:r w:rsidR="007B252D" w:rsidRPr="00621387">
        <w:t xml:space="preserve">и отчет по итогам проведенной работы </w:t>
      </w:r>
      <w:r w:rsidRPr="00621387">
        <w:t xml:space="preserve">предварительно согласовать с </w:t>
      </w:r>
      <w:r w:rsidR="00C52F14" w:rsidRPr="00621387">
        <w:t>З</w:t>
      </w:r>
      <w:r w:rsidRPr="00621387">
        <w:t>аказчиком.</w:t>
      </w:r>
      <w:r w:rsidR="001767A9" w:rsidRPr="00621387">
        <w:t xml:space="preserve"> </w:t>
      </w:r>
      <w:r w:rsidR="00145008" w:rsidRPr="00621387">
        <w:t xml:space="preserve">В программе указать методы проведения испытаний и схему участков определения прочностных характеристик </w:t>
      </w:r>
      <w:r w:rsidR="00831935" w:rsidRPr="00621387">
        <w:t xml:space="preserve">конструкций </w:t>
      </w:r>
      <w:r w:rsidR="000E00B8">
        <w:t>железобетонной дымовой</w:t>
      </w:r>
      <w:r w:rsidR="00831935" w:rsidRPr="00621387">
        <w:t xml:space="preserve"> трубы</w:t>
      </w:r>
      <w:r w:rsidR="00145008" w:rsidRPr="00621387">
        <w:t>.</w:t>
      </w:r>
    </w:p>
    <w:p w14:paraId="1ABF599D" w14:textId="77777777" w:rsidR="008C7B17" w:rsidRPr="00621387" w:rsidRDefault="00DD3AB4" w:rsidP="00E05442">
      <w:pPr>
        <w:pStyle w:val="a3"/>
        <w:numPr>
          <w:ilvl w:val="1"/>
          <w:numId w:val="14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621387">
        <w:lastRenderedPageBreak/>
        <w:t>Для определения прочности железобетонного ствола разрушающим методом производить о</w:t>
      </w:r>
      <w:r w:rsidR="008C7B17" w:rsidRPr="00621387">
        <w:t>тбор проб бетона путем высверливания образцов диаметром 70 м</w:t>
      </w:r>
      <w:r w:rsidRPr="00621387">
        <w:t>м длиной не более 1</w:t>
      </w:r>
      <w:r w:rsidR="008C7B17" w:rsidRPr="00621387">
        <w:t>00 мм с помощью электрической машины с алмазными резцами.</w:t>
      </w:r>
    </w:p>
    <w:p w14:paraId="39DD9DD3" w14:textId="77777777" w:rsidR="00F46848" w:rsidRPr="00621387" w:rsidRDefault="00F46848" w:rsidP="00E05442">
      <w:pPr>
        <w:pStyle w:val="a3"/>
        <w:numPr>
          <w:ilvl w:val="1"/>
          <w:numId w:val="14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621387">
        <w:t xml:space="preserve">Выполнить заделку мест испытаний и отбора образцов </w:t>
      </w:r>
      <w:r w:rsidR="00FC04F0" w:rsidRPr="00621387">
        <w:t>безусадочным ремонтным составом на основе сухих цементных смесей (раствор сухой смеси «Скрепа М500 Ремонтная» фирмы «</w:t>
      </w:r>
      <w:proofErr w:type="spellStart"/>
      <w:r w:rsidR="00FC04F0" w:rsidRPr="00621387">
        <w:t>Пенетрон</w:t>
      </w:r>
      <w:proofErr w:type="spellEnd"/>
      <w:r w:rsidR="00FC04F0" w:rsidRPr="00621387">
        <w:t xml:space="preserve">», система по ремонту </w:t>
      </w:r>
      <w:proofErr w:type="spellStart"/>
      <w:r w:rsidR="00FC04F0" w:rsidRPr="00621387">
        <w:t>MasterEmaco</w:t>
      </w:r>
      <w:proofErr w:type="spellEnd"/>
      <w:r w:rsidR="00FC04F0" w:rsidRPr="00621387">
        <w:t xml:space="preserve"> концерна BASF или его аналоги). При выполнении заделки применять материалы, близкие по свойствам к характеристикам бетона ствола дымовой трубы (для исключения отторжения ремонтного состава от ремонтируемой конструкции).</w:t>
      </w:r>
    </w:p>
    <w:p w14:paraId="12281832" w14:textId="77777777" w:rsidR="00722159" w:rsidRPr="00621387" w:rsidRDefault="00722159">
      <w:pPr>
        <w:pStyle w:val="a3"/>
        <w:tabs>
          <w:tab w:val="left" w:pos="426"/>
          <w:tab w:val="left" w:pos="1134"/>
        </w:tabs>
        <w:suppressAutoHyphens/>
        <w:ind w:firstLine="709"/>
        <w:contextualSpacing/>
      </w:pPr>
    </w:p>
    <w:p w14:paraId="2734EB5D" w14:textId="77777777" w:rsidR="0078386C" w:rsidRPr="00621387" w:rsidRDefault="0078386C" w:rsidP="00E05442">
      <w:pPr>
        <w:pStyle w:val="af7"/>
        <w:numPr>
          <w:ilvl w:val="0"/>
          <w:numId w:val="31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621387">
        <w:rPr>
          <w:b/>
        </w:rPr>
        <w:t>Порядок рассмотрения и пр</w:t>
      </w:r>
      <w:r w:rsidR="00AC1489" w:rsidRPr="00621387">
        <w:rPr>
          <w:b/>
        </w:rPr>
        <w:t>едоставления результатов</w:t>
      </w:r>
      <w:r w:rsidRPr="00621387">
        <w:rPr>
          <w:b/>
        </w:rPr>
        <w:t xml:space="preserve"> оказанных услуг.</w:t>
      </w:r>
    </w:p>
    <w:p w14:paraId="34362747" w14:textId="77777777" w:rsidR="007A254A" w:rsidRPr="00621387" w:rsidRDefault="007A254A" w:rsidP="008C2F68">
      <w:pPr>
        <w:pStyle w:val="a3"/>
        <w:tabs>
          <w:tab w:val="left" w:pos="426"/>
          <w:tab w:val="left" w:pos="1134"/>
        </w:tabs>
        <w:suppressAutoHyphens/>
        <w:ind w:firstLine="709"/>
        <w:contextualSpacing/>
      </w:pPr>
      <w:r w:rsidRPr="00621387">
        <w:t xml:space="preserve">Результаты </w:t>
      </w:r>
      <w:r w:rsidR="00B80414" w:rsidRPr="00621387">
        <w:t>комплекса услуг</w:t>
      </w:r>
      <w:r w:rsidRPr="00621387">
        <w:t xml:space="preserve"> предоставляются Заказчику </w:t>
      </w:r>
      <w:r w:rsidR="00785124" w:rsidRPr="00621387">
        <w:t xml:space="preserve">в соответствии с календарным планом выполнения работ </w:t>
      </w:r>
      <w:r w:rsidRPr="00621387">
        <w:t>в виде</w:t>
      </w:r>
      <w:r w:rsidR="007E259B" w:rsidRPr="00621387">
        <w:t xml:space="preserve"> техническ</w:t>
      </w:r>
      <w:r w:rsidR="00B80414" w:rsidRPr="00621387">
        <w:t>ого</w:t>
      </w:r>
      <w:r w:rsidR="007E259B" w:rsidRPr="00621387">
        <w:t xml:space="preserve"> отчет</w:t>
      </w:r>
      <w:r w:rsidR="00B80414" w:rsidRPr="00621387">
        <w:t>а</w:t>
      </w:r>
      <w:r w:rsidR="002A2F87" w:rsidRPr="00621387">
        <w:t xml:space="preserve"> </w:t>
      </w:r>
      <w:r w:rsidR="00AC1489" w:rsidRPr="00621387">
        <w:t xml:space="preserve">на бумажном носителе </w:t>
      </w:r>
      <w:r w:rsidR="0079490A" w:rsidRPr="00621387">
        <w:t xml:space="preserve">формата А4, А3 </w:t>
      </w:r>
      <w:r w:rsidR="00AC1489" w:rsidRPr="00621387">
        <w:t>в 3-х (трех) экземплярах и в 1-м (одном) экземпляре на электронном носителе</w:t>
      </w:r>
      <w:r w:rsidR="0079490A" w:rsidRPr="00621387">
        <w:t xml:space="preserve"> в редактируемом формате («</w:t>
      </w:r>
      <w:r w:rsidR="0079490A" w:rsidRPr="00621387">
        <w:rPr>
          <w:lang w:val="en-US"/>
        </w:rPr>
        <w:t>word</w:t>
      </w:r>
      <w:r w:rsidR="0079490A" w:rsidRPr="00621387">
        <w:t>», «</w:t>
      </w:r>
      <w:proofErr w:type="spellStart"/>
      <w:r w:rsidR="0079490A" w:rsidRPr="00621387">
        <w:rPr>
          <w:lang w:val="en-US"/>
        </w:rPr>
        <w:t>dwg</w:t>
      </w:r>
      <w:proofErr w:type="spellEnd"/>
      <w:r w:rsidR="0079490A" w:rsidRPr="00621387">
        <w:t>» или др.) и формате «</w:t>
      </w:r>
      <w:proofErr w:type="spellStart"/>
      <w:r w:rsidR="0079490A" w:rsidRPr="00621387">
        <w:t>pdf</w:t>
      </w:r>
      <w:proofErr w:type="spellEnd"/>
      <w:r w:rsidR="0079490A" w:rsidRPr="00621387">
        <w:t>»</w:t>
      </w:r>
      <w:r w:rsidRPr="00621387">
        <w:t>.</w:t>
      </w:r>
    </w:p>
    <w:p w14:paraId="1C8D9621" w14:textId="77777777" w:rsidR="007A0070" w:rsidRPr="00621387" w:rsidRDefault="007A0070">
      <w:pPr>
        <w:pStyle w:val="a3"/>
        <w:tabs>
          <w:tab w:val="left" w:pos="426"/>
          <w:tab w:val="left" w:pos="1134"/>
        </w:tabs>
        <w:suppressAutoHyphens/>
        <w:ind w:firstLine="709"/>
        <w:contextualSpacing/>
      </w:pPr>
    </w:p>
    <w:p w14:paraId="7EC52077" w14:textId="2D0273D7" w:rsidR="000606D5" w:rsidRPr="00E46C35" w:rsidRDefault="000606D5" w:rsidP="008C2F68">
      <w:pPr>
        <w:pStyle w:val="af7"/>
        <w:numPr>
          <w:ilvl w:val="0"/>
          <w:numId w:val="31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E46C35">
        <w:rPr>
          <w:b/>
        </w:rPr>
        <w:t>Срок</w:t>
      </w:r>
      <w:r w:rsidR="00562B9F" w:rsidRPr="00E46C35">
        <w:rPr>
          <w:b/>
        </w:rPr>
        <w:t>и оказания услуг</w:t>
      </w:r>
      <w:r w:rsidR="00FF5AF4" w:rsidRPr="00E46C35">
        <w:rPr>
          <w:b/>
        </w:rPr>
        <w:t>.</w:t>
      </w:r>
    </w:p>
    <w:p w14:paraId="7794B4D4" w14:textId="47BC309C" w:rsidR="008C2F68" w:rsidRPr="000717BD" w:rsidRDefault="00A832F9" w:rsidP="00AD7454">
      <w:pPr>
        <w:pStyle w:val="a3"/>
        <w:tabs>
          <w:tab w:val="left" w:pos="426"/>
          <w:tab w:val="left" w:pos="1134"/>
        </w:tabs>
        <w:suppressAutoHyphens/>
        <w:ind w:firstLine="709"/>
        <w:contextualSpacing/>
      </w:pPr>
      <w:r w:rsidRPr="00E46C35">
        <w:t>С</w:t>
      </w:r>
      <w:r w:rsidR="006B66FD" w:rsidRPr="00E46C35">
        <w:t xml:space="preserve"> даты заключения </w:t>
      </w:r>
      <w:r w:rsidR="007D657C" w:rsidRPr="00E46C35">
        <w:t>договора</w:t>
      </w:r>
      <w:r w:rsidR="000717BD" w:rsidRPr="00E46C35">
        <w:t xml:space="preserve"> до 3</w:t>
      </w:r>
      <w:r w:rsidR="003E68D3" w:rsidRPr="00E46C35">
        <w:t>1</w:t>
      </w:r>
      <w:r w:rsidR="000717BD" w:rsidRPr="00E46C35">
        <w:t>.0</w:t>
      </w:r>
      <w:r w:rsidR="001A16A6" w:rsidRPr="001A16A6">
        <w:t>5</w:t>
      </w:r>
      <w:r w:rsidR="000717BD" w:rsidRPr="00E46C35">
        <w:t>.2022</w:t>
      </w:r>
      <w:bookmarkStart w:id="0" w:name="_GoBack"/>
      <w:bookmarkEnd w:id="0"/>
      <w:r w:rsidR="00E2503E" w:rsidRPr="00E46C35">
        <w:t>.</w:t>
      </w:r>
    </w:p>
    <w:p w14:paraId="20FCCB25" w14:textId="77777777" w:rsidR="007A0070" w:rsidRPr="00621387" w:rsidRDefault="007A0070">
      <w:pPr>
        <w:tabs>
          <w:tab w:val="left" w:pos="397"/>
          <w:tab w:val="left" w:pos="1134"/>
          <w:tab w:val="left" w:pos="1247"/>
        </w:tabs>
        <w:ind w:firstLine="709"/>
      </w:pPr>
    </w:p>
    <w:p w14:paraId="1EEA1CA2" w14:textId="77777777" w:rsidR="004B3DE2" w:rsidRPr="00621387" w:rsidRDefault="004B3DE2" w:rsidP="008C2F68">
      <w:pPr>
        <w:pStyle w:val="af7"/>
        <w:numPr>
          <w:ilvl w:val="0"/>
          <w:numId w:val="31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621387">
        <w:rPr>
          <w:b/>
        </w:rPr>
        <w:t>Исходные данные.</w:t>
      </w:r>
    </w:p>
    <w:p w14:paraId="165930D2" w14:textId="17B5CCD1" w:rsidR="004B3DE2" w:rsidRPr="00621387" w:rsidRDefault="004B3DE2" w:rsidP="00E05442">
      <w:pPr>
        <w:pStyle w:val="a3"/>
        <w:numPr>
          <w:ilvl w:val="1"/>
          <w:numId w:val="12"/>
        </w:numPr>
        <w:tabs>
          <w:tab w:val="left" w:pos="510"/>
          <w:tab w:val="left" w:pos="1134"/>
        </w:tabs>
        <w:suppressAutoHyphens/>
        <w:ind w:left="0" w:firstLine="709"/>
        <w:contextualSpacing/>
      </w:pPr>
      <w:r w:rsidRPr="00621387">
        <w:t xml:space="preserve">Техническая документация на </w:t>
      </w:r>
      <w:r w:rsidR="00851AE9" w:rsidRPr="00621387">
        <w:t>сооружение</w:t>
      </w:r>
      <w:r w:rsidR="005254CE" w:rsidRPr="00621387">
        <w:t xml:space="preserve"> </w:t>
      </w:r>
      <w:r w:rsidRPr="00621387">
        <w:t>(</w:t>
      </w:r>
      <w:r w:rsidR="00851AE9" w:rsidRPr="00621387">
        <w:t xml:space="preserve">проект, </w:t>
      </w:r>
      <w:r w:rsidR="008B2E61" w:rsidRPr="00621387">
        <w:t>паспорт, отчет</w:t>
      </w:r>
      <w:r w:rsidR="00F3152B" w:rsidRPr="00621387">
        <w:t>ы</w:t>
      </w:r>
      <w:r w:rsidR="008B2E61" w:rsidRPr="00621387">
        <w:t xml:space="preserve"> по результатам </w:t>
      </w:r>
      <w:r w:rsidR="00F3152B" w:rsidRPr="00621387">
        <w:t xml:space="preserve">предыдущих </w:t>
      </w:r>
      <w:r w:rsidR="008B2E61" w:rsidRPr="00621387">
        <w:t>обследовани</w:t>
      </w:r>
      <w:r w:rsidR="00F3152B" w:rsidRPr="00621387">
        <w:t>й</w:t>
      </w:r>
      <w:r w:rsidR="008B2E61" w:rsidRPr="00621387">
        <w:t xml:space="preserve"> </w:t>
      </w:r>
      <w:r w:rsidR="000E00B8">
        <w:t>железобетонной дымовой</w:t>
      </w:r>
      <w:r w:rsidR="00851AE9" w:rsidRPr="00621387">
        <w:t xml:space="preserve"> трубы</w:t>
      </w:r>
      <w:r w:rsidR="003A15CD" w:rsidRPr="00621387">
        <w:t>, геодезически</w:t>
      </w:r>
      <w:r w:rsidR="00912F74">
        <w:t>х</w:t>
      </w:r>
      <w:r w:rsidR="003A15CD" w:rsidRPr="00621387">
        <w:t xml:space="preserve"> наблюдений</w:t>
      </w:r>
      <w:r w:rsidR="008B2E61" w:rsidRPr="00621387">
        <w:t xml:space="preserve"> и иная документация</w:t>
      </w:r>
      <w:r w:rsidR="00570968">
        <w:t xml:space="preserve">) предоставляется </w:t>
      </w:r>
      <w:r w:rsidRPr="00621387">
        <w:t>по запросу Исполнителя.</w:t>
      </w:r>
    </w:p>
    <w:p w14:paraId="76B2A414" w14:textId="77777777" w:rsidR="004B3DE2" w:rsidRPr="00621387" w:rsidRDefault="008B2E61" w:rsidP="00E05442">
      <w:pPr>
        <w:pStyle w:val="a3"/>
        <w:numPr>
          <w:ilvl w:val="1"/>
          <w:numId w:val="12"/>
        </w:numPr>
        <w:tabs>
          <w:tab w:val="left" w:pos="510"/>
          <w:tab w:val="left" w:pos="1134"/>
        </w:tabs>
        <w:suppressAutoHyphens/>
        <w:ind w:left="0" w:firstLine="709"/>
        <w:contextualSpacing/>
      </w:pPr>
      <w:r w:rsidRPr="00621387">
        <w:t>Т</w:t>
      </w:r>
      <w:r w:rsidR="004B3DE2" w:rsidRPr="00621387">
        <w:t xml:space="preserve">ехнические и конструктивные характеристики </w:t>
      </w:r>
      <w:r w:rsidR="00851AE9" w:rsidRPr="00621387">
        <w:t>сооружения</w:t>
      </w:r>
      <w:r w:rsidRPr="00621387">
        <w:t xml:space="preserve"> (приложение к техническому заданию)</w:t>
      </w:r>
      <w:r w:rsidR="004B3DE2" w:rsidRPr="00621387">
        <w:t>.</w:t>
      </w:r>
    </w:p>
    <w:p w14:paraId="3E4D9185" w14:textId="77777777" w:rsidR="00EF0E75" w:rsidRPr="00621387" w:rsidRDefault="00EF0E75" w:rsidP="00E05442">
      <w:pPr>
        <w:tabs>
          <w:tab w:val="left" w:pos="1134"/>
          <w:tab w:val="left" w:pos="7655"/>
        </w:tabs>
        <w:contextualSpacing/>
      </w:pPr>
    </w:p>
    <w:p w14:paraId="40D477B4" w14:textId="77777777" w:rsidR="00FC04F0" w:rsidRPr="00621387" w:rsidRDefault="00FC04F0" w:rsidP="00E05442">
      <w:pPr>
        <w:tabs>
          <w:tab w:val="left" w:pos="7655"/>
        </w:tabs>
        <w:contextualSpacing/>
      </w:pPr>
    </w:p>
    <w:p w14:paraId="32010CCF" w14:textId="77777777" w:rsidR="008479A8" w:rsidRPr="00621387" w:rsidRDefault="008479A8" w:rsidP="00E05442">
      <w:pPr>
        <w:tabs>
          <w:tab w:val="left" w:pos="7655"/>
        </w:tabs>
        <w:contextualSpacing/>
      </w:pPr>
      <w:r w:rsidRPr="00621387">
        <w:t xml:space="preserve">Начальник </w:t>
      </w:r>
      <w:r w:rsidR="00851AE9" w:rsidRPr="00621387">
        <w:t>К</w:t>
      </w:r>
      <w:r w:rsidR="00BC353A" w:rsidRPr="00621387">
        <w:t>Ц</w:t>
      </w:r>
      <w:r w:rsidRPr="00621387">
        <w:t xml:space="preserve"> ТЭЦ-11</w:t>
      </w:r>
      <w:r w:rsidRPr="00621387">
        <w:tab/>
      </w:r>
      <w:r w:rsidR="00851AE9" w:rsidRPr="00621387">
        <w:t>Ю.Н. Игнатов</w:t>
      </w:r>
    </w:p>
    <w:p w14:paraId="6D55218F" w14:textId="77777777" w:rsidR="00971F79" w:rsidRPr="00621387" w:rsidRDefault="00971F79" w:rsidP="00E05442">
      <w:pPr>
        <w:tabs>
          <w:tab w:val="left" w:pos="7655"/>
        </w:tabs>
        <w:contextualSpacing/>
      </w:pPr>
    </w:p>
    <w:p w14:paraId="75F56C46" w14:textId="77777777" w:rsidR="00FC04F0" w:rsidRPr="00621387" w:rsidRDefault="00FC04F0" w:rsidP="00E05442">
      <w:pPr>
        <w:tabs>
          <w:tab w:val="left" w:pos="7655"/>
        </w:tabs>
        <w:contextualSpacing/>
      </w:pPr>
    </w:p>
    <w:p w14:paraId="6347A70C" w14:textId="77777777" w:rsidR="004B33E0" w:rsidRPr="00621387" w:rsidRDefault="008479A8" w:rsidP="00E05442">
      <w:pPr>
        <w:tabs>
          <w:tab w:val="left" w:pos="397"/>
          <w:tab w:val="left" w:pos="1247"/>
          <w:tab w:val="left" w:pos="7655"/>
        </w:tabs>
      </w:pPr>
      <w:r w:rsidRPr="00621387">
        <w:t>Инженер по ОЭРЗС ТЭЦ-11</w:t>
      </w:r>
      <w:r w:rsidRPr="00621387">
        <w:tab/>
        <w:t>И.В. Белобородова</w:t>
      </w:r>
    </w:p>
    <w:p w14:paraId="594850B6" w14:textId="77777777" w:rsidR="00AD7454" w:rsidRDefault="00AD7454" w:rsidP="00E05442">
      <w:pPr>
        <w:tabs>
          <w:tab w:val="left" w:pos="397"/>
          <w:tab w:val="left" w:pos="1247"/>
          <w:tab w:val="left" w:pos="7655"/>
        </w:tabs>
      </w:pPr>
    </w:p>
    <w:p w14:paraId="77887E97" w14:textId="77777777" w:rsidR="00AD7454" w:rsidRDefault="00AD7454" w:rsidP="00AD7454">
      <w:pPr>
        <w:tabs>
          <w:tab w:val="left" w:pos="397"/>
          <w:tab w:val="left" w:pos="1247"/>
          <w:tab w:val="left" w:pos="7655"/>
        </w:tabs>
      </w:pPr>
    </w:p>
    <w:p w14:paraId="4A6D6350" w14:textId="77777777" w:rsidR="00AD7454" w:rsidRDefault="00AD7454" w:rsidP="00AD7454">
      <w:pPr>
        <w:tabs>
          <w:tab w:val="left" w:pos="7371"/>
        </w:tabs>
      </w:pPr>
    </w:p>
    <w:p w14:paraId="4B3AB455" w14:textId="77777777" w:rsidR="000717BD" w:rsidRPr="00E10EDD" w:rsidRDefault="000717BD" w:rsidP="000717BD">
      <w:pPr>
        <w:tabs>
          <w:tab w:val="left" w:pos="7371"/>
        </w:tabs>
      </w:pPr>
      <w:r w:rsidRPr="00E10EDD">
        <w:t>СОГЛАСОВАНО:</w:t>
      </w:r>
    </w:p>
    <w:p w14:paraId="2624EDFB" w14:textId="77777777" w:rsidR="000717BD" w:rsidRPr="00E10EDD" w:rsidRDefault="000717BD" w:rsidP="000717BD">
      <w:pPr>
        <w:tabs>
          <w:tab w:val="left" w:pos="7371"/>
        </w:tabs>
      </w:pPr>
      <w:r w:rsidRPr="00E10EDD">
        <w:t>Ведущий инженер службы зданий</w:t>
      </w:r>
    </w:p>
    <w:p w14:paraId="71CA8C80" w14:textId="77777777" w:rsidR="000717BD" w:rsidRPr="00E10EDD" w:rsidRDefault="000717BD" w:rsidP="000717BD">
      <w:pPr>
        <w:tabs>
          <w:tab w:val="left" w:pos="7371"/>
        </w:tabs>
      </w:pPr>
      <w:r w:rsidRPr="00E10EDD">
        <w:t>и сооружений ООО «Байкальская</w:t>
      </w:r>
    </w:p>
    <w:p w14:paraId="027CEDEF" w14:textId="77777777" w:rsidR="000717BD" w:rsidRDefault="000717BD" w:rsidP="000717BD">
      <w:pPr>
        <w:tabs>
          <w:tab w:val="left" w:pos="397"/>
          <w:tab w:val="left" w:pos="1247"/>
          <w:tab w:val="left" w:pos="7655"/>
        </w:tabs>
      </w:pPr>
      <w:r w:rsidRPr="00E10EDD">
        <w:t>энергетическая компания»</w:t>
      </w:r>
      <w:r w:rsidRPr="00E10EDD">
        <w:tab/>
        <w:t>В.С. Попов</w:t>
      </w:r>
    </w:p>
    <w:p w14:paraId="4EE06DAC" w14:textId="08164456" w:rsidR="003A15CD" w:rsidRPr="00621387" w:rsidRDefault="003A15CD" w:rsidP="00E05442">
      <w:pPr>
        <w:tabs>
          <w:tab w:val="left" w:pos="397"/>
          <w:tab w:val="left" w:pos="1247"/>
          <w:tab w:val="left" w:pos="7655"/>
        </w:tabs>
      </w:pPr>
      <w:r w:rsidRPr="00621387">
        <w:br w:type="page"/>
      </w:r>
    </w:p>
    <w:p w14:paraId="3EE4475A" w14:textId="77777777" w:rsidR="00D84C13" w:rsidRDefault="00D84C13" w:rsidP="00E05442">
      <w:pPr>
        <w:tabs>
          <w:tab w:val="left" w:pos="737"/>
        </w:tabs>
        <w:ind w:firstLine="284"/>
        <w:jc w:val="right"/>
        <w:rPr>
          <w:lang w:eastAsia="x-none"/>
        </w:rPr>
        <w:sectPr w:rsidR="00D84C13" w:rsidSect="001A16A6">
          <w:headerReference w:type="even" r:id="rId8"/>
          <w:headerReference w:type="default" r:id="rId9"/>
          <w:footerReference w:type="even" r:id="rId10"/>
          <w:type w:val="continuous"/>
          <w:pgSz w:w="11906" w:h="16838" w:code="9"/>
          <w:pgMar w:top="1134" w:right="567" w:bottom="1134" w:left="1701" w:header="567" w:footer="567" w:gutter="0"/>
          <w:cols w:space="708"/>
          <w:titlePg/>
          <w:docGrid w:linePitch="360"/>
        </w:sectPr>
      </w:pPr>
    </w:p>
    <w:p w14:paraId="12DC320F" w14:textId="4E4EC4E4" w:rsidR="003A15CD" w:rsidRPr="00621387" w:rsidRDefault="003A15CD" w:rsidP="00E05442">
      <w:pPr>
        <w:tabs>
          <w:tab w:val="left" w:pos="737"/>
        </w:tabs>
        <w:ind w:firstLine="284"/>
        <w:jc w:val="right"/>
        <w:rPr>
          <w:lang w:eastAsia="x-none"/>
        </w:rPr>
      </w:pPr>
      <w:r w:rsidRPr="00621387">
        <w:rPr>
          <w:lang w:eastAsia="x-none"/>
        </w:rPr>
        <w:lastRenderedPageBreak/>
        <w:t>Приложение к техническому заданию</w:t>
      </w:r>
    </w:p>
    <w:p w14:paraId="564EB6A5" w14:textId="77777777" w:rsidR="00294F3F" w:rsidRPr="00621387" w:rsidRDefault="00294F3F" w:rsidP="00E05442">
      <w:pPr>
        <w:tabs>
          <w:tab w:val="left" w:pos="7655"/>
        </w:tabs>
        <w:contextualSpacing/>
      </w:pPr>
    </w:p>
    <w:p w14:paraId="24C1CE8E" w14:textId="77777777" w:rsidR="003A15CD" w:rsidRPr="00621387" w:rsidRDefault="003A15CD" w:rsidP="00E05442">
      <w:pPr>
        <w:tabs>
          <w:tab w:val="left" w:pos="737"/>
        </w:tabs>
        <w:ind w:firstLine="284"/>
        <w:jc w:val="center"/>
        <w:rPr>
          <w:b/>
          <w:sz w:val="28"/>
          <w:szCs w:val="28"/>
        </w:rPr>
      </w:pPr>
      <w:r w:rsidRPr="00621387">
        <w:rPr>
          <w:b/>
          <w:sz w:val="28"/>
          <w:szCs w:val="28"/>
        </w:rPr>
        <w:t>Технические и конструктивные характеристики</w:t>
      </w:r>
    </w:p>
    <w:p w14:paraId="3A1DE5AB" w14:textId="4B934DB4" w:rsidR="003A15CD" w:rsidRPr="00621387" w:rsidRDefault="000E00B8" w:rsidP="00E05442">
      <w:pPr>
        <w:tabs>
          <w:tab w:val="left" w:pos="737"/>
        </w:tabs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железобетонной дымовой</w:t>
      </w:r>
      <w:r w:rsidR="003A15CD" w:rsidRPr="00621387">
        <w:rPr>
          <w:b/>
          <w:sz w:val="28"/>
          <w:szCs w:val="28"/>
        </w:rPr>
        <w:t xml:space="preserve"> трубы № </w:t>
      </w:r>
      <w:r w:rsidR="000C701F" w:rsidRPr="00621387">
        <w:rPr>
          <w:b/>
          <w:sz w:val="28"/>
          <w:szCs w:val="28"/>
        </w:rPr>
        <w:t xml:space="preserve">2 </w:t>
      </w:r>
      <w:r w:rsidR="003A15CD" w:rsidRPr="00621387">
        <w:rPr>
          <w:b/>
          <w:sz w:val="28"/>
          <w:szCs w:val="28"/>
        </w:rPr>
        <w:t>Н=</w:t>
      </w:r>
      <w:r w:rsidR="001C36B7">
        <w:rPr>
          <w:b/>
          <w:sz w:val="28"/>
          <w:szCs w:val="28"/>
        </w:rPr>
        <w:t>180м</w:t>
      </w:r>
    </w:p>
    <w:p w14:paraId="76054018" w14:textId="6E96505F" w:rsidR="00912F74" w:rsidRPr="00801271" w:rsidRDefault="00912F74" w:rsidP="00E05442">
      <w:pPr>
        <w:tabs>
          <w:tab w:val="left" w:pos="737"/>
        </w:tabs>
        <w:ind w:firstLine="284"/>
        <w:jc w:val="center"/>
        <w:rPr>
          <w:color w:val="000000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C10B7B" w:rsidRPr="006B7A7D" w14:paraId="71A4948E" w14:textId="77777777" w:rsidTr="003317F6">
        <w:tc>
          <w:tcPr>
            <w:tcW w:w="2977" w:type="dxa"/>
            <w:shd w:val="clear" w:color="auto" w:fill="auto"/>
            <w:vAlign w:val="center"/>
          </w:tcPr>
          <w:p w14:paraId="50594BFB" w14:textId="77777777" w:rsidR="00C10B7B" w:rsidRPr="006B7A7D" w:rsidRDefault="00C10B7B" w:rsidP="00E641DA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center"/>
              <w:rPr>
                <w:b/>
                <w:sz w:val="28"/>
                <w:szCs w:val="28"/>
                <w:lang w:val="ru-RU"/>
              </w:rPr>
            </w:pPr>
            <w:r w:rsidRPr="006B7A7D">
              <w:rPr>
                <w:b/>
                <w:sz w:val="28"/>
                <w:szCs w:val="28"/>
                <w:lang w:val="ru-RU"/>
              </w:rPr>
              <w:t>Параметр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CC4B6C6" w14:textId="7BDEC9BF" w:rsidR="00C10B7B" w:rsidRPr="006B7A7D" w:rsidRDefault="00C10B7B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center"/>
              <w:rPr>
                <w:b/>
                <w:sz w:val="28"/>
                <w:szCs w:val="28"/>
                <w:lang w:val="ru-RU"/>
              </w:rPr>
            </w:pPr>
            <w:r w:rsidRPr="006B7A7D">
              <w:rPr>
                <w:b/>
                <w:sz w:val="28"/>
                <w:szCs w:val="28"/>
                <w:lang w:val="ru-RU"/>
              </w:rPr>
              <w:t>Дымовая труба № 2</w:t>
            </w:r>
          </w:p>
        </w:tc>
      </w:tr>
      <w:tr w:rsidR="00C10B7B" w:rsidRPr="00956EA3" w14:paraId="1735EEBD" w14:textId="77777777" w:rsidTr="003317F6">
        <w:tc>
          <w:tcPr>
            <w:tcW w:w="2977" w:type="dxa"/>
            <w:shd w:val="clear" w:color="auto" w:fill="auto"/>
          </w:tcPr>
          <w:p w14:paraId="363FD78B" w14:textId="432028AC" w:rsidR="00C10B7B" w:rsidRPr="00956EA3" w:rsidRDefault="00C10B7B" w:rsidP="00E641DA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Проект</w:t>
            </w:r>
          </w:p>
        </w:tc>
        <w:tc>
          <w:tcPr>
            <w:tcW w:w="6662" w:type="dxa"/>
            <w:shd w:val="clear" w:color="auto" w:fill="auto"/>
          </w:tcPr>
          <w:p w14:paraId="4A3CBD45" w14:textId="184677D9" w:rsidR="00C10B7B" w:rsidRPr="00956EA3" w:rsidRDefault="00C10B7B" w:rsidP="00E52697">
            <w:pPr>
              <w:pStyle w:val="4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szCs w:val="24"/>
                <w:lang w:val="ru-RU"/>
              </w:rPr>
            </w:pPr>
            <w:r w:rsidRPr="00DD4A9E">
              <w:t>№ 1507 Ленинградского отделения ВНИПИ «</w:t>
            </w:r>
            <w:proofErr w:type="spellStart"/>
            <w:r w:rsidRPr="00DD4A9E">
              <w:t>Теплопроект</w:t>
            </w:r>
            <w:proofErr w:type="spellEnd"/>
            <w:r w:rsidRPr="00DD4A9E">
              <w:t>»</w:t>
            </w:r>
          </w:p>
        </w:tc>
      </w:tr>
      <w:tr w:rsidR="00C10B7B" w:rsidRPr="00E641DA" w14:paraId="5E5EB7A6" w14:textId="77777777" w:rsidTr="003317F6">
        <w:tc>
          <w:tcPr>
            <w:tcW w:w="2977" w:type="dxa"/>
            <w:vMerge w:val="restart"/>
            <w:shd w:val="clear" w:color="auto" w:fill="auto"/>
          </w:tcPr>
          <w:p w14:paraId="40822657" w14:textId="6B35895C" w:rsidR="00C10B7B" w:rsidRPr="00C10B7B" w:rsidRDefault="00C10B7B" w:rsidP="00E641DA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szCs w:val="24"/>
                <w:lang w:val="ru-RU"/>
              </w:rPr>
            </w:pPr>
            <w:r w:rsidRPr="00C10B7B">
              <w:rPr>
                <w:lang w:val="ru-RU"/>
              </w:rPr>
              <w:t>И</w:t>
            </w:r>
            <w:r w:rsidRPr="00C10B7B">
              <w:t>сходные данные района строительства при проектировании трубы</w:t>
            </w:r>
          </w:p>
        </w:tc>
        <w:tc>
          <w:tcPr>
            <w:tcW w:w="6662" w:type="dxa"/>
            <w:shd w:val="clear" w:color="auto" w:fill="auto"/>
          </w:tcPr>
          <w:p w14:paraId="5C059CD6" w14:textId="575541F8" w:rsidR="00C10B7B" w:rsidRPr="00DD4A9E" w:rsidRDefault="00C10B7B" w:rsidP="00E52697">
            <w:pPr>
              <w:pStyle w:val="4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 xml:space="preserve">Географический район строительства по ветровой нагрузке согласно СН40-58 – </w:t>
            </w:r>
            <w:r w:rsidRPr="00C10B7B">
              <w:t>I</w:t>
            </w:r>
          </w:p>
        </w:tc>
      </w:tr>
      <w:tr w:rsidR="00C10B7B" w:rsidRPr="00956EA3" w14:paraId="15A87026" w14:textId="77777777" w:rsidTr="003317F6">
        <w:tc>
          <w:tcPr>
            <w:tcW w:w="2977" w:type="dxa"/>
            <w:vMerge/>
            <w:shd w:val="clear" w:color="auto" w:fill="auto"/>
          </w:tcPr>
          <w:p w14:paraId="6D4848EE" w14:textId="77777777" w:rsidR="00C10B7B" w:rsidRDefault="00C10B7B" w:rsidP="00E641DA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0922C33B" w14:textId="6F8C47D3" w:rsidR="00C10B7B" w:rsidRPr="00592733" w:rsidRDefault="00C10B7B" w:rsidP="00E52697">
            <w:pPr>
              <w:pStyle w:val="4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>Сейсмичность района строительства – 7 баллов (по нормам, действующим в период проектирования и строительства</w:t>
            </w:r>
            <w:r>
              <w:t>)</w:t>
            </w:r>
          </w:p>
        </w:tc>
      </w:tr>
      <w:tr w:rsidR="00C10B7B" w:rsidRPr="00956EA3" w14:paraId="216C6724" w14:textId="77777777" w:rsidTr="003317F6">
        <w:tc>
          <w:tcPr>
            <w:tcW w:w="2977" w:type="dxa"/>
            <w:shd w:val="clear" w:color="auto" w:fill="auto"/>
          </w:tcPr>
          <w:p w14:paraId="510F9036" w14:textId="71D09A24" w:rsidR="00C10B7B" w:rsidRDefault="004515BD" w:rsidP="000E00B8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szCs w:val="24"/>
                <w:lang w:val="ru-RU"/>
              </w:rPr>
            </w:pPr>
            <w:r w:rsidRPr="00592733">
              <w:t xml:space="preserve">Строительство </w:t>
            </w:r>
            <w:r w:rsidR="000E00B8">
              <w:rPr>
                <w:lang w:val="ru-RU"/>
              </w:rPr>
              <w:t xml:space="preserve">ж/б </w:t>
            </w:r>
            <w:r w:rsidR="000E00B8">
              <w:t>дымовой</w:t>
            </w:r>
            <w:r w:rsidRPr="00592733">
              <w:t xml:space="preserve"> трубы</w:t>
            </w:r>
          </w:p>
        </w:tc>
        <w:tc>
          <w:tcPr>
            <w:tcW w:w="6662" w:type="dxa"/>
            <w:shd w:val="clear" w:color="auto" w:fill="auto"/>
          </w:tcPr>
          <w:p w14:paraId="5D1C4ABF" w14:textId="5DA2A90C" w:rsidR="00C10B7B" w:rsidRPr="006B7A7D" w:rsidRDefault="004515BD" w:rsidP="00E52697">
            <w:pPr>
              <w:pStyle w:val="4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>
              <w:t>Новосибирское</w:t>
            </w:r>
            <w:r w:rsidRPr="00592733">
              <w:t xml:space="preserve"> специализированн</w:t>
            </w:r>
            <w:r>
              <w:rPr>
                <w:lang w:val="ru-RU"/>
              </w:rPr>
              <w:t>ое</w:t>
            </w:r>
            <w:r w:rsidRPr="00592733">
              <w:t xml:space="preserve"> управление треста «</w:t>
            </w:r>
            <w:proofErr w:type="spellStart"/>
            <w:r w:rsidRPr="00592733">
              <w:t>Спецжелезобетонстрой</w:t>
            </w:r>
            <w:proofErr w:type="spellEnd"/>
            <w:r w:rsidRPr="00592733">
              <w:t>»</w:t>
            </w:r>
            <w:r w:rsidR="006B7A7D">
              <w:rPr>
                <w:lang w:val="ru-RU"/>
              </w:rPr>
              <w:t xml:space="preserve"> в период 1961 </w:t>
            </w:r>
            <w:r w:rsidR="006B7A7D" w:rsidRPr="00100BAE">
              <w:t>÷</w:t>
            </w:r>
            <w:r w:rsidR="006B7A7D">
              <w:rPr>
                <w:lang w:val="ru-RU"/>
              </w:rPr>
              <w:t xml:space="preserve"> 1964 гг.</w:t>
            </w:r>
          </w:p>
        </w:tc>
      </w:tr>
      <w:tr w:rsidR="00C10B7B" w:rsidRPr="00956EA3" w14:paraId="3A0A3389" w14:textId="77777777" w:rsidTr="003317F6">
        <w:tc>
          <w:tcPr>
            <w:tcW w:w="2977" w:type="dxa"/>
            <w:shd w:val="clear" w:color="auto" w:fill="auto"/>
          </w:tcPr>
          <w:p w14:paraId="000D5CEF" w14:textId="77777777" w:rsidR="00C10B7B" w:rsidRPr="00956EA3" w:rsidRDefault="00C10B7B" w:rsidP="00E641DA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szCs w:val="24"/>
                <w:lang w:val="ru-RU"/>
              </w:rPr>
            </w:pPr>
            <w:r w:rsidRPr="00956EA3">
              <w:rPr>
                <w:szCs w:val="24"/>
                <w:lang w:val="ru-RU"/>
              </w:rPr>
              <w:t>Год ввода в эксплуатацию</w:t>
            </w:r>
          </w:p>
        </w:tc>
        <w:tc>
          <w:tcPr>
            <w:tcW w:w="6662" w:type="dxa"/>
            <w:shd w:val="clear" w:color="auto" w:fill="auto"/>
          </w:tcPr>
          <w:p w14:paraId="1BB2EBBB" w14:textId="2607F490" w:rsidR="00C10B7B" w:rsidRPr="00956EA3" w:rsidRDefault="00C10B7B" w:rsidP="00E52697">
            <w:pPr>
              <w:pStyle w:val="4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szCs w:val="24"/>
                <w:lang w:val="ru-RU"/>
              </w:rPr>
            </w:pPr>
            <w:r w:rsidRPr="00956EA3">
              <w:rPr>
                <w:szCs w:val="24"/>
                <w:lang w:val="ru-RU"/>
              </w:rPr>
              <w:t>19</w:t>
            </w:r>
            <w:r w:rsidR="004515BD">
              <w:rPr>
                <w:szCs w:val="24"/>
                <w:lang w:val="ru-RU"/>
              </w:rPr>
              <w:t>64</w:t>
            </w:r>
          </w:p>
        </w:tc>
      </w:tr>
      <w:tr w:rsidR="00C10B7B" w:rsidRPr="00956EA3" w14:paraId="087C8E80" w14:textId="77777777" w:rsidTr="003317F6">
        <w:tc>
          <w:tcPr>
            <w:tcW w:w="2977" w:type="dxa"/>
            <w:shd w:val="clear" w:color="auto" w:fill="auto"/>
          </w:tcPr>
          <w:p w14:paraId="257DE784" w14:textId="77777777" w:rsidR="00C10B7B" w:rsidRPr="00956EA3" w:rsidRDefault="00C10B7B" w:rsidP="00E641DA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szCs w:val="24"/>
                <w:lang w:val="ru-RU"/>
              </w:rPr>
            </w:pPr>
            <w:r w:rsidRPr="00956EA3">
              <w:rPr>
                <w:szCs w:val="24"/>
                <w:lang w:val="ru-RU"/>
              </w:rPr>
              <w:t>Высота</w:t>
            </w:r>
          </w:p>
        </w:tc>
        <w:tc>
          <w:tcPr>
            <w:tcW w:w="6662" w:type="dxa"/>
            <w:shd w:val="clear" w:color="auto" w:fill="auto"/>
          </w:tcPr>
          <w:p w14:paraId="6A278094" w14:textId="0C2F43ED" w:rsidR="00C10B7B" w:rsidRPr="00956EA3" w:rsidRDefault="00C10B7B" w:rsidP="00E52697">
            <w:pPr>
              <w:pStyle w:val="23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szCs w:val="24"/>
                <w:lang w:val="ru-RU"/>
              </w:rPr>
            </w:pPr>
            <w:r w:rsidRPr="00956EA3">
              <w:rPr>
                <w:szCs w:val="24"/>
                <w:lang w:val="ru-RU"/>
              </w:rPr>
              <w:t>Н=1</w:t>
            </w:r>
            <w:r w:rsidR="004515BD">
              <w:rPr>
                <w:szCs w:val="24"/>
                <w:lang w:val="ru-RU"/>
              </w:rPr>
              <w:t>8</w:t>
            </w:r>
            <w:r w:rsidRPr="00956EA3">
              <w:rPr>
                <w:szCs w:val="24"/>
                <w:lang w:val="ru-RU"/>
              </w:rPr>
              <w:t>0м</w:t>
            </w:r>
          </w:p>
        </w:tc>
      </w:tr>
      <w:tr w:rsidR="00C10B7B" w:rsidRPr="00956EA3" w14:paraId="02BACC49" w14:textId="77777777" w:rsidTr="006B7A7D">
        <w:tc>
          <w:tcPr>
            <w:tcW w:w="2977" w:type="dxa"/>
            <w:shd w:val="clear" w:color="auto" w:fill="auto"/>
          </w:tcPr>
          <w:p w14:paraId="2D738B15" w14:textId="77777777" w:rsidR="00C10B7B" w:rsidRPr="00956EA3" w:rsidRDefault="00C10B7B" w:rsidP="00E641DA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szCs w:val="24"/>
                <w:lang w:val="ru-RU"/>
              </w:rPr>
            </w:pPr>
            <w:r w:rsidRPr="00956EA3">
              <w:t>Внутренний выходной диаметр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4AB8284" w14:textId="0CEC2BB7" w:rsidR="00C10B7B" w:rsidRPr="00956EA3" w:rsidRDefault="00C10B7B" w:rsidP="006B7A7D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szCs w:val="24"/>
                <w:lang w:val="ru-RU"/>
              </w:rPr>
            </w:pPr>
            <w:proofErr w:type="spellStart"/>
            <w:r w:rsidRPr="00956EA3">
              <w:t>d</w:t>
            </w:r>
            <w:r w:rsidRPr="00956EA3">
              <w:rPr>
                <w:vertAlign w:val="subscript"/>
              </w:rPr>
              <w:t>о</w:t>
            </w:r>
            <w:proofErr w:type="spellEnd"/>
            <w:r w:rsidR="004515BD">
              <w:t>=7</w:t>
            </w:r>
            <w:r w:rsidRPr="00956EA3">
              <w:t>,</w:t>
            </w:r>
            <w:r w:rsidR="004515BD">
              <w:rPr>
                <w:lang w:val="ru-RU"/>
              </w:rPr>
              <w:t>0</w:t>
            </w:r>
            <w:r w:rsidRPr="00956EA3">
              <w:t>м</w:t>
            </w:r>
          </w:p>
        </w:tc>
      </w:tr>
      <w:tr w:rsidR="004515BD" w:rsidRPr="00956EA3" w14:paraId="28CDB8B2" w14:textId="77777777" w:rsidTr="003317F6">
        <w:tc>
          <w:tcPr>
            <w:tcW w:w="2977" w:type="dxa"/>
            <w:vMerge w:val="restart"/>
            <w:shd w:val="clear" w:color="auto" w:fill="auto"/>
          </w:tcPr>
          <w:p w14:paraId="535505AD" w14:textId="2CD2E43F" w:rsidR="004515BD" w:rsidRPr="00956EA3" w:rsidRDefault="004515BD" w:rsidP="00E641DA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rPr>
                <w:bCs/>
              </w:rPr>
              <w:t>Отводимые дымовые газы</w:t>
            </w:r>
          </w:p>
        </w:tc>
        <w:tc>
          <w:tcPr>
            <w:tcW w:w="6662" w:type="dxa"/>
            <w:shd w:val="clear" w:color="auto" w:fill="auto"/>
          </w:tcPr>
          <w:p w14:paraId="7FC7A339" w14:textId="607C91C3" w:rsidR="004515BD" w:rsidRPr="00956EA3" w:rsidRDefault="004515BD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DD4A9E">
              <w:t>Температура по проекту – 120-170</w:t>
            </w:r>
            <w:r w:rsidRPr="00DD4A9E">
              <w:rPr>
                <w:vertAlign w:val="superscript"/>
              </w:rPr>
              <w:t>о</w:t>
            </w:r>
            <w:r w:rsidRPr="00DD4A9E">
              <w:t>С; по факту в стволе трубы после скрубберов составляет 70-80</w:t>
            </w:r>
            <w:r w:rsidRPr="00DD4A9E">
              <w:rPr>
                <w:vertAlign w:val="superscript"/>
              </w:rPr>
              <w:t>о</w:t>
            </w:r>
            <w:r w:rsidRPr="00DD4A9E">
              <w:t>С</w:t>
            </w:r>
          </w:p>
        </w:tc>
      </w:tr>
      <w:tr w:rsidR="004515BD" w:rsidRPr="00956EA3" w14:paraId="7FCC5C97" w14:textId="77777777" w:rsidTr="003317F6">
        <w:tc>
          <w:tcPr>
            <w:tcW w:w="2977" w:type="dxa"/>
            <w:vMerge/>
            <w:shd w:val="clear" w:color="auto" w:fill="auto"/>
          </w:tcPr>
          <w:p w14:paraId="41953020" w14:textId="77777777" w:rsidR="004515BD" w:rsidRPr="00592733" w:rsidRDefault="004515BD" w:rsidP="00E641DA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6662" w:type="dxa"/>
            <w:shd w:val="clear" w:color="auto" w:fill="auto"/>
          </w:tcPr>
          <w:p w14:paraId="1364097B" w14:textId="75A9E0C2" w:rsidR="004515BD" w:rsidRPr="00DD4A9E" w:rsidRDefault="007B062A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>Агрессивные составляющие в % по объему SO2=0,3÷0,35%</w:t>
            </w:r>
          </w:p>
        </w:tc>
      </w:tr>
      <w:tr w:rsidR="007B062A" w:rsidRPr="00956EA3" w14:paraId="388913CB" w14:textId="77777777" w:rsidTr="003317F6">
        <w:tc>
          <w:tcPr>
            <w:tcW w:w="2977" w:type="dxa"/>
            <w:vMerge w:val="restart"/>
            <w:shd w:val="clear" w:color="auto" w:fill="auto"/>
          </w:tcPr>
          <w:p w14:paraId="1DCBD704" w14:textId="09672806" w:rsidR="007B062A" w:rsidRPr="00956EA3" w:rsidRDefault="007B062A" w:rsidP="00E641DA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rPr>
                <w:bCs/>
              </w:rPr>
              <w:t>Физико-механические характеристики грунта</w:t>
            </w:r>
            <w:r w:rsidRPr="00DD4A9E">
              <w:t xml:space="preserve"> на отметке заложения подошвы фундамента на момент проектирования</w:t>
            </w:r>
          </w:p>
        </w:tc>
        <w:tc>
          <w:tcPr>
            <w:tcW w:w="6662" w:type="dxa"/>
            <w:shd w:val="clear" w:color="auto" w:fill="auto"/>
          </w:tcPr>
          <w:p w14:paraId="300485AD" w14:textId="25DA3D7D" w:rsidR="007B062A" w:rsidRPr="00956EA3" w:rsidRDefault="007B062A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>Песчаники юрские выветренные. Удельный вес – 2,74. Объемный вес – 1,98, пористость – 39,2, коэффициент пористости – 0,642, угол внутреннего трения – 22</w:t>
            </w:r>
            <w:r w:rsidRPr="00592733">
              <w:rPr>
                <w:vertAlign w:val="superscript"/>
              </w:rPr>
              <w:t>о</w:t>
            </w:r>
            <w:r w:rsidRPr="00592733">
              <w:t>, сцепление – 0,52, модуль деформации – 270кг/см</w:t>
            </w:r>
            <w:r w:rsidRPr="00592733">
              <w:rPr>
                <w:vertAlign w:val="superscript"/>
              </w:rPr>
              <w:t>2</w:t>
            </w:r>
          </w:p>
        </w:tc>
      </w:tr>
      <w:tr w:rsidR="00100BAE" w:rsidRPr="00956EA3" w14:paraId="5C3A1A84" w14:textId="77777777" w:rsidTr="003317F6">
        <w:tc>
          <w:tcPr>
            <w:tcW w:w="2977" w:type="dxa"/>
            <w:vMerge/>
            <w:shd w:val="clear" w:color="auto" w:fill="auto"/>
          </w:tcPr>
          <w:p w14:paraId="6648C8A7" w14:textId="77777777" w:rsidR="00100BAE" w:rsidRPr="00592733" w:rsidRDefault="00100BAE" w:rsidP="00100BAE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6662" w:type="dxa"/>
            <w:shd w:val="clear" w:color="auto" w:fill="auto"/>
          </w:tcPr>
          <w:p w14:paraId="114697CC" w14:textId="454E2F18" w:rsidR="00100BAE" w:rsidRPr="00100BAE" w:rsidRDefault="00100BAE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Р</w:t>
            </w:r>
            <w:proofErr w:type="spellStart"/>
            <w:r w:rsidRPr="00592733">
              <w:t>асчетное</w:t>
            </w:r>
            <w:proofErr w:type="spellEnd"/>
            <w:r w:rsidRPr="00592733">
              <w:t xml:space="preserve"> сопротивление грунта на отметке заложения </w:t>
            </w:r>
            <w:r>
              <w:rPr>
                <w:lang w:val="ru-RU"/>
              </w:rPr>
              <w:t xml:space="preserve">подошвы </w:t>
            </w:r>
            <w:r w:rsidRPr="00592733">
              <w:t xml:space="preserve">фундамента </w:t>
            </w:r>
            <w:r w:rsidRPr="00592733">
              <w:rPr>
                <w:lang w:val="en-US"/>
              </w:rPr>
              <w:t>R</w:t>
            </w:r>
            <w:proofErr w:type="spellStart"/>
            <w:r w:rsidRPr="00592733">
              <w:rPr>
                <w:vertAlign w:val="subscript"/>
              </w:rPr>
              <w:t>гр</w:t>
            </w:r>
            <w:proofErr w:type="spellEnd"/>
            <w:r w:rsidRPr="00592733">
              <w:t>=2,5кг/см</w:t>
            </w:r>
            <w:r w:rsidRPr="00592733">
              <w:rPr>
                <w:vertAlign w:val="superscript"/>
              </w:rPr>
              <w:t>2</w:t>
            </w:r>
          </w:p>
        </w:tc>
      </w:tr>
      <w:tr w:rsidR="00100BAE" w:rsidRPr="00956EA3" w14:paraId="66E04D2F" w14:textId="77777777" w:rsidTr="003317F6">
        <w:tc>
          <w:tcPr>
            <w:tcW w:w="2977" w:type="dxa"/>
            <w:vMerge/>
            <w:shd w:val="clear" w:color="auto" w:fill="auto"/>
          </w:tcPr>
          <w:p w14:paraId="6CDD1683" w14:textId="77777777" w:rsidR="00100BAE" w:rsidRPr="00592733" w:rsidRDefault="00100BAE" w:rsidP="00100BAE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bCs/>
              </w:rPr>
            </w:pPr>
          </w:p>
        </w:tc>
        <w:tc>
          <w:tcPr>
            <w:tcW w:w="6662" w:type="dxa"/>
            <w:shd w:val="clear" w:color="auto" w:fill="auto"/>
          </w:tcPr>
          <w:p w14:paraId="78B585F0" w14:textId="7BE40F96" w:rsidR="00100BAE" w:rsidRPr="00592733" w:rsidRDefault="00100BAE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>Расчетное давление на грунт принято</w:t>
            </w:r>
            <w:r>
              <w:rPr>
                <w:lang w:val="ru-RU"/>
              </w:rPr>
              <w:t>:</w:t>
            </w:r>
            <w:r w:rsidRPr="00592733">
              <w:t xml:space="preserve"> </w:t>
            </w:r>
            <w:proofErr w:type="spellStart"/>
            <w:r w:rsidRPr="00592733">
              <w:t>Р</w:t>
            </w:r>
            <w:r w:rsidRPr="00592733">
              <w:rPr>
                <w:vertAlign w:val="subscript"/>
                <w:lang w:val="en-US"/>
              </w:rPr>
              <w:t>min</w:t>
            </w:r>
            <w:proofErr w:type="spellEnd"/>
            <w:r w:rsidRPr="00592733">
              <w:t>=1,4кг/см</w:t>
            </w:r>
            <w:r w:rsidRPr="00592733">
              <w:rPr>
                <w:vertAlign w:val="superscript"/>
              </w:rPr>
              <w:t>2</w:t>
            </w:r>
            <w:r w:rsidRPr="00592733">
              <w:t xml:space="preserve">, </w:t>
            </w:r>
            <w:proofErr w:type="spellStart"/>
            <w:r w:rsidRPr="00592733">
              <w:t>Р</w:t>
            </w:r>
            <w:r w:rsidRPr="00592733">
              <w:rPr>
                <w:vertAlign w:val="subscript"/>
                <w:lang w:val="en-US"/>
              </w:rPr>
              <w:t>max</w:t>
            </w:r>
            <w:proofErr w:type="spellEnd"/>
            <w:r w:rsidRPr="00592733">
              <w:t>=2,52кг/см</w:t>
            </w:r>
            <w:r w:rsidRPr="00592733">
              <w:rPr>
                <w:vertAlign w:val="superscript"/>
              </w:rPr>
              <w:t>2</w:t>
            </w:r>
          </w:p>
        </w:tc>
      </w:tr>
      <w:tr w:rsidR="00134E51" w:rsidRPr="00956EA3" w14:paraId="59D7F9D5" w14:textId="77777777" w:rsidTr="003317F6">
        <w:tc>
          <w:tcPr>
            <w:tcW w:w="2977" w:type="dxa"/>
            <w:vMerge w:val="restart"/>
            <w:shd w:val="clear" w:color="auto" w:fill="auto"/>
          </w:tcPr>
          <w:p w14:paraId="647F56DB" w14:textId="32F34368" w:rsidR="00134E51" w:rsidRPr="00100BAE" w:rsidRDefault="00134E51" w:rsidP="00100BAE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Основание под фундамент (по факту)</w:t>
            </w:r>
          </w:p>
        </w:tc>
        <w:tc>
          <w:tcPr>
            <w:tcW w:w="6662" w:type="dxa"/>
            <w:shd w:val="clear" w:color="auto" w:fill="auto"/>
          </w:tcPr>
          <w:p w14:paraId="0433FF5B" w14:textId="24AD365B" w:rsidR="00134E51" w:rsidRPr="00100BAE" w:rsidRDefault="00134E51" w:rsidP="00E52697">
            <w:pPr>
              <w:spacing w:before="60" w:after="60"/>
            </w:pPr>
            <w:r>
              <w:t>П</w:t>
            </w:r>
            <w:r w:rsidRPr="00100BAE">
              <w:t>ластичные суглинки и элювиальные грунты, глины твердые и полутвердые, пески средней крупности и плотные</w:t>
            </w:r>
          </w:p>
        </w:tc>
      </w:tr>
      <w:tr w:rsidR="00134E51" w:rsidRPr="00956EA3" w14:paraId="5A282BF5" w14:textId="77777777" w:rsidTr="003317F6">
        <w:tc>
          <w:tcPr>
            <w:tcW w:w="2977" w:type="dxa"/>
            <w:vMerge/>
            <w:shd w:val="clear" w:color="auto" w:fill="auto"/>
          </w:tcPr>
          <w:p w14:paraId="51BFF33A" w14:textId="77777777" w:rsidR="00134E51" w:rsidRDefault="00134E51" w:rsidP="00100BAE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bCs/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4BE2E2EB" w14:textId="2793B163" w:rsidR="00134E51" w:rsidRDefault="00134E51" w:rsidP="00E52697">
            <w:pPr>
              <w:spacing w:before="60" w:after="60"/>
            </w:pPr>
            <w:r w:rsidRPr="00100BAE">
              <w:t>Плотность грунтов 1,99 ÷ 2,1т/м³</w:t>
            </w:r>
          </w:p>
        </w:tc>
      </w:tr>
      <w:tr w:rsidR="00134E51" w:rsidRPr="00956EA3" w14:paraId="57AC6A4B" w14:textId="77777777" w:rsidTr="003317F6">
        <w:tc>
          <w:tcPr>
            <w:tcW w:w="2977" w:type="dxa"/>
            <w:vMerge/>
            <w:shd w:val="clear" w:color="auto" w:fill="auto"/>
          </w:tcPr>
          <w:p w14:paraId="4D205776" w14:textId="77777777" w:rsidR="00134E51" w:rsidRDefault="00134E51" w:rsidP="00100BAE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bCs/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6CC83529" w14:textId="4A8D3732" w:rsidR="00134E51" w:rsidRDefault="00134E51" w:rsidP="00E52697">
            <w:pPr>
              <w:spacing w:before="60" w:after="60"/>
            </w:pPr>
            <w:r w:rsidRPr="00100BAE">
              <w:t xml:space="preserve">Расчетное сопротивление грунтов на отметке заложения подошвы фундамента: </w:t>
            </w:r>
            <w:r w:rsidRPr="00100BAE">
              <w:rPr>
                <w:lang w:val="en-US"/>
              </w:rPr>
              <w:t>R</w:t>
            </w:r>
            <w:proofErr w:type="spellStart"/>
            <w:r w:rsidRPr="00100BAE">
              <w:rPr>
                <w:vertAlign w:val="subscript"/>
              </w:rPr>
              <w:t>гр</w:t>
            </w:r>
            <w:proofErr w:type="spellEnd"/>
            <w:r w:rsidR="00E52697">
              <w:t>= 180 ÷ 500к</w:t>
            </w:r>
            <w:r w:rsidRPr="00100BAE">
              <w:t>Па</w:t>
            </w:r>
          </w:p>
        </w:tc>
      </w:tr>
      <w:tr w:rsidR="00E837A4" w:rsidRPr="00956EA3" w14:paraId="387A3A2E" w14:textId="77777777" w:rsidTr="003317F6">
        <w:tc>
          <w:tcPr>
            <w:tcW w:w="2977" w:type="dxa"/>
            <w:vMerge/>
            <w:shd w:val="clear" w:color="auto" w:fill="auto"/>
          </w:tcPr>
          <w:p w14:paraId="11462A62" w14:textId="77777777" w:rsidR="00E837A4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bCs/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4BD4A993" w14:textId="1D2CC9BF" w:rsidR="00E837A4" w:rsidRPr="00100BAE" w:rsidRDefault="00E837A4" w:rsidP="00E52697">
            <w:pPr>
              <w:spacing w:before="60" w:after="60"/>
            </w:pPr>
            <w:r w:rsidRPr="00592733">
              <w:t xml:space="preserve">Под фундаментом трубы </w:t>
            </w:r>
            <w:proofErr w:type="spellStart"/>
            <w:r w:rsidRPr="00592733">
              <w:t>подбутка</w:t>
            </w:r>
            <w:proofErr w:type="spellEnd"/>
            <w:r w:rsidRPr="00592733">
              <w:t xml:space="preserve"> из бетона марки М50 толщиной 50мм</w:t>
            </w:r>
          </w:p>
        </w:tc>
      </w:tr>
      <w:tr w:rsidR="00E837A4" w:rsidRPr="00956EA3" w14:paraId="62E66329" w14:textId="77777777" w:rsidTr="003317F6">
        <w:tc>
          <w:tcPr>
            <w:tcW w:w="2977" w:type="dxa"/>
            <w:vMerge/>
            <w:shd w:val="clear" w:color="auto" w:fill="auto"/>
          </w:tcPr>
          <w:p w14:paraId="498CE6BA" w14:textId="77777777" w:rsidR="00E837A4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bCs/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77FAA7FB" w14:textId="77777777" w:rsidR="00E837A4" w:rsidRDefault="00E837A4" w:rsidP="00E52697">
            <w:pPr>
              <w:spacing w:before="60" w:after="60"/>
            </w:pPr>
            <w:r>
              <w:t>У</w:t>
            </w:r>
            <w:r w:rsidRPr="00100BAE">
              <w:t>ровень грунтовых вод</w:t>
            </w:r>
            <w:r>
              <w:t xml:space="preserve"> (за последние 10 лет) от поверхности земли</w:t>
            </w:r>
            <w:r w:rsidRPr="00100BAE">
              <w:t xml:space="preserve"> </w:t>
            </w:r>
            <w:r>
              <w:t xml:space="preserve">на глубине </w:t>
            </w:r>
            <w:r w:rsidRPr="00100BAE">
              <w:t>2,6 ÷ 3,</w:t>
            </w:r>
            <w:r>
              <w:t>6</w:t>
            </w:r>
            <w:r w:rsidRPr="00100BAE">
              <w:t>м</w:t>
            </w:r>
            <w:r>
              <w:t>.</w:t>
            </w:r>
            <w:r w:rsidRPr="00100BAE">
              <w:t xml:space="preserve"> </w:t>
            </w:r>
          </w:p>
          <w:p w14:paraId="3D7C416A" w14:textId="68289575" w:rsidR="00E837A4" w:rsidRDefault="00E837A4" w:rsidP="00E52697">
            <w:pPr>
              <w:spacing w:before="60" w:after="60"/>
            </w:pPr>
            <w:r>
              <w:t>Г</w:t>
            </w:r>
            <w:r w:rsidRPr="00100BAE">
              <w:t xml:space="preserve">рунтовые воды </w:t>
            </w:r>
            <w:proofErr w:type="spellStart"/>
            <w:r w:rsidRPr="00100BAE">
              <w:t>слабоагрессивны</w:t>
            </w:r>
            <w:proofErr w:type="spellEnd"/>
            <w:r w:rsidRPr="00100BAE">
              <w:t xml:space="preserve"> по отношению к бетону</w:t>
            </w:r>
          </w:p>
        </w:tc>
      </w:tr>
      <w:tr w:rsidR="00E837A4" w:rsidRPr="00956EA3" w14:paraId="61265B98" w14:textId="77777777" w:rsidTr="003317F6">
        <w:tc>
          <w:tcPr>
            <w:tcW w:w="2977" w:type="dxa"/>
            <w:vMerge w:val="restart"/>
            <w:shd w:val="clear" w:color="auto" w:fill="auto"/>
          </w:tcPr>
          <w:p w14:paraId="533BC730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szCs w:val="24"/>
                <w:lang w:val="ru-RU"/>
              </w:rPr>
            </w:pPr>
            <w:r w:rsidRPr="00956EA3">
              <w:t>Фундамент</w:t>
            </w:r>
          </w:p>
        </w:tc>
        <w:tc>
          <w:tcPr>
            <w:tcW w:w="6662" w:type="dxa"/>
            <w:shd w:val="clear" w:color="auto" w:fill="auto"/>
          </w:tcPr>
          <w:p w14:paraId="37555EE5" w14:textId="1AFD09F0" w:rsidR="00E837A4" w:rsidRPr="00801271" w:rsidRDefault="00801271" w:rsidP="00801271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>
              <w:rPr>
                <w:lang w:val="ru-RU"/>
              </w:rPr>
              <w:t>М</w:t>
            </w:r>
            <w:proofErr w:type="spellStart"/>
            <w:r w:rsidRPr="0072025C">
              <w:t>онолитны</w:t>
            </w:r>
            <w:r>
              <w:rPr>
                <w:lang w:val="ru-RU"/>
              </w:rPr>
              <w:t>й</w:t>
            </w:r>
            <w:proofErr w:type="spellEnd"/>
            <w:r w:rsidRPr="00F74627">
              <w:t xml:space="preserve"> железобетонны</w:t>
            </w:r>
            <w:r>
              <w:rPr>
                <w:lang w:val="ru-RU"/>
              </w:rPr>
              <w:t>й,</w:t>
            </w:r>
            <w:r w:rsidRPr="00F74627">
              <w:t xml:space="preserve"> </w:t>
            </w:r>
            <w:r>
              <w:rPr>
                <w:lang w:val="ru-RU"/>
              </w:rPr>
              <w:t>т</w:t>
            </w:r>
            <w:proofErr w:type="spellStart"/>
            <w:r w:rsidR="00E837A4" w:rsidRPr="00592733">
              <w:t>ип</w:t>
            </w:r>
            <w:proofErr w:type="spellEnd"/>
            <w:r w:rsidR="00E837A4" w:rsidRPr="00592733">
              <w:t xml:space="preserve"> </w:t>
            </w:r>
            <w:r w:rsidR="00E837A4">
              <w:rPr>
                <w:lang w:val="ru-RU"/>
              </w:rPr>
              <w:t xml:space="preserve">– </w:t>
            </w:r>
            <w:r w:rsidR="00E837A4" w:rsidRPr="00592733">
              <w:t xml:space="preserve">стаканный </w:t>
            </w:r>
            <w:r w:rsidRPr="0072025C">
              <w:t xml:space="preserve">в виде полого усечённого конуса </w:t>
            </w:r>
            <w:r w:rsidR="00E837A4" w:rsidRPr="00592733">
              <w:t xml:space="preserve">с круглой </w:t>
            </w:r>
            <w:r w:rsidRPr="0072025C">
              <w:t xml:space="preserve">в плане </w:t>
            </w:r>
            <w:r>
              <w:t xml:space="preserve">сплошной </w:t>
            </w:r>
            <w:r w:rsidR="00E837A4" w:rsidRPr="00592733">
              <w:t>плитой</w:t>
            </w:r>
          </w:p>
        </w:tc>
      </w:tr>
      <w:tr w:rsidR="00E837A4" w:rsidRPr="00956EA3" w14:paraId="6599C46D" w14:textId="77777777" w:rsidTr="003317F6">
        <w:tc>
          <w:tcPr>
            <w:tcW w:w="2977" w:type="dxa"/>
            <w:vMerge/>
            <w:shd w:val="clear" w:color="auto" w:fill="auto"/>
          </w:tcPr>
          <w:p w14:paraId="7F5BEC74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</w:p>
        </w:tc>
        <w:tc>
          <w:tcPr>
            <w:tcW w:w="6662" w:type="dxa"/>
            <w:shd w:val="clear" w:color="auto" w:fill="auto"/>
          </w:tcPr>
          <w:p w14:paraId="048B0DB6" w14:textId="675D3450" w:rsidR="00E837A4" w:rsidRPr="00956EA3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>
              <w:rPr>
                <w:lang w:val="ru-RU"/>
              </w:rPr>
              <w:t>Б</w:t>
            </w:r>
            <w:proofErr w:type="spellStart"/>
            <w:r w:rsidRPr="00592733">
              <w:t>етон</w:t>
            </w:r>
            <w:proofErr w:type="spellEnd"/>
            <w:r w:rsidRPr="00592733">
              <w:t xml:space="preserve"> </w:t>
            </w:r>
            <w:r>
              <w:rPr>
                <w:lang w:val="ru-RU"/>
              </w:rPr>
              <w:t xml:space="preserve">фундамента </w:t>
            </w:r>
            <w:r w:rsidRPr="00592733">
              <w:t>марки М200</w:t>
            </w:r>
          </w:p>
        </w:tc>
      </w:tr>
      <w:tr w:rsidR="00E837A4" w:rsidRPr="00956EA3" w14:paraId="2856EE63" w14:textId="77777777" w:rsidTr="003317F6">
        <w:tc>
          <w:tcPr>
            <w:tcW w:w="2977" w:type="dxa"/>
            <w:vMerge/>
            <w:shd w:val="clear" w:color="auto" w:fill="auto"/>
          </w:tcPr>
          <w:p w14:paraId="288C9423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</w:p>
        </w:tc>
        <w:tc>
          <w:tcPr>
            <w:tcW w:w="6662" w:type="dxa"/>
            <w:shd w:val="clear" w:color="auto" w:fill="auto"/>
          </w:tcPr>
          <w:p w14:paraId="341BC4BA" w14:textId="4C92C0E7" w:rsidR="00E837A4" w:rsidRDefault="00E837A4" w:rsidP="00B464A6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 w:rsidRPr="00592733">
              <w:t xml:space="preserve">Армирование плиты </w:t>
            </w:r>
            <w:r>
              <w:rPr>
                <w:lang w:val="ru-RU"/>
              </w:rPr>
              <w:t>фундамента</w:t>
            </w:r>
            <w:r w:rsidRPr="00592733">
              <w:t>– сварные сетки из низколегированной стали периодического профиля марки 25Г2С. Показатель армирования фундамента – 32,7кг/м</w:t>
            </w:r>
            <w:r w:rsidRPr="00592733">
              <w:rPr>
                <w:vertAlign w:val="superscript"/>
              </w:rPr>
              <w:t>3</w:t>
            </w:r>
          </w:p>
        </w:tc>
      </w:tr>
      <w:tr w:rsidR="00E837A4" w:rsidRPr="007B062A" w14:paraId="7E217A20" w14:textId="77777777" w:rsidTr="003317F6">
        <w:tc>
          <w:tcPr>
            <w:tcW w:w="2977" w:type="dxa"/>
            <w:vMerge/>
            <w:shd w:val="clear" w:color="auto" w:fill="auto"/>
          </w:tcPr>
          <w:p w14:paraId="306672C7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</w:p>
        </w:tc>
        <w:tc>
          <w:tcPr>
            <w:tcW w:w="6662" w:type="dxa"/>
            <w:shd w:val="clear" w:color="auto" w:fill="auto"/>
          </w:tcPr>
          <w:p w14:paraId="654E0BA4" w14:textId="6A911022" w:rsidR="00E837A4" w:rsidRPr="00592733" w:rsidRDefault="00801271" w:rsidP="00801271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>
              <w:t>О</w:t>
            </w:r>
            <w:r w:rsidRPr="00B07A34">
              <w:t>тметка обреза стакана фундамента</w:t>
            </w:r>
            <w:r>
              <w:rPr>
                <w:lang w:val="ru-RU"/>
              </w:rPr>
              <w:t xml:space="preserve"> – </w:t>
            </w:r>
            <w:r w:rsidRPr="00B07A34">
              <w:t xml:space="preserve"> ±0</w:t>
            </w:r>
            <w:r>
              <w:rPr>
                <w:lang w:val="ru-RU"/>
              </w:rPr>
              <w:t>,</w:t>
            </w:r>
            <w:r w:rsidRPr="00B07A34">
              <w:t>0</w:t>
            </w:r>
            <w:r>
              <w:rPr>
                <w:lang w:val="ru-RU"/>
              </w:rPr>
              <w:t>0</w:t>
            </w:r>
            <w:r w:rsidRPr="00B07A34">
              <w:t>м</w:t>
            </w:r>
          </w:p>
        </w:tc>
      </w:tr>
      <w:tr w:rsidR="00801271" w:rsidRPr="007B062A" w14:paraId="5CDD10DB" w14:textId="77777777" w:rsidTr="003317F6">
        <w:tc>
          <w:tcPr>
            <w:tcW w:w="2977" w:type="dxa"/>
            <w:vMerge/>
            <w:shd w:val="clear" w:color="auto" w:fill="auto"/>
          </w:tcPr>
          <w:p w14:paraId="22D8F5A5" w14:textId="77777777" w:rsidR="00801271" w:rsidRPr="00956EA3" w:rsidRDefault="00801271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</w:p>
        </w:tc>
        <w:tc>
          <w:tcPr>
            <w:tcW w:w="6662" w:type="dxa"/>
            <w:shd w:val="clear" w:color="auto" w:fill="auto"/>
          </w:tcPr>
          <w:p w14:paraId="785480C5" w14:textId="7B35C1A9" w:rsidR="00801271" w:rsidRDefault="00801271" w:rsidP="00801271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>
              <w:rPr>
                <w:lang w:val="ru-RU"/>
              </w:rPr>
              <w:t>Н</w:t>
            </w:r>
            <w:proofErr w:type="spellStart"/>
            <w:r w:rsidRPr="00B07A34">
              <w:t>аружный</w:t>
            </w:r>
            <w:proofErr w:type="spellEnd"/>
            <w:r w:rsidRPr="00B07A34">
              <w:t xml:space="preserve"> диаметр стакана фундамента </w:t>
            </w:r>
            <w:r w:rsidRPr="00B07A34">
              <w:rPr>
                <w:lang w:val="ru-RU"/>
              </w:rPr>
              <w:t>(верх/низ)</w:t>
            </w:r>
            <w:r w:rsidRPr="00B07A34">
              <w:t xml:space="preserve"> – </w:t>
            </w:r>
            <w:r w:rsidRPr="00B07A34">
              <w:rPr>
                <w:lang w:val="ru-RU"/>
              </w:rPr>
              <w:t>17,50м/20,00м</w:t>
            </w:r>
          </w:p>
        </w:tc>
      </w:tr>
      <w:tr w:rsidR="00E837A4" w:rsidRPr="007B062A" w14:paraId="3181F397" w14:textId="77777777" w:rsidTr="003317F6">
        <w:tc>
          <w:tcPr>
            <w:tcW w:w="2977" w:type="dxa"/>
            <w:vMerge/>
            <w:shd w:val="clear" w:color="auto" w:fill="auto"/>
          </w:tcPr>
          <w:p w14:paraId="534A61D0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</w:p>
        </w:tc>
        <w:tc>
          <w:tcPr>
            <w:tcW w:w="6662" w:type="dxa"/>
            <w:shd w:val="clear" w:color="auto" w:fill="auto"/>
          </w:tcPr>
          <w:p w14:paraId="679746BF" w14:textId="0BC1CA43" w:rsidR="00E837A4" w:rsidRPr="007B062A" w:rsidRDefault="00801271" w:rsidP="00801271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Т</w:t>
            </w:r>
            <w:proofErr w:type="spellStart"/>
            <w:r w:rsidRPr="00B07A34">
              <w:t>олщина</w:t>
            </w:r>
            <w:proofErr w:type="spellEnd"/>
            <w:r w:rsidRPr="00B07A34">
              <w:t xml:space="preserve"> стенки стакана фундамента (</w:t>
            </w:r>
            <w:r w:rsidRPr="00B07A34">
              <w:rPr>
                <w:lang w:val="ru-RU"/>
              </w:rPr>
              <w:t>на отм.</w:t>
            </w:r>
            <w:r>
              <w:rPr>
                <w:lang w:val="ru-RU"/>
              </w:rPr>
              <w:t>±</w:t>
            </w:r>
            <w:r w:rsidRPr="00B07A34">
              <w:rPr>
                <w:lang w:val="ru-RU"/>
              </w:rPr>
              <w:t>0</w:t>
            </w:r>
            <w:r>
              <w:rPr>
                <w:lang w:val="ru-RU"/>
              </w:rPr>
              <w:t>,</w:t>
            </w:r>
            <w:r w:rsidRPr="00B07A34">
              <w:rPr>
                <w:lang w:val="ru-RU"/>
              </w:rPr>
              <w:t>00м</w:t>
            </w:r>
            <w:r w:rsidRPr="00B07A34">
              <w:t xml:space="preserve">) – </w:t>
            </w:r>
            <w:r w:rsidRPr="00B07A34">
              <w:rPr>
                <w:lang w:val="ru-RU"/>
              </w:rPr>
              <w:t>0,85м</w:t>
            </w:r>
          </w:p>
        </w:tc>
      </w:tr>
      <w:tr w:rsidR="00E837A4" w:rsidRPr="007B062A" w14:paraId="1AE94DCC" w14:textId="77777777" w:rsidTr="003317F6">
        <w:tc>
          <w:tcPr>
            <w:tcW w:w="2977" w:type="dxa"/>
            <w:vMerge/>
            <w:shd w:val="clear" w:color="auto" w:fill="auto"/>
          </w:tcPr>
          <w:p w14:paraId="719459B9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</w:p>
        </w:tc>
        <w:tc>
          <w:tcPr>
            <w:tcW w:w="6662" w:type="dxa"/>
            <w:shd w:val="clear" w:color="auto" w:fill="auto"/>
          </w:tcPr>
          <w:p w14:paraId="6342F621" w14:textId="68B3C4FF" w:rsidR="00E837A4" w:rsidRPr="00592733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 xml:space="preserve">Глубина заложения </w:t>
            </w:r>
            <w:r w:rsidR="00801271" w:rsidRPr="00592733">
              <w:t xml:space="preserve">фундамента </w:t>
            </w:r>
            <w:r w:rsidRPr="00592733">
              <w:t>– 5</w:t>
            </w:r>
            <w:r>
              <w:rPr>
                <w:lang w:val="ru-RU"/>
              </w:rPr>
              <w:t>,0</w:t>
            </w:r>
            <w:r w:rsidRPr="00592733">
              <w:t>м</w:t>
            </w:r>
          </w:p>
        </w:tc>
      </w:tr>
      <w:tr w:rsidR="00801271" w:rsidRPr="007B062A" w14:paraId="6016CE05" w14:textId="77777777" w:rsidTr="003317F6">
        <w:tc>
          <w:tcPr>
            <w:tcW w:w="2977" w:type="dxa"/>
            <w:vMerge/>
            <w:shd w:val="clear" w:color="auto" w:fill="auto"/>
          </w:tcPr>
          <w:p w14:paraId="627577A5" w14:textId="77777777" w:rsidR="00801271" w:rsidRPr="00956EA3" w:rsidRDefault="00801271" w:rsidP="00801271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</w:p>
        </w:tc>
        <w:tc>
          <w:tcPr>
            <w:tcW w:w="6662" w:type="dxa"/>
            <w:shd w:val="clear" w:color="auto" w:fill="auto"/>
          </w:tcPr>
          <w:p w14:paraId="4F7BEBED" w14:textId="5811438E" w:rsidR="00801271" w:rsidRPr="00592733" w:rsidRDefault="00801271" w:rsidP="00801271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>Диаметр подошвы фундамента – 32</w:t>
            </w:r>
            <w:r>
              <w:rPr>
                <w:lang w:val="ru-RU"/>
              </w:rPr>
              <w:t>,0м</w:t>
            </w:r>
          </w:p>
        </w:tc>
      </w:tr>
      <w:tr w:rsidR="00801271" w:rsidRPr="007B062A" w14:paraId="06B77DFE" w14:textId="77777777" w:rsidTr="003317F6">
        <w:tc>
          <w:tcPr>
            <w:tcW w:w="2977" w:type="dxa"/>
            <w:vMerge/>
            <w:shd w:val="clear" w:color="auto" w:fill="auto"/>
          </w:tcPr>
          <w:p w14:paraId="6CA8494A" w14:textId="77777777" w:rsidR="00801271" w:rsidRPr="00956EA3" w:rsidRDefault="00801271" w:rsidP="00801271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</w:p>
        </w:tc>
        <w:tc>
          <w:tcPr>
            <w:tcW w:w="6662" w:type="dxa"/>
            <w:shd w:val="clear" w:color="auto" w:fill="auto"/>
          </w:tcPr>
          <w:p w14:paraId="0F107DD1" w14:textId="03362671" w:rsidR="00801271" w:rsidRPr="00592733" w:rsidRDefault="00801271" w:rsidP="00801271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>Толщина плиты фундамента – 2,6м</w:t>
            </w:r>
          </w:p>
        </w:tc>
      </w:tr>
      <w:tr w:rsidR="00E837A4" w:rsidRPr="00956EA3" w14:paraId="25DB3D59" w14:textId="77777777" w:rsidTr="003317F6">
        <w:tc>
          <w:tcPr>
            <w:tcW w:w="2977" w:type="dxa"/>
            <w:vMerge w:val="restart"/>
            <w:shd w:val="clear" w:color="auto" w:fill="auto"/>
          </w:tcPr>
          <w:p w14:paraId="1794BF59" w14:textId="1D9D1A89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  <w:r w:rsidRPr="00956EA3">
              <w:rPr>
                <w:lang w:val="ru-RU"/>
              </w:rPr>
              <w:t>Ствол</w:t>
            </w:r>
            <w:r>
              <w:rPr>
                <w:lang w:val="ru-RU"/>
              </w:rPr>
              <w:t xml:space="preserve"> (по проекту)</w:t>
            </w:r>
          </w:p>
        </w:tc>
        <w:tc>
          <w:tcPr>
            <w:tcW w:w="6662" w:type="dxa"/>
            <w:shd w:val="clear" w:color="auto" w:fill="auto"/>
          </w:tcPr>
          <w:p w14:paraId="407D66BD" w14:textId="090652D4" w:rsidR="00E837A4" w:rsidRPr="00956EA3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 w:rsidRPr="00956EA3">
              <w:rPr>
                <w:rFonts w:ascii="Times New Roman CYR" w:hAnsi="Times New Roman CYR" w:cs="Times New Roman CYR"/>
                <w:szCs w:val="24"/>
                <w:lang w:val="ru-RU"/>
              </w:rPr>
              <w:t xml:space="preserve">Железобетонный монолитный конической формы с переменным уклоном образующей поверхности ствола </w:t>
            </w:r>
            <w:r>
              <w:rPr>
                <w:rFonts w:ascii="Times New Roman CYR" w:hAnsi="Times New Roman CYR" w:cs="Times New Roman CYR"/>
                <w:szCs w:val="24"/>
                <w:lang w:val="ru-RU"/>
              </w:rPr>
              <w:t xml:space="preserve">              </w:t>
            </w:r>
            <w:r w:rsidRPr="00956EA3">
              <w:rPr>
                <w:rFonts w:ascii="Times New Roman CYR" w:hAnsi="Times New Roman CYR" w:cs="Times New Roman CYR"/>
                <w:szCs w:val="24"/>
                <w:lang w:val="ru-RU"/>
              </w:rPr>
              <w:t xml:space="preserve">от </w:t>
            </w:r>
            <w:r>
              <w:rPr>
                <w:rFonts w:ascii="Times New Roman CYR" w:hAnsi="Times New Roman CYR" w:cs="Times New Roman CYR"/>
                <w:szCs w:val="24"/>
                <w:lang w:val="ru-RU"/>
              </w:rPr>
              <w:t>7</w:t>
            </w:r>
            <w:r w:rsidRPr="00956EA3">
              <w:rPr>
                <w:rFonts w:ascii="Times New Roman CYR" w:hAnsi="Times New Roman CYR" w:cs="Times New Roman CYR"/>
                <w:szCs w:val="24"/>
                <w:lang w:val="ru-RU"/>
              </w:rPr>
              <w:t xml:space="preserve">% </w:t>
            </w:r>
            <w:r>
              <w:rPr>
                <w:rFonts w:ascii="Times New Roman CYR" w:hAnsi="Times New Roman CYR" w:cs="Times New Roman CYR"/>
                <w:szCs w:val="24"/>
                <w:lang w:val="ru-RU"/>
              </w:rPr>
              <w:t xml:space="preserve">внизу </w:t>
            </w:r>
            <w:r w:rsidRPr="00956EA3">
              <w:rPr>
                <w:rFonts w:ascii="Times New Roman CYR" w:hAnsi="Times New Roman CYR" w:cs="Times New Roman CYR"/>
                <w:szCs w:val="24"/>
                <w:lang w:val="ru-RU"/>
              </w:rPr>
              <w:t xml:space="preserve">до 1,5% </w:t>
            </w:r>
            <w:r>
              <w:rPr>
                <w:rFonts w:ascii="Times New Roman CYR" w:hAnsi="Times New Roman CYR" w:cs="Times New Roman CYR"/>
                <w:szCs w:val="24"/>
                <w:lang w:val="ru-RU"/>
              </w:rPr>
              <w:t>вверху</w:t>
            </w:r>
          </w:p>
        </w:tc>
      </w:tr>
      <w:tr w:rsidR="00E837A4" w:rsidRPr="00956EA3" w14:paraId="406DCA6A" w14:textId="77777777" w:rsidTr="003317F6">
        <w:tc>
          <w:tcPr>
            <w:tcW w:w="2977" w:type="dxa"/>
            <w:vMerge/>
            <w:shd w:val="clear" w:color="auto" w:fill="auto"/>
          </w:tcPr>
          <w:p w14:paraId="2E57891F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6F3431F7" w14:textId="7804EB2A" w:rsidR="00E837A4" w:rsidRPr="007C1F6A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Cs w:val="24"/>
                <w:lang w:val="ru-RU"/>
              </w:rPr>
              <w:t>Наружный диаметр ствола на отм.</w:t>
            </w:r>
            <w:r>
              <w:rPr>
                <w:rFonts w:ascii="Times New Roman CYR" w:hAnsi="Times New Roman CYR" w:cs="Times New Roman CYR"/>
                <w:szCs w:val="24"/>
                <w:u w:val="single"/>
                <w:lang w:val="ru-RU"/>
              </w:rPr>
              <w:t>+</w:t>
            </w:r>
            <w:r>
              <w:rPr>
                <w:rFonts w:ascii="Times New Roman CYR" w:hAnsi="Times New Roman CYR" w:cs="Times New Roman CYR"/>
                <w:szCs w:val="24"/>
                <w:lang w:val="ru-RU"/>
              </w:rPr>
              <w:t>0,0м – 17,50м; на отм.+180,0м – 7,76м</w:t>
            </w:r>
          </w:p>
        </w:tc>
      </w:tr>
      <w:tr w:rsidR="00E837A4" w:rsidRPr="00956EA3" w14:paraId="0596F918" w14:textId="77777777" w:rsidTr="003317F6">
        <w:tc>
          <w:tcPr>
            <w:tcW w:w="2977" w:type="dxa"/>
            <w:vMerge/>
            <w:shd w:val="clear" w:color="auto" w:fill="auto"/>
          </w:tcPr>
          <w:p w14:paraId="6E937A40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2AC5E961" w14:textId="518354B0" w:rsidR="00E837A4" w:rsidRPr="00956EA3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>
              <w:rPr>
                <w:lang w:val="ru-RU"/>
              </w:rPr>
              <w:t>Б</w:t>
            </w:r>
            <w:proofErr w:type="spellStart"/>
            <w:r w:rsidRPr="00DD4A9E">
              <w:t>етон</w:t>
            </w:r>
            <w:proofErr w:type="spellEnd"/>
            <w:r w:rsidRPr="00DD4A9E">
              <w:t xml:space="preserve"> </w:t>
            </w:r>
            <w:r>
              <w:rPr>
                <w:lang w:val="ru-RU"/>
              </w:rPr>
              <w:t xml:space="preserve">ствола </w:t>
            </w:r>
            <w:r w:rsidRPr="00DD4A9E">
              <w:t xml:space="preserve">марки B22.5 (М300) на </w:t>
            </w:r>
            <w:proofErr w:type="spellStart"/>
            <w:r w:rsidRPr="00DD4A9E">
              <w:t>низкоаллюминатном</w:t>
            </w:r>
            <w:proofErr w:type="spellEnd"/>
            <w:r w:rsidRPr="00DD4A9E">
              <w:t xml:space="preserve"> портландцементе марки М500-600, с </w:t>
            </w:r>
            <w:r>
              <w:rPr>
                <w:lang w:val="ru-RU"/>
              </w:rPr>
              <w:t xml:space="preserve">показателем плотности не ниже 0,9 и с </w:t>
            </w:r>
            <w:r w:rsidRPr="00DD4A9E">
              <w:t xml:space="preserve">водоцементным отношением не </w:t>
            </w:r>
            <w:r>
              <w:rPr>
                <w:lang w:val="ru-RU"/>
              </w:rPr>
              <w:t>выше</w:t>
            </w:r>
            <w:r w:rsidRPr="00DD4A9E">
              <w:t xml:space="preserve"> 0,5</w:t>
            </w:r>
          </w:p>
        </w:tc>
      </w:tr>
      <w:tr w:rsidR="00E837A4" w:rsidRPr="00956EA3" w14:paraId="79CAE2F4" w14:textId="77777777" w:rsidTr="003317F6">
        <w:tc>
          <w:tcPr>
            <w:tcW w:w="2977" w:type="dxa"/>
            <w:vMerge/>
            <w:shd w:val="clear" w:color="auto" w:fill="auto"/>
          </w:tcPr>
          <w:p w14:paraId="176B60D9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0D6F16D0" w14:textId="3E2D6D5E" w:rsidR="00E837A4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 w:rsidRPr="00592733">
              <w:t xml:space="preserve">Толщина ж/б оболочки переменная </w:t>
            </w:r>
            <w:r w:rsidRPr="00956EA3">
              <w:rPr>
                <w:rFonts w:ascii="Times New Roman CYR" w:hAnsi="Times New Roman CYR" w:cs="Times New Roman CYR"/>
                <w:szCs w:val="24"/>
                <w:lang w:val="ru-RU"/>
              </w:rPr>
              <w:t xml:space="preserve">по высоте ствола </w:t>
            </w:r>
            <w:r w:rsidRPr="00592733">
              <w:t>от 700</w:t>
            </w:r>
            <w:r>
              <w:t xml:space="preserve"> </w:t>
            </w:r>
            <w:r w:rsidRPr="00592733">
              <w:t>мм внизу до 180мм в верхней части ствола</w:t>
            </w:r>
          </w:p>
        </w:tc>
      </w:tr>
      <w:tr w:rsidR="00E837A4" w:rsidRPr="00956EA3" w14:paraId="6B2AB750" w14:textId="77777777" w:rsidTr="003317F6">
        <w:tc>
          <w:tcPr>
            <w:tcW w:w="2977" w:type="dxa"/>
            <w:vMerge/>
            <w:shd w:val="clear" w:color="auto" w:fill="auto"/>
          </w:tcPr>
          <w:p w14:paraId="3E53F6FA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7A90E284" w14:textId="46D7984F" w:rsidR="00E837A4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 xml:space="preserve">Армирование железобетонной оболочки однорядное с применением стали периодического профиля марки 25Г2С (класс АIII) до отм.+20,0м диаметром 16÷18мм с шагом горизонтальной арматуры 175мм, вертикальной 200мм, в диапазоне отм.+20,0÷+180,0м установлена арматура диаметром 10÷16мм с шагом 200мм. </w:t>
            </w:r>
          </w:p>
          <w:p w14:paraId="3636B0D5" w14:textId="2CE49AAF" w:rsidR="00E837A4" w:rsidRPr="00956EA3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 w:rsidRPr="00592733">
              <w:t>Средний показатель армирования 40,5кг/м</w:t>
            </w:r>
            <w:r w:rsidRPr="000910DB">
              <w:rPr>
                <w:vertAlign w:val="superscript"/>
              </w:rPr>
              <w:t>3</w:t>
            </w:r>
          </w:p>
        </w:tc>
      </w:tr>
      <w:tr w:rsidR="00E837A4" w:rsidRPr="00956EA3" w14:paraId="7888BAA9" w14:textId="77777777" w:rsidTr="003317F6">
        <w:tc>
          <w:tcPr>
            <w:tcW w:w="2977" w:type="dxa"/>
            <w:vMerge/>
            <w:shd w:val="clear" w:color="auto" w:fill="auto"/>
          </w:tcPr>
          <w:p w14:paraId="15007EEB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4F11CA3F" w14:textId="64F276E3" w:rsidR="00E837A4" w:rsidRPr="00592733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>Защитный слой бетона до отм.+20,0м – 40мм, на отм.+20,0÷180,0м – 30мм</w:t>
            </w:r>
          </w:p>
        </w:tc>
      </w:tr>
      <w:tr w:rsidR="00E837A4" w:rsidRPr="00956EA3" w14:paraId="0DFD47CF" w14:textId="77777777" w:rsidTr="003317F6">
        <w:tc>
          <w:tcPr>
            <w:tcW w:w="2977" w:type="dxa"/>
            <w:vMerge/>
            <w:shd w:val="clear" w:color="auto" w:fill="auto"/>
          </w:tcPr>
          <w:p w14:paraId="66CD4D41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6D19B337" w14:textId="000B831E" w:rsidR="00E837A4" w:rsidRPr="00956EA3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956EA3">
              <w:t xml:space="preserve">К стволу подведены газоходы от </w:t>
            </w:r>
            <w:r>
              <w:rPr>
                <w:lang w:val="ru-RU"/>
              </w:rPr>
              <w:t>пяти</w:t>
            </w:r>
            <w:r w:rsidRPr="00956EA3">
              <w:t xml:space="preserve"> </w:t>
            </w:r>
            <w:proofErr w:type="spellStart"/>
            <w:r w:rsidRPr="00956EA3">
              <w:t>котлоагрегатов</w:t>
            </w:r>
            <w:proofErr w:type="spellEnd"/>
            <w:r w:rsidRPr="00956EA3">
              <w:t xml:space="preserve">: </w:t>
            </w:r>
            <w:r>
              <w:rPr>
                <w:lang w:val="ru-RU"/>
              </w:rPr>
              <w:t xml:space="preserve">      </w:t>
            </w:r>
            <w:r w:rsidRPr="00956EA3">
              <w:t xml:space="preserve">ст.№ </w:t>
            </w:r>
            <w:r>
              <w:rPr>
                <w:lang w:val="ru-RU"/>
              </w:rPr>
              <w:t>5</w:t>
            </w:r>
            <w:r w:rsidRPr="00956EA3">
              <w:t>,</w:t>
            </w:r>
            <w:r>
              <w:rPr>
                <w:lang w:val="ru-RU"/>
              </w:rPr>
              <w:t>6</w:t>
            </w:r>
            <w:r w:rsidRPr="00956EA3">
              <w:t xml:space="preserve"> – </w:t>
            </w:r>
            <w:r>
              <w:rPr>
                <w:lang w:val="ru-RU"/>
              </w:rPr>
              <w:t>ТП-85</w:t>
            </w:r>
            <w:r w:rsidRPr="00956EA3">
              <w:t xml:space="preserve">; ст.№ </w:t>
            </w:r>
            <w:r>
              <w:rPr>
                <w:lang w:val="ru-RU"/>
              </w:rPr>
              <w:t>7</w:t>
            </w:r>
            <w:r w:rsidRPr="00956EA3">
              <w:t>,</w:t>
            </w:r>
            <w:r>
              <w:rPr>
                <w:lang w:val="ru-RU"/>
              </w:rPr>
              <w:t>8,9</w:t>
            </w:r>
            <w:r w:rsidRPr="00956EA3">
              <w:t xml:space="preserve"> – </w:t>
            </w:r>
            <w:r>
              <w:rPr>
                <w:lang w:val="ru-RU"/>
              </w:rPr>
              <w:t>ТП-8</w:t>
            </w:r>
            <w:r w:rsidRPr="00956EA3">
              <w:t>1</w:t>
            </w:r>
          </w:p>
        </w:tc>
      </w:tr>
      <w:tr w:rsidR="00E54CBF" w:rsidRPr="00956EA3" w14:paraId="7ED96F64" w14:textId="77777777" w:rsidTr="003317F6">
        <w:tc>
          <w:tcPr>
            <w:tcW w:w="2977" w:type="dxa"/>
            <w:vMerge w:val="restart"/>
            <w:shd w:val="clear" w:color="auto" w:fill="auto"/>
          </w:tcPr>
          <w:p w14:paraId="25F84BB6" w14:textId="05349683" w:rsidR="00E54CBF" w:rsidRPr="00956EA3" w:rsidRDefault="004958CA" w:rsidP="004958CA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Монтажные</w:t>
            </w:r>
            <w:r w:rsidR="00E54CBF">
              <w:rPr>
                <w:lang w:val="ru-RU"/>
              </w:rPr>
              <w:t xml:space="preserve"> и технологические проемы</w:t>
            </w:r>
          </w:p>
        </w:tc>
        <w:tc>
          <w:tcPr>
            <w:tcW w:w="6662" w:type="dxa"/>
            <w:shd w:val="clear" w:color="auto" w:fill="auto"/>
          </w:tcPr>
          <w:p w14:paraId="417D4C00" w14:textId="56768E7D" w:rsidR="00E54CBF" w:rsidRPr="00956EA3" w:rsidRDefault="00E54CBF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>На отм.</w:t>
            </w:r>
            <w:r w:rsidRPr="00592733">
              <w:rPr>
                <w:u w:val="single"/>
              </w:rPr>
              <w:t>+</w:t>
            </w:r>
            <w:r w:rsidRPr="00592733">
              <w:t xml:space="preserve">0,0м – два </w:t>
            </w:r>
            <w:proofErr w:type="spellStart"/>
            <w:r w:rsidR="004958CA">
              <w:rPr>
                <w:lang w:val="ru-RU"/>
              </w:rPr>
              <w:t>монтажны</w:t>
            </w:r>
            <w:proofErr w:type="spellEnd"/>
            <w:r w:rsidRPr="00592733">
              <w:t>х проема сечением 1,8</w:t>
            </w:r>
            <w:r w:rsidR="004958CA">
              <w:rPr>
                <w:lang w:val="ru-RU"/>
              </w:rPr>
              <w:t xml:space="preserve"> </w:t>
            </w:r>
            <w:r w:rsidR="004958CA" w:rsidRPr="007C4270">
              <w:rPr>
                <w:szCs w:val="28"/>
              </w:rPr>
              <w:t>×</w:t>
            </w:r>
            <w:r w:rsidR="004958CA">
              <w:rPr>
                <w:szCs w:val="28"/>
                <w:lang w:val="ru-RU"/>
              </w:rPr>
              <w:t xml:space="preserve"> </w:t>
            </w:r>
            <w:r w:rsidRPr="00592733">
              <w:t>2,5м</w:t>
            </w:r>
          </w:p>
        </w:tc>
      </w:tr>
      <w:tr w:rsidR="004958CA" w:rsidRPr="00956EA3" w14:paraId="719062C2" w14:textId="77777777" w:rsidTr="003317F6">
        <w:tc>
          <w:tcPr>
            <w:tcW w:w="2977" w:type="dxa"/>
            <w:vMerge/>
            <w:shd w:val="clear" w:color="auto" w:fill="auto"/>
          </w:tcPr>
          <w:p w14:paraId="61ADABB7" w14:textId="77777777" w:rsidR="004958CA" w:rsidRDefault="004958CA" w:rsidP="004958CA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5EA16AF0" w14:textId="1C1FFB3A" w:rsidR="004958CA" w:rsidRPr="004958CA" w:rsidRDefault="004958CA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 w:rsidRPr="00592733">
              <w:t>На отм.+5,0м в ж/б стволе выполнены два диаметрально расположенные проема для подводящих газоходов сечением по бетону</w:t>
            </w:r>
            <w:r>
              <w:rPr>
                <w:lang w:val="ru-RU"/>
              </w:rPr>
              <w:t xml:space="preserve"> </w:t>
            </w:r>
            <w:r w:rsidRPr="007C4270">
              <w:rPr>
                <w:szCs w:val="28"/>
              </w:rPr>
              <w:t>10,</w:t>
            </w:r>
            <w:r w:rsidRPr="007C4270">
              <w:rPr>
                <w:szCs w:val="28"/>
                <w:lang w:val="ru-RU"/>
              </w:rPr>
              <w:t>58</w:t>
            </w:r>
            <w:r w:rsidRPr="007C4270">
              <w:rPr>
                <w:szCs w:val="28"/>
              </w:rPr>
              <w:t>м (</w:t>
            </w:r>
            <w:r w:rsidRPr="007C4270">
              <w:rPr>
                <w:szCs w:val="28"/>
                <w:lang w:val="en-US"/>
              </w:rPr>
              <w:t>h</w:t>
            </w:r>
            <w:r w:rsidRPr="007C4270">
              <w:rPr>
                <w:szCs w:val="28"/>
              </w:rPr>
              <w:t xml:space="preserve">) × </w:t>
            </w:r>
            <w:r w:rsidRPr="007C4270">
              <w:rPr>
                <w:szCs w:val="28"/>
                <w:lang w:val="ru-RU"/>
              </w:rPr>
              <w:t>5,6</w:t>
            </w:r>
            <w:r w:rsidRPr="007C4270">
              <w:rPr>
                <w:szCs w:val="28"/>
              </w:rPr>
              <w:t>м</w:t>
            </w:r>
          </w:p>
        </w:tc>
      </w:tr>
      <w:tr w:rsidR="00E54CBF" w:rsidRPr="00956EA3" w14:paraId="2F0303A7" w14:textId="77777777" w:rsidTr="003317F6">
        <w:tc>
          <w:tcPr>
            <w:tcW w:w="2977" w:type="dxa"/>
            <w:vMerge/>
            <w:shd w:val="clear" w:color="auto" w:fill="auto"/>
          </w:tcPr>
          <w:p w14:paraId="5B1DC204" w14:textId="77777777" w:rsidR="00E54CBF" w:rsidRPr="00956EA3" w:rsidRDefault="00E54CBF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1FA8EFC4" w14:textId="3602C3F7" w:rsidR="004958CA" w:rsidRPr="00956EA3" w:rsidRDefault="004958CA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>
              <w:rPr>
                <w:szCs w:val="28"/>
                <w:lang w:val="ru-RU"/>
              </w:rPr>
              <w:t xml:space="preserve">В </w:t>
            </w:r>
            <w:r w:rsidRPr="007C4270">
              <w:rPr>
                <w:szCs w:val="28"/>
                <w:lang w:val="ru-RU"/>
              </w:rPr>
              <w:t xml:space="preserve">уровне светофорных площадок </w:t>
            </w:r>
            <w:r w:rsidR="00532209">
              <w:rPr>
                <w:szCs w:val="28"/>
                <w:lang w:val="ru-RU"/>
              </w:rPr>
              <w:t xml:space="preserve">предусмотрены по проекту </w:t>
            </w:r>
            <w:r w:rsidRPr="007C4270">
              <w:rPr>
                <w:szCs w:val="28"/>
              </w:rPr>
              <w:t xml:space="preserve">на </w:t>
            </w:r>
            <w:proofErr w:type="spellStart"/>
            <w:r w:rsidRPr="007C4270">
              <w:rPr>
                <w:szCs w:val="28"/>
              </w:rPr>
              <w:t>отм</w:t>
            </w:r>
            <w:proofErr w:type="spellEnd"/>
            <w:r w:rsidRPr="007C4270">
              <w:rPr>
                <w:szCs w:val="28"/>
              </w:rPr>
              <w:t xml:space="preserve">. </w:t>
            </w:r>
            <w:r>
              <w:rPr>
                <w:szCs w:val="28"/>
                <w:lang w:val="ru-RU"/>
              </w:rPr>
              <w:t>+</w:t>
            </w:r>
            <w:r w:rsidRPr="007C4270">
              <w:rPr>
                <w:szCs w:val="28"/>
                <w:lang w:val="ru-RU"/>
              </w:rPr>
              <w:t>38</w:t>
            </w:r>
            <w:r>
              <w:rPr>
                <w:szCs w:val="28"/>
                <w:lang w:val="ru-RU"/>
              </w:rPr>
              <w:t>,</w:t>
            </w:r>
            <w:r w:rsidRPr="007C4270">
              <w:rPr>
                <w:szCs w:val="28"/>
                <w:lang w:val="ru-RU"/>
              </w:rPr>
              <w:t>75</w:t>
            </w:r>
            <w:r w:rsidRPr="007C4270">
              <w:rPr>
                <w:szCs w:val="28"/>
              </w:rPr>
              <w:t>м, +</w:t>
            </w:r>
            <w:r w:rsidRPr="007C4270">
              <w:rPr>
                <w:szCs w:val="28"/>
                <w:lang w:val="ru-RU"/>
              </w:rPr>
              <w:t>53</w:t>
            </w:r>
            <w:r>
              <w:rPr>
                <w:szCs w:val="28"/>
                <w:lang w:val="ru-RU"/>
              </w:rPr>
              <w:t>,</w:t>
            </w:r>
            <w:r w:rsidRPr="007C4270">
              <w:rPr>
                <w:szCs w:val="28"/>
                <w:lang w:val="ru-RU"/>
              </w:rPr>
              <w:t>75</w:t>
            </w:r>
            <w:r w:rsidRPr="007C4270">
              <w:rPr>
                <w:szCs w:val="28"/>
              </w:rPr>
              <w:t>м, +</w:t>
            </w:r>
            <w:r w:rsidRPr="007C4270">
              <w:rPr>
                <w:szCs w:val="28"/>
                <w:lang w:val="ru-RU"/>
              </w:rPr>
              <w:t>68</w:t>
            </w:r>
            <w:r>
              <w:rPr>
                <w:szCs w:val="28"/>
                <w:lang w:val="ru-RU"/>
              </w:rPr>
              <w:t>,</w:t>
            </w:r>
            <w:r w:rsidRPr="007C4270">
              <w:rPr>
                <w:szCs w:val="28"/>
                <w:lang w:val="ru-RU"/>
              </w:rPr>
              <w:t>75</w:t>
            </w:r>
            <w:r w:rsidRPr="007C4270">
              <w:rPr>
                <w:szCs w:val="28"/>
              </w:rPr>
              <w:t>м</w:t>
            </w:r>
            <w:r w:rsidRPr="007C4270">
              <w:rPr>
                <w:szCs w:val="28"/>
                <w:lang w:val="ru-RU"/>
              </w:rPr>
              <w:t>, +83</w:t>
            </w:r>
            <w:r>
              <w:rPr>
                <w:szCs w:val="28"/>
                <w:lang w:val="ru-RU"/>
              </w:rPr>
              <w:t>,</w:t>
            </w:r>
            <w:r w:rsidRPr="007C4270">
              <w:rPr>
                <w:szCs w:val="28"/>
                <w:lang w:val="ru-RU"/>
              </w:rPr>
              <w:t>75м, +98</w:t>
            </w:r>
            <w:r>
              <w:rPr>
                <w:szCs w:val="28"/>
                <w:lang w:val="ru-RU"/>
              </w:rPr>
              <w:t>,</w:t>
            </w:r>
            <w:r w:rsidRPr="007C4270">
              <w:rPr>
                <w:szCs w:val="28"/>
                <w:lang w:val="ru-RU"/>
              </w:rPr>
              <w:t>75м, +113</w:t>
            </w:r>
            <w:r>
              <w:rPr>
                <w:szCs w:val="28"/>
                <w:lang w:val="ru-RU"/>
              </w:rPr>
              <w:t>,</w:t>
            </w:r>
            <w:r w:rsidRPr="007C4270">
              <w:rPr>
                <w:szCs w:val="28"/>
                <w:lang w:val="ru-RU"/>
              </w:rPr>
              <w:t>75м, +128</w:t>
            </w:r>
            <w:r>
              <w:rPr>
                <w:szCs w:val="28"/>
                <w:lang w:val="ru-RU"/>
              </w:rPr>
              <w:t>,</w:t>
            </w:r>
            <w:r w:rsidRPr="007C4270">
              <w:rPr>
                <w:szCs w:val="28"/>
                <w:lang w:val="ru-RU"/>
              </w:rPr>
              <w:t xml:space="preserve">75м, </w:t>
            </w:r>
            <w:r w:rsidRPr="007C4270">
              <w:rPr>
                <w:lang w:val="ru-RU"/>
              </w:rPr>
              <w:t>+143</w:t>
            </w:r>
            <w:r>
              <w:rPr>
                <w:lang w:val="ru-RU"/>
              </w:rPr>
              <w:t>,</w:t>
            </w:r>
            <w:r w:rsidRPr="007C4270">
              <w:rPr>
                <w:lang w:val="ru-RU"/>
              </w:rPr>
              <w:t>75м</w:t>
            </w:r>
            <w:r>
              <w:rPr>
                <w:lang w:val="ru-RU"/>
              </w:rPr>
              <w:t xml:space="preserve"> и</w:t>
            </w:r>
            <w:r w:rsidRPr="007C4270">
              <w:rPr>
                <w:lang w:val="ru-RU"/>
              </w:rPr>
              <w:t xml:space="preserve"> +158</w:t>
            </w:r>
            <w:r>
              <w:rPr>
                <w:lang w:val="ru-RU"/>
              </w:rPr>
              <w:t>,</w:t>
            </w:r>
            <w:r w:rsidRPr="007C4270">
              <w:rPr>
                <w:lang w:val="ru-RU"/>
              </w:rPr>
              <w:t>75м</w:t>
            </w:r>
            <w:r>
              <w:rPr>
                <w:lang w:val="ru-RU"/>
              </w:rPr>
              <w:t xml:space="preserve"> </w:t>
            </w:r>
            <w:r w:rsidRPr="007C4270">
              <w:rPr>
                <w:szCs w:val="28"/>
              </w:rPr>
              <w:t>монтажные проёмы сечением 1,2м (</w:t>
            </w:r>
            <w:r w:rsidRPr="007C4270">
              <w:rPr>
                <w:szCs w:val="28"/>
                <w:lang w:val="en-US"/>
              </w:rPr>
              <w:t>h</w:t>
            </w:r>
            <w:r w:rsidRPr="007C4270">
              <w:rPr>
                <w:szCs w:val="28"/>
              </w:rPr>
              <w:t>) × 0,6м</w:t>
            </w:r>
            <w:r w:rsidRPr="007C4270">
              <w:rPr>
                <w:szCs w:val="28"/>
                <w:lang w:val="ru-RU"/>
              </w:rPr>
              <w:t>, закладываемы</w:t>
            </w:r>
            <w:r>
              <w:rPr>
                <w:szCs w:val="28"/>
                <w:lang w:val="ru-RU"/>
              </w:rPr>
              <w:t>е</w:t>
            </w:r>
            <w:r w:rsidRPr="007C4270">
              <w:rPr>
                <w:szCs w:val="28"/>
                <w:lang w:val="ru-RU"/>
              </w:rPr>
              <w:t xml:space="preserve"> после строительства</w:t>
            </w:r>
            <w:r w:rsidRPr="007C4270">
              <w:rPr>
                <w:szCs w:val="28"/>
              </w:rPr>
              <w:t xml:space="preserve"> кирпичом с последующим оштукатуриванием поверхности заделки</w:t>
            </w:r>
          </w:p>
        </w:tc>
      </w:tr>
      <w:tr w:rsidR="00E837A4" w:rsidRPr="00956EA3" w14:paraId="06E5C565" w14:textId="77777777" w:rsidTr="003317F6">
        <w:tc>
          <w:tcPr>
            <w:tcW w:w="2977" w:type="dxa"/>
            <w:vMerge w:val="restart"/>
            <w:shd w:val="clear" w:color="auto" w:fill="auto"/>
          </w:tcPr>
          <w:p w14:paraId="48B8895F" w14:textId="3F7383CF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  <w:r w:rsidRPr="00956EA3">
              <w:rPr>
                <w:lang w:val="ru-RU"/>
              </w:rPr>
              <w:t>Футеровка</w:t>
            </w:r>
            <w:r>
              <w:rPr>
                <w:lang w:val="ru-RU"/>
              </w:rPr>
              <w:t xml:space="preserve"> (по проекту)</w:t>
            </w:r>
          </w:p>
        </w:tc>
        <w:tc>
          <w:tcPr>
            <w:tcW w:w="6662" w:type="dxa"/>
            <w:shd w:val="clear" w:color="auto" w:fill="auto"/>
          </w:tcPr>
          <w:p w14:paraId="03E51866" w14:textId="6CC74016" w:rsidR="00E837A4" w:rsidRPr="00831A57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>
              <w:t>И</w:t>
            </w:r>
            <w:r w:rsidRPr="00DD4A9E">
              <w:t xml:space="preserve">з </w:t>
            </w:r>
            <w:proofErr w:type="spellStart"/>
            <w:r w:rsidRPr="00DD4A9E">
              <w:t>кислотоупроного</w:t>
            </w:r>
            <w:proofErr w:type="spellEnd"/>
            <w:r w:rsidRPr="00DD4A9E">
              <w:t xml:space="preserve"> кирпича на кислотоупорном растворе марки М25</w:t>
            </w:r>
          </w:p>
        </w:tc>
      </w:tr>
      <w:tr w:rsidR="00E837A4" w:rsidRPr="00956EA3" w14:paraId="62088D57" w14:textId="77777777" w:rsidTr="003317F6">
        <w:tc>
          <w:tcPr>
            <w:tcW w:w="2977" w:type="dxa"/>
            <w:vMerge/>
            <w:shd w:val="clear" w:color="auto" w:fill="auto"/>
          </w:tcPr>
          <w:p w14:paraId="4441C755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2A88ED69" w14:textId="3795AF2E" w:rsidR="00E837A4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>Толщина футеровки до отм.+20,0 – 380мм, на отм.+20,0÷180,0м – 120мм</w:t>
            </w:r>
          </w:p>
        </w:tc>
      </w:tr>
      <w:tr w:rsidR="00E837A4" w:rsidRPr="00956EA3" w14:paraId="79993F1C" w14:textId="77777777" w:rsidTr="003317F6">
        <w:tc>
          <w:tcPr>
            <w:tcW w:w="2977" w:type="dxa"/>
            <w:vMerge/>
            <w:shd w:val="clear" w:color="auto" w:fill="auto"/>
          </w:tcPr>
          <w:p w14:paraId="5B5D7895" w14:textId="77777777" w:rsidR="00E837A4" w:rsidRPr="00956EA3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2BE7E06B" w14:textId="6C9EE40E" w:rsidR="00E837A4" w:rsidRPr="00592733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</w:pPr>
            <w:r w:rsidRPr="00592733">
              <w:t xml:space="preserve">Теплоизоляция ствола из полужестких матов из шлаковаты толщиной 100мм в первом звене футеровки (+5,0÷20,0м), в остальных </w:t>
            </w:r>
            <w:r w:rsidR="00AE353B">
              <w:rPr>
                <w:lang w:val="ru-RU"/>
              </w:rPr>
              <w:t xml:space="preserve">звеньях футеровки </w:t>
            </w:r>
            <w:r w:rsidRPr="00592733">
              <w:t>(+20,0÷180,0</w:t>
            </w:r>
            <w:r w:rsidR="00E52697">
              <w:rPr>
                <w:lang w:val="ru-RU"/>
              </w:rPr>
              <w:t>м</w:t>
            </w:r>
            <w:r w:rsidRPr="00592733">
              <w:t>)</w:t>
            </w:r>
            <w:r w:rsidR="00E52697" w:rsidRPr="00592733">
              <w:t xml:space="preserve"> </w:t>
            </w:r>
            <w:r w:rsidR="00AE353B">
              <w:rPr>
                <w:lang w:val="ru-RU"/>
              </w:rPr>
              <w:t xml:space="preserve">толщиной </w:t>
            </w:r>
            <w:r w:rsidR="00E52697" w:rsidRPr="00592733">
              <w:t>80мм</w:t>
            </w:r>
          </w:p>
        </w:tc>
      </w:tr>
      <w:tr w:rsidR="00E837A4" w:rsidRPr="003279CB" w14:paraId="09ADC68D" w14:textId="77777777" w:rsidTr="003317F6">
        <w:tc>
          <w:tcPr>
            <w:tcW w:w="2977" w:type="dxa"/>
            <w:vMerge w:val="restart"/>
            <w:shd w:val="clear" w:color="auto" w:fill="auto"/>
          </w:tcPr>
          <w:p w14:paraId="6CC2AC98" w14:textId="77777777" w:rsidR="00E837A4" w:rsidRPr="003279CB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line="240" w:lineRule="auto"/>
              <w:ind w:firstLine="0"/>
              <w:jc w:val="left"/>
              <w:rPr>
                <w:lang w:val="ru-RU"/>
              </w:rPr>
            </w:pPr>
            <w:r w:rsidRPr="003279CB">
              <w:rPr>
                <w:lang w:val="ru-RU"/>
              </w:rPr>
              <w:t xml:space="preserve">Футеровка </w:t>
            </w:r>
          </w:p>
          <w:p w14:paraId="4BC0C582" w14:textId="1FB7E46B" w:rsidR="00E837A4" w:rsidRPr="003279CB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0" w:after="60" w:line="240" w:lineRule="auto"/>
              <w:ind w:firstLine="0"/>
              <w:jc w:val="left"/>
              <w:rPr>
                <w:lang w:val="ru-RU"/>
              </w:rPr>
            </w:pPr>
            <w:r w:rsidRPr="003279CB">
              <w:rPr>
                <w:lang w:val="ru-RU"/>
              </w:rPr>
              <w:t>(</w:t>
            </w:r>
            <w:r w:rsidRPr="003279CB">
              <w:t>по факту на 31.12.2021</w:t>
            </w:r>
            <w:r w:rsidRPr="003279CB">
              <w:rPr>
                <w:lang w:val="ru-RU"/>
              </w:rPr>
              <w:t>)</w:t>
            </w:r>
          </w:p>
        </w:tc>
        <w:tc>
          <w:tcPr>
            <w:tcW w:w="6662" w:type="dxa"/>
            <w:shd w:val="clear" w:color="auto" w:fill="auto"/>
          </w:tcPr>
          <w:p w14:paraId="3D65E923" w14:textId="30BA534E" w:rsidR="00E837A4" w:rsidRPr="003279CB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 w:rsidRPr="003279CB">
              <w:rPr>
                <w:lang w:val="ru-RU"/>
              </w:rPr>
              <w:t>В</w:t>
            </w:r>
            <w:r w:rsidRPr="003279CB">
              <w:t xml:space="preserve"> отм.+</w:t>
            </w:r>
            <w:r w:rsidRPr="003279CB">
              <w:rPr>
                <w:lang w:val="ru-RU"/>
              </w:rPr>
              <w:t>5</w:t>
            </w:r>
            <w:r w:rsidRPr="003279CB">
              <w:t>,</w:t>
            </w:r>
            <w:r w:rsidRPr="003279CB">
              <w:rPr>
                <w:lang w:val="ru-RU"/>
              </w:rPr>
              <w:t>0</w:t>
            </w:r>
            <w:r w:rsidRPr="003279CB">
              <w:t>м ÷ +</w:t>
            </w:r>
            <w:r w:rsidRPr="003279CB">
              <w:rPr>
                <w:lang w:val="ru-RU"/>
              </w:rPr>
              <w:t>2</w:t>
            </w:r>
            <w:r w:rsidRPr="003279CB">
              <w:t xml:space="preserve">0,0м </w:t>
            </w:r>
            <w:r w:rsidRPr="003279CB">
              <w:rPr>
                <w:lang w:val="ru-RU"/>
              </w:rPr>
              <w:t>ф</w:t>
            </w:r>
            <w:proofErr w:type="spellStart"/>
            <w:r w:rsidRPr="003279CB">
              <w:t>утеровка</w:t>
            </w:r>
            <w:proofErr w:type="spellEnd"/>
            <w:r w:rsidRPr="003279CB">
              <w:t xml:space="preserve"> </w:t>
            </w:r>
            <w:r>
              <w:rPr>
                <w:lang w:val="ru-RU"/>
              </w:rPr>
              <w:t xml:space="preserve">толщиной 380мм </w:t>
            </w:r>
            <w:r w:rsidRPr="003279CB">
              <w:t xml:space="preserve">из </w:t>
            </w:r>
            <w:proofErr w:type="spellStart"/>
            <w:r w:rsidRPr="003279CB">
              <w:t>кислотоупроного</w:t>
            </w:r>
            <w:proofErr w:type="spellEnd"/>
            <w:r w:rsidRPr="003279CB">
              <w:t xml:space="preserve"> кирпича на кислотоупорном растворе марки М25</w:t>
            </w:r>
          </w:p>
        </w:tc>
      </w:tr>
      <w:tr w:rsidR="00E837A4" w:rsidRPr="003279CB" w14:paraId="63152BEE" w14:textId="77777777" w:rsidTr="003317F6">
        <w:tc>
          <w:tcPr>
            <w:tcW w:w="2977" w:type="dxa"/>
            <w:vMerge/>
            <w:shd w:val="clear" w:color="auto" w:fill="auto"/>
          </w:tcPr>
          <w:p w14:paraId="766CF794" w14:textId="77777777" w:rsidR="00E837A4" w:rsidRPr="003279CB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4D62D1BD" w14:textId="0F077726" w:rsidR="00E837A4" w:rsidRPr="003279CB" w:rsidRDefault="00E837A4" w:rsidP="00AE353B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 w:rsidRPr="003279CB">
              <w:t>Теплоизоляция ствола в первом звене футеровки (+5,0÷20,0м)</w:t>
            </w:r>
            <w:r>
              <w:rPr>
                <w:lang w:val="ru-RU"/>
              </w:rPr>
              <w:t xml:space="preserve"> </w:t>
            </w:r>
            <w:r w:rsidRPr="003279CB">
              <w:t xml:space="preserve">из полужестких матов из шлаковаты толщиной 100мм </w:t>
            </w:r>
          </w:p>
        </w:tc>
      </w:tr>
      <w:tr w:rsidR="00E837A4" w:rsidRPr="00956EA3" w14:paraId="705CBB5B" w14:textId="77777777" w:rsidTr="003317F6">
        <w:tc>
          <w:tcPr>
            <w:tcW w:w="2977" w:type="dxa"/>
            <w:vMerge/>
            <w:shd w:val="clear" w:color="auto" w:fill="auto"/>
          </w:tcPr>
          <w:p w14:paraId="54FB79DC" w14:textId="77777777" w:rsidR="00E837A4" w:rsidRPr="003279CB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line="240" w:lineRule="auto"/>
              <w:ind w:firstLine="0"/>
              <w:jc w:val="left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4E7EC51D" w14:textId="501459FC" w:rsidR="00E837A4" w:rsidRPr="003279CB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 w:rsidRPr="003279CB">
              <w:rPr>
                <w:lang w:val="ru-RU"/>
              </w:rPr>
              <w:t>В</w:t>
            </w:r>
            <w:r w:rsidRPr="003279CB">
              <w:t xml:space="preserve"> отм.+</w:t>
            </w:r>
            <w:r>
              <w:rPr>
                <w:lang w:val="ru-RU"/>
              </w:rPr>
              <w:t>2</w:t>
            </w:r>
            <w:r w:rsidRPr="003279CB">
              <w:rPr>
                <w:lang w:val="ru-RU"/>
              </w:rPr>
              <w:t>0</w:t>
            </w:r>
            <w:r w:rsidRPr="003279CB">
              <w:t>,</w:t>
            </w:r>
            <w:r w:rsidRPr="003279CB">
              <w:rPr>
                <w:lang w:val="ru-RU"/>
              </w:rPr>
              <w:t>0</w:t>
            </w:r>
            <w:r w:rsidRPr="003279CB">
              <w:t>м ÷ +</w:t>
            </w:r>
            <w:r w:rsidRPr="003279CB"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 w:rsidRPr="003279CB">
              <w:t>0,0м</w:t>
            </w:r>
            <w:r w:rsidRPr="003279CB">
              <w:rPr>
                <w:lang w:val="ru-RU"/>
              </w:rPr>
              <w:t xml:space="preserve"> ф</w:t>
            </w:r>
            <w:proofErr w:type="spellStart"/>
            <w:r w:rsidRPr="003279CB">
              <w:t>утеровка</w:t>
            </w:r>
            <w:proofErr w:type="spellEnd"/>
            <w:r w:rsidRPr="003279CB">
              <w:t xml:space="preserve"> </w:t>
            </w:r>
            <w:r w:rsidRPr="003279CB">
              <w:rPr>
                <w:bCs/>
                <w:szCs w:val="24"/>
              </w:rPr>
              <w:t>монолитн</w:t>
            </w:r>
            <w:r w:rsidRPr="003279CB">
              <w:rPr>
                <w:bCs/>
                <w:szCs w:val="24"/>
                <w:lang w:val="ru-RU"/>
              </w:rPr>
              <w:t>ая</w:t>
            </w:r>
            <w:r w:rsidRPr="003279CB">
              <w:rPr>
                <w:bCs/>
                <w:szCs w:val="24"/>
              </w:rPr>
              <w:t xml:space="preserve"> </w:t>
            </w:r>
            <w:r w:rsidRPr="003279CB">
              <w:rPr>
                <w:bCs/>
                <w:szCs w:val="24"/>
                <w:lang w:val="ru-RU"/>
              </w:rPr>
              <w:t xml:space="preserve">армированная </w:t>
            </w:r>
            <w:r w:rsidRPr="003279CB">
              <w:rPr>
                <w:bCs/>
                <w:szCs w:val="24"/>
              </w:rPr>
              <w:t>из полимерцементного керамзитобетона толщиной 200мм, вплотную к железобетонному стволу</w:t>
            </w:r>
            <w:r w:rsidRPr="003279CB">
              <w:rPr>
                <w:bCs/>
                <w:szCs w:val="24"/>
                <w:lang w:val="ru-RU"/>
              </w:rPr>
              <w:t>, с антикоррозионной защитой композицией ГЭКОС-М в 4 слоя</w:t>
            </w:r>
          </w:p>
        </w:tc>
      </w:tr>
      <w:tr w:rsidR="00E837A4" w:rsidRPr="00D37530" w14:paraId="68C6C0B5" w14:textId="77777777" w:rsidTr="003317F6">
        <w:tc>
          <w:tcPr>
            <w:tcW w:w="2977" w:type="dxa"/>
            <w:shd w:val="clear" w:color="auto" w:fill="auto"/>
          </w:tcPr>
          <w:p w14:paraId="0BF11DF8" w14:textId="77777777" w:rsidR="00E837A4" w:rsidRPr="00D37530" w:rsidRDefault="00E837A4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  <w:r w:rsidRPr="00D37530">
              <w:t>Перекрыти</w:t>
            </w:r>
            <w:r w:rsidRPr="00D37530">
              <w:rPr>
                <w:lang w:val="ru-RU"/>
              </w:rPr>
              <w:t>е</w:t>
            </w:r>
          </w:p>
        </w:tc>
        <w:tc>
          <w:tcPr>
            <w:tcW w:w="6662" w:type="dxa"/>
            <w:shd w:val="clear" w:color="auto" w:fill="auto"/>
          </w:tcPr>
          <w:p w14:paraId="3C176692" w14:textId="040FD05F" w:rsidR="00E837A4" w:rsidRPr="00D37530" w:rsidRDefault="00E837A4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 w:rsidRPr="00D37530">
              <w:rPr>
                <w:rFonts w:ascii="Times New Roman CYR" w:hAnsi="Times New Roman CYR" w:cs="Times New Roman CYR"/>
                <w:szCs w:val="24"/>
                <w:lang w:val="ru-RU"/>
              </w:rPr>
              <w:t>Железобетонное монолитное перекрытие на отм.+5,000м</w:t>
            </w:r>
            <w:r w:rsidR="00532209">
              <w:rPr>
                <w:rFonts w:ascii="Times New Roman CYR" w:hAnsi="Times New Roman CYR" w:cs="Times New Roman CYR"/>
                <w:szCs w:val="24"/>
                <w:lang w:val="ru-RU"/>
              </w:rPr>
              <w:t xml:space="preserve"> </w:t>
            </w:r>
            <w:r w:rsidR="00532209" w:rsidRPr="007C4270">
              <w:rPr>
                <w:szCs w:val="28"/>
                <w:lang w:val="ru-RU"/>
              </w:rPr>
              <w:t xml:space="preserve">с устройством </w:t>
            </w:r>
            <w:proofErr w:type="spellStart"/>
            <w:r w:rsidR="00532209">
              <w:rPr>
                <w:szCs w:val="28"/>
                <w:lang w:val="ru-RU"/>
              </w:rPr>
              <w:t>газоотбойных</w:t>
            </w:r>
            <w:proofErr w:type="spellEnd"/>
            <w:r w:rsidR="00532209">
              <w:rPr>
                <w:szCs w:val="28"/>
                <w:lang w:val="ru-RU"/>
              </w:rPr>
              <w:t xml:space="preserve"> </w:t>
            </w:r>
            <w:r w:rsidR="00532209" w:rsidRPr="007C4270">
              <w:rPr>
                <w:szCs w:val="28"/>
                <w:lang w:val="ru-RU"/>
              </w:rPr>
              <w:t>пандусов</w:t>
            </w:r>
          </w:p>
        </w:tc>
      </w:tr>
      <w:tr w:rsidR="00AE353B" w:rsidRPr="00D37530" w14:paraId="3523015E" w14:textId="77777777" w:rsidTr="003317F6">
        <w:tc>
          <w:tcPr>
            <w:tcW w:w="2977" w:type="dxa"/>
            <w:shd w:val="clear" w:color="auto" w:fill="auto"/>
          </w:tcPr>
          <w:p w14:paraId="4F540ACC" w14:textId="20B45B58" w:rsidR="00AE353B" w:rsidRPr="00D37530" w:rsidRDefault="00AE353B" w:rsidP="00E837A4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  <w:r w:rsidRPr="005F410A">
              <w:rPr>
                <w:szCs w:val="28"/>
                <w:lang w:val="ru-RU"/>
              </w:rPr>
              <w:t>Разделительная стенка</w:t>
            </w:r>
          </w:p>
        </w:tc>
        <w:tc>
          <w:tcPr>
            <w:tcW w:w="6662" w:type="dxa"/>
            <w:shd w:val="clear" w:color="auto" w:fill="auto"/>
          </w:tcPr>
          <w:p w14:paraId="662F06C1" w14:textId="032730C7" w:rsidR="00AE353B" w:rsidRPr="00D37530" w:rsidRDefault="00AE353B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 w:rsidRPr="005F410A">
              <w:rPr>
                <w:szCs w:val="28"/>
                <w:lang w:val="ru-RU"/>
              </w:rPr>
              <w:t xml:space="preserve">Разделительная стенка </w:t>
            </w:r>
            <w:r>
              <w:rPr>
                <w:szCs w:val="28"/>
                <w:lang w:val="ru-RU"/>
              </w:rPr>
              <w:t xml:space="preserve">высотой </w:t>
            </w:r>
            <w:r w:rsidRPr="005F410A">
              <w:rPr>
                <w:szCs w:val="28"/>
                <w:lang w:val="ru-RU"/>
              </w:rPr>
              <w:t>15,60м из глиняного кирпича пластического прессования марки 100 на кислотоупорном растворе</w:t>
            </w:r>
          </w:p>
        </w:tc>
      </w:tr>
      <w:tr w:rsidR="00E52697" w:rsidRPr="00D37530" w14:paraId="3F6988EE" w14:textId="77777777" w:rsidTr="003317F6">
        <w:tc>
          <w:tcPr>
            <w:tcW w:w="2977" w:type="dxa"/>
            <w:vMerge w:val="restart"/>
            <w:shd w:val="clear" w:color="auto" w:fill="auto"/>
          </w:tcPr>
          <w:p w14:paraId="7409E2EF" w14:textId="460BD628" w:rsidR="00E52697" w:rsidRPr="00D37530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  <w:r w:rsidRPr="00E52697">
              <w:t>Металлоконструкции дымовой трубы</w:t>
            </w:r>
          </w:p>
        </w:tc>
        <w:tc>
          <w:tcPr>
            <w:tcW w:w="6662" w:type="dxa"/>
            <w:shd w:val="clear" w:color="auto" w:fill="auto"/>
          </w:tcPr>
          <w:p w14:paraId="3A53E449" w14:textId="1D4F6DB0" w:rsidR="00E52697" w:rsidRPr="00D37530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>
              <w:rPr>
                <w:lang w:val="ru-RU"/>
              </w:rPr>
              <w:t>Х</w:t>
            </w:r>
            <w:proofErr w:type="spellStart"/>
            <w:r w:rsidRPr="00592733">
              <w:t>одов</w:t>
            </w:r>
            <w:r>
              <w:rPr>
                <w:lang w:val="ru-RU"/>
              </w:rPr>
              <w:t>ая</w:t>
            </w:r>
            <w:proofErr w:type="spellEnd"/>
            <w:r w:rsidRPr="00592733">
              <w:t xml:space="preserve"> лестниц</w:t>
            </w:r>
            <w:r>
              <w:rPr>
                <w:lang w:val="ru-RU"/>
              </w:rPr>
              <w:t>а</w:t>
            </w:r>
            <w:r w:rsidR="00AE353B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снаружи ствола трубы</w:t>
            </w:r>
            <w:r w:rsidRPr="00592733">
              <w:t xml:space="preserve"> в </w:t>
            </w:r>
            <w:proofErr w:type="gramStart"/>
            <w:r w:rsidRPr="00592733">
              <w:t>отм.+</w:t>
            </w:r>
            <w:proofErr w:type="gramEnd"/>
            <w:r>
              <w:rPr>
                <w:lang w:val="ru-RU"/>
              </w:rPr>
              <w:t>3</w:t>
            </w:r>
            <w:r w:rsidRPr="00592733">
              <w:t>,</w:t>
            </w:r>
            <w:r>
              <w:rPr>
                <w:lang w:val="ru-RU"/>
              </w:rPr>
              <w:t>7</w:t>
            </w:r>
            <w:r w:rsidRPr="00592733">
              <w:t>5÷180,0</w:t>
            </w:r>
            <w:r>
              <w:rPr>
                <w:lang w:val="ru-RU"/>
              </w:rPr>
              <w:t xml:space="preserve">0м </w:t>
            </w:r>
            <w:r w:rsidRPr="00703C99">
              <w:rPr>
                <w:lang w:val="ru-RU"/>
              </w:rPr>
              <w:t>с</w:t>
            </w:r>
            <w:r>
              <w:rPr>
                <w:lang w:val="ru-RU"/>
              </w:rPr>
              <w:t xml:space="preserve"> боковым </w:t>
            </w:r>
            <w:r w:rsidRPr="00703C99">
              <w:t>огражд</w:t>
            </w:r>
            <w:r w:rsidRPr="00703C99">
              <w:rPr>
                <w:lang w:val="ru-RU"/>
              </w:rPr>
              <w:t xml:space="preserve">ением от </w:t>
            </w:r>
            <w:proofErr w:type="spellStart"/>
            <w:r w:rsidRPr="00703C99">
              <w:rPr>
                <w:lang w:val="ru-RU"/>
              </w:rPr>
              <w:t>отм</w:t>
            </w:r>
            <w:proofErr w:type="spellEnd"/>
            <w:r w:rsidRPr="00703C99">
              <w:rPr>
                <w:lang w:val="ru-RU"/>
              </w:rPr>
              <w:t>. +</w:t>
            </w:r>
            <w:r>
              <w:rPr>
                <w:lang w:val="ru-RU"/>
              </w:rPr>
              <w:t>6,2</w:t>
            </w:r>
            <w:r w:rsidRPr="00703C99">
              <w:rPr>
                <w:lang w:val="ru-RU"/>
              </w:rPr>
              <w:t>5м</w:t>
            </w:r>
          </w:p>
        </w:tc>
      </w:tr>
      <w:tr w:rsidR="00E52697" w:rsidRPr="00D37530" w14:paraId="2E89244E" w14:textId="77777777" w:rsidTr="003317F6">
        <w:tc>
          <w:tcPr>
            <w:tcW w:w="2977" w:type="dxa"/>
            <w:vMerge/>
            <w:shd w:val="clear" w:color="auto" w:fill="auto"/>
          </w:tcPr>
          <w:p w14:paraId="4D1866D1" w14:textId="77777777" w:rsidR="00E52697" w:rsidRPr="00E52697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</w:p>
        </w:tc>
        <w:tc>
          <w:tcPr>
            <w:tcW w:w="6662" w:type="dxa"/>
            <w:shd w:val="clear" w:color="auto" w:fill="auto"/>
          </w:tcPr>
          <w:p w14:paraId="3C2D3CFA" w14:textId="14B90635" w:rsidR="00E52697" w:rsidRPr="00D37530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>
              <w:rPr>
                <w:lang w:val="ru-RU"/>
              </w:rPr>
              <w:t>10</w:t>
            </w:r>
            <w:r w:rsidRPr="00956EA3">
              <w:rPr>
                <w:lang w:val="ru-RU"/>
              </w:rPr>
              <w:t xml:space="preserve"> </w:t>
            </w:r>
            <w:r w:rsidR="00AE353B">
              <w:rPr>
                <w:lang w:val="ru-RU"/>
              </w:rPr>
              <w:t xml:space="preserve">светофорных </w:t>
            </w:r>
            <w:r w:rsidRPr="00956EA3">
              <w:rPr>
                <w:lang w:val="ru-RU"/>
              </w:rPr>
              <w:t>площадок</w:t>
            </w:r>
            <w:r w:rsidRPr="00956EA3">
              <w:t xml:space="preserve"> на отметках: +3</w:t>
            </w:r>
            <w:r>
              <w:rPr>
                <w:lang w:val="ru-RU"/>
              </w:rPr>
              <w:t>8</w:t>
            </w:r>
            <w:r w:rsidRPr="00956EA3">
              <w:t>,75м, +</w:t>
            </w:r>
            <w:r>
              <w:rPr>
                <w:lang w:val="ru-RU"/>
              </w:rPr>
              <w:t>53</w:t>
            </w:r>
            <w:r w:rsidRPr="00956EA3">
              <w:t>,75м, +6</w:t>
            </w:r>
            <w:r>
              <w:rPr>
                <w:lang w:val="ru-RU"/>
              </w:rPr>
              <w:t>8</w:t>
            </w:r>
            <w:r w:rsidRPr="00956EA3">
              <w:t>,75м, +8</w:t>
            </w:r>
            <w:r>
              <w:rPr>
                <w:lang w:val="ru-RU"/>
              </w:rPr>
              <w:t>3</w:t>
            </w:r>
            <w:r w:rsidRPr="00956EA3">
              <w:t>,75м</w:t>
            </w:r>
            <w:r>
              <w:rPr>
                <w:lang w:val="ru-RU"/>
              </w:rPr>
              <w:t>,</w:t>
            </w:r>
            <w:r w:rsidRPr="00956EA3">
              <w:t xml:space="preserve"> +</w:t>
            </w:r>
            <w:r>
              <w:rPr>
                <w:lang w:val="ru-RU"/>
              </w:rPr>
              <w:t>98</w:t>
            </w:r>
            <w:r w:rsidRPr="00956EA3">
              <w:t>,75м, +</w:t>
            </w:r>
            <w:r>
              <w:rPr>
                <w:lang w:val="ru-RU"/>
              </w:rPr>
              <w:t>113</w:t>
            </w:r>
            <w:r w:rsidRPr="00956EA3">
              <w:t>,75м, +</w:t>
            </w:r>
            <w:r>
              <w:rPr>
                <w:lang w:val="ru-RU"/>
              </w:rPr>
              <w:t>128</w:t>
            </w:r>
            <w:r w:rsidRPr="00956EA3">
              <w:t>,75м, +</w:t>
            </w:r>
            <w:r>
              <w:rPr>
                <w:lang w:val="ru-RU"/>
              </w:rPr>
              <w:t>143</w:t>
            </w:r>
            <w:r w:rsidRPr="00956EA3">
              <w:t>,75м</w:t>
            </w:r>
            <w:r>
              <w:rPr>
                <w:lang w:val="ru-RU"/>
              </w:rPr>
              <w:t>,</w:t>
            </w:r>
            <w:r w:rsidRPr="00956EA3">
              <w:t xml:space="preserve"> +</w:t>
            </w:r>
            <w:r>
              <w:rPr>
                <w:lang w:val="ru-RU"/>
              </w:rPr>
              <w:t>158</w:t>
            </w:r>
            <w:r w:rsidRPr="00956EA3">
              <w:t>,75м и +</w:t>
            </w:r>
            <w:r>
              <w:rPr>
                <w:lang w:val="ru-RU"/>
              </w:rPr>
              <w:t>17</w:t>
            </w:r>
            <w:r w:rsidRPr="00956EA3">
              <w:t>3,75м</w:t>
            </w:r>
          </w:p>
        </w:tc>
      </w:tr>
      <w:tr w:rsidR="00E52697" w:rsidRPr="00D37530" w14:paraId="7DCFA65B" w14:textId="77777777" w:rsidTr="003317F6">
        <w:tc>
          <w:tcPr>
            <w:tcW w:w="2977" w:type="dxa"/>
            <w:vMerge/>
            <w:shd w:val="clear" w:color="auto" w:fill="auto"/>
          </w:tcPr>
          <w:p w14:paraId="670CCF7E" w14:textId="77777777" w:rsidR="00E52697" w:rsidRPr="00E52697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</w:p>
        </w:tc>
        <w:tc>
          <w:tcPr>
            <w:tcW w:w="6662" w:type="dxa"/>
            <w:shd w:val="clear" w:color="auto" w:fill="auto"/>
          </w:tcPr>
          <w:p w14:paraId="718105FD" w14:textId="76A458FE" w:rsidR="00E52697" w:rsidRDefault="00E52697" w:rsidP="00AE353B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 w:rsidRPr="00BD3F36">
              <w:t xml:space="preserve">Оголовок трубы защищен от воздействия атмосферных осадков и агрессивных составляющих дымовых газов </w:t>
            </w:r>
            <w:r>
              <w:rPr>
                <w:lang w:val="ru-RU"/>
              </w:rPr>
              <w:t>защитным</w:t>
            </w:r>
            <w:r w:rsidRPr="00BD3F36">
              <w:t xml:space="preserve"> колпаком</w:t>
            </w:r>
            <w:r>
              <w:rPr>
                <w:lang w:val="ru-RU"/>
              </w:rPr>
              <w:t xml:space="preserve"> </w:t>
            </w:r>
            <w:r w:rsidRPr="00104789">
              <w:rPr>
                <w:szCs w:val="28"/>
              </w:rPr>
              <w:t>из легированного чугуна</w:t>
            </w:r>
            <w:r w:rsidRPr="00BD3F36">
              <w:t>, состоящим из отдельных звеньев</w:t>
            </w:r>
          </w:p>
        </w:tc>
      </w:tr>
      <w:tr w:rsidR="00E52697" w:rsidRPr="00D37530" w14:paraId="5788FF7E" w14:textId="77777777" w:rsidTr="003317F6">
        <w:tc>
          <w:tcPr>
            <w:tcW w:w="2977" w:type="dxa"/>
            <w:vMerge/>
            <w:shd w:val="clear" w:color="auto" w:fill="auto"/>
          </w:tcPr>
          <w:p w14:paraId="3DF10F20" w14:textId="77777777" w:rsidR="00E52697" w:rsidRPr="00E52697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</w:pPr>
          </w:p>
        </w:tc>
        <w:tc>
          <w:tcPr>
            <w:tcW w:w="6662" w:type="dxa"/>
            <w:shd w:val="clear" w:color="auto" w:fill="auto"/>
          </w:tcPr>
          <w:p w14:paraId="63DE0595" w14:textId="2364A3B9" w:rsidR="00E52697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М</w:t>
            </w:r>
            <w:proofErr w:type="spellStart"/>
            <w:r w:rsidRPr="00104789">
              <w:rPr>
                <w:szCs w:val="28"/>
              </w:rPr>
              <w:t>олниезащита</w:t>
            </w:r>
            <w:proofErr w:type="spellEnd"/>
            <w:r w:rsidRPr="00104789">
              <w:rPr>
                <w:szCs w:val="28"/>
              </w:rPr>
              <w:t xml:space="preserve">, состоящая из </w:t>
            </w:r>
            <w:r w:rsidRPr="00104789">
              <w:rPr>
                <w:szCs w:val="28"/>
                <w:lang w:val="ru-RU"/>
              </w:rPr>
              <w:t>шести</w:t>
            </w:r>
            <w:r w:rsidRPr="00104789">
              <w:rPr>
                <w:szCs w:val="28"/>
              </w:rPr>
              <w:t xml:space="preserve"> </w:t>
            </w:r>
            <w:proofErr w:type="spellStart"/>
            <w:r w:rsidRPr="00104789">
              <w:rPr>
                <w:szCs w:val="28"/>
              </w:rPr>
              <w:t>молниеприёмни</w:t>
            </w:r>
            <w:r w:rsidRPr="00104789">
              <w:rPr>
                <w:szCs w:val="28"/>
                <w:lang w:val="ru-RU"/>
              </w:rPr>
              <w:t>ков</w:t>
            </w:r>
            <w:proofErr w:type="spellEnd"/>
            <w:r w:rsidRPr="00104789">
              <w:rPr>
                <w:szCs w:val="28"/>
              </w:rPr>
              <w:t>, токоотвод</w:t>
            </w:r>
            <w:r w:rsidRPr="00104789">
              <w:rPr>
                <w:szCs w:val="28"/>
                <w:lang w:val="ru-RU"/>
              </w:rPr>
              <w:t>а</w:t>
            </w:r>
            <w:r w:rsidRPr="00104789">
              <w:rPr>
                <w:szCs w:val="28"/>
              </w:rPr>
              <w:t xml:space="preserve"> </w:t>
            </w:r>
            <w:r w:rsidRPr="00104789">
              <w:rPr>
                <w:szCs w:val="28"/>
                <w:lang w:val="ru-RU"/>
              </w:rPr>
              <w:t xml:space="preserve">и </w:t>
            </w:r>
            <w:r w:rsidRPr="00104789">
              <w:rPr>
                <w:szCs w:val="28"/>
              </w:rPr>
              <w:t>заземляющего контура</w:t>
            </w:r>
          </w:p>
        </w:tc>
      </w:tr>
      <w:tr w:rsidR="00E52697" w:rsidRPr="00956EA3" w14:paraId="637EF20C" w14:textId="77777777" w:rsidTr="003317F6">
        <w:tc>
          <w:tcPr>
            <w:tcW w:w="2977" w:type="dxa"/>
            <w:vMerge w:val="restart"/>
            <w:shd w:val="clear" w:color="auto" w:fill="auto"/>
          </w:tcPr>
          <w:p w14:paraId="5244F042" w14:textId="77777777" w:rsidR="00E52697" w:rsidRPr="00956EA3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 w:rsidRPr="00956EA3">
              <w:rPr>
                <w:lang w:val="ru-RU"/>
              </w:rPr>
              <w:t>В период эксплуатации          на дымовой трубе установлены следующие конструкции</w:t>
            </w:r>
          </w:p>
        </w:tc>
        <w:tc>
          <w:tcPr>
            <w:tcW w:w="6662" w:type="dxa"/>
            <w:shd w:val="clear" w:color="auto" w:fill="auto"/>
          </w:tcPr>
          <w:p w14:paraId="39C20678" w14:textId="673CEF8A" w:rsidR="00E52697" w:rsidRPr="005F410A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 w:rsidRPr="005F410A">
              <w:rPr>
                <w:szCs w:val="28"/>
                <w:lang w:val="ru-RU"/>
              </w:rPr>
              <w:t xml:space="preserve">Разделительная стенка </w:t>
            </w:r>
            <w:r>
              <w:rPr>
                <w:szCs w:val="28"/>
                <w:lang w:val="ru-RU"/>
              </w:rPr>
              <w:t xml:space="preserve">высотой </w:t>
            </w:r>
            <w:r w:rsidRPr="005F410A">
              <w:rPr>
                <w:szCs w:val="28"/>
                <w:lang w:val="ru-RU"/>
              </w:rPr>
              <w:t xml:space="preserve">15,60м из глиняного кирпича пластического прессования марки 100 на кислотоупорном растворе (чертежи №И-11-2КЖ, 1993 г.). </w:t>
            </w:r>
          </w:p>
        </w:tc>
      </w:tr>
      <w:tr w:rsidR="00E52697" w:rsidRPr="00956EA3" w14:paraId="0DAB55BB" w14:textId="77777777" w:rsidTr="003317F6">
        <w:tc>
          <w:tcPr>
            <w:tcW w:w="2977" w:type="dxa"/>
            <w:vMerge/>
            <w:shd w:val="clear" w:color="auto" w:fill="auto"/>
          </w:tcPr>
          <w:p w14:paraId="1818A901" w14:textId="77777777" w:rsidR="00E52697" w:rsidRPr="00956EA3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05183B65" w14:textId="630D7A3C" w:rsidR="00E52697" w:rsidRPr="003C38C8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 w:rsidRPr="00915771">
              <w:t xml:space="preserve">Усиление ствола </w:t>
            </w:r>
            <w:r w:rsidRPr="00766905">
              <w:rPr>
                <w:szCs w:val="24"/>
              </w:rPr>
              <w:t>железобетонной обоймой толщиной 120мм в отметках +68,75м ÷ +90,00м</w:t>
            </w:r>
            <w:r w:rsidRPr="00766905">
              <w:rPr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>(</w:t>
            </w:r>
            <w:r w:rsidRPr="00766905">
              <w:rPr>
                <w:szCs w:val="24"/>
              </w:rPr>
              <w:t>чертеж</w:t>
            </w:r>
            <w:r>
              <w:rPr>
                <w:szCs w:val="24"/>
                <w:lang w:val="ru-RU"/>
              </w:rPr>
              <w:t>и</w:t>
            </w:r>
            <w:r w:rsidRPr="00766905">
              <w:rPr>
                <w:szCs w:val="24"/>
              </w:rPr>
              <w:t xml:space="preserve"> №</w:t>
            </w:r>
            <w:r>
              <w:rPr>
                <w:szCs w:val="24"/>
                <w:lang w:val="ru-RU"/>
              </w:rPr>
              <w:t xml:space="preserve"> </w:t>
            </w:r>
            <w:r w:rsidRPr="00766905">
              <w:rPr>
                <w:szCs w:val="24"/>
              </w:rPr>
              <w:t>41343-КЖ</w:t>
            </w:r>
            <w:r>
              <w:rPr>
                <w:szCs w:val="24"/>
                <w:lang w:val="ru-RU"/>
              </w:rPr>
              <w:t>)</w:t>
            </w:r>
            <w:r w:rsidRPr="00766905">
              <w:rPr>
                <w:szCs w:val="24"/>
                <w:lang w:val="ru-RU"/>
              </w:rPr>
              <w:t>.</w:t>
            </w:r>
            <w:r w:rsidRPr="00766905">
              <w:rPr>
                <w:szCs w:val="24"/>
              </w:rPr>
              <w:t xml:space="preserve"> Материал обоймы – бетон В22,5, </w:t>
            </w:r>
            <w:r w:rsidRPr="00766905">
              <w:rPr>
                <w:szCs w:val="24"/>
                <w:lang w:val="en-US"/>
              </w:rPr>
              <w:t>W</w:t>
            </w:r>
            <w:r w:rsidRPr="00766905">
              <w:rPr>
                <w:szCs w:val="24"/>
              </w:rPr>
              <w:t xml:space="preserve">8 на </w:t>
            </w:r>
            <w:proofErr w:type="spellStart"/>
            <w:r w:rsidRPr="00766905">
              <w:rPr>
                <w:szCs w:val="24"/>
              </w:rPr>
              <w:t>сульфатостойком</w:t>
            </w:r>
            <w:proofErr w:type="spellEnd"/>
            <w:r w:rsidRPr="00766905">
              <w:rPr>
                <w:szCs w:val="24"/>
              </w:rPr>
              <w:t xml:space="preserve"> портландцементе марки не ниже 400, показатель армирования 204 кг/м³</w:t>
            </w:r>
            <w:r w:rsidRPr="00766905">
              <w:rPr>
                <w:szCs w:val="24"/>
                <w:lang w:val="ru-RU"/>
              </w:rPr>
              <w:t xml:space="preserve"> (</w:t>
            </w:r>
            <w:r w:rsidRPr="00766905">
              <w:rPr>
                <w:szCs w:val="24"/>
              </w:rPr>
              <w:t>ЗАО «ЖБСС»</w:t>
            </w:r>
            <w:r>
              <w:rPr>
                <w:szCs w:val="24"/>
                <w:lang w:val="ru-RU"/>
              </w:rPr>
              <w:t>, г. Новосибирск, 2001 г.</w:t>
            </w:r>
            <w:r w:rsidRPr="00766905">
              <w:rPr>
                <w:szCs w:val="24"/>
              </w:rPr>
              <w:t>)</w:t>
            </w:r>
          </w:p>
        </w:tc>
      </w:tr>
      <w:tr w:rsidR="00E52697" w:rsidRPr="00956EA3" w14:paraId="47E16A41" w14:textId="77777777" w:rsidTr="003317F6">
        <w:tc>
          <w:tcPr>
            <w:tcW w:w="2977" w:type="dxa"/>
            <w:vMerge/>
            <w:shd w:val="clear" w:color="auto" w:fill="auto"/>
          </w:tcPr>
          <w:p w14:paraId="010497B7" w14:textId="77777777" w:rsidR="00E52697" w:rsidRPr="00956EA3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0ACA6599" w14:textId="180EE0DD" w:rsidR="00E52697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У</w:t>
            </w:r>
            <w:proofErr w:type="spellStart"/>
            <w:r w:rsidRPr="007B3940">
              <w:t>силение</w:t>
            </w:r>
            <w:proofErr w:type="spellEnd"/>
            <w:r w:rsidRPr="007B3940">
              <w:t xml:space="preserve"> ж/б ствола трубы системой внешнего армирования на основе </w:t>
            </w:r>
            <w:proofErr w:type="spellStart"/>
            <w:r w:rsidRPr="007B3940">
              <w:t>углепл</w:t>
            </w:r>
            <w:r>
              <w:t>астиковых</w:t>
            </w:r>
            <w:proofErr w:type="spellEnd"/>
            <w:r>
              <w:t xml:space="preserve"> материалов </w:t>
            </w:r>
            <w:proofErr w:type="spellStart"/>
            <w:r>
              <w:t>Sika</w:t>
            </w:r>
            <w:proofErr w:type="spellEnd"/>
            <w:r>
              <w:t xml:space="preserve"> </w:t>
            </w:r>
            <w:proofErr w:type="spellStart"/>
            <w:r>
              <w:t>Wrap</w:t>
            </w:r>
            <w:proofErr w:type="spellEnd"/>
            <w:r>
              <w:t xml:space="preserve"> </w:t>
            </w:r>
            <w:r>
              <w:rPr>
                <w:lang w:val="ru-RU"/>
              </w:rPr>
              <w:t>в</w:t>
            </w:r>
            <w:r w:rsidRPr="007B3940">
              <w:t xml:space="preserve"> </w:t>
            </w:r>
            <w:proofErr w:type="gramStart"/>
            <w:r w:rsidRPr="007B3940">
              <w:t>отм.+</w:t>
            </w:r>
            <w:proofErr w:type="gramEnd"/>
            <w:r w:rsidRPr="007B3940">
              <w:t xml:space="preserve">23,30м ÷ </w:t>
            </w:r>
            <w:smartTag w:uri="urn:schemas-microsoft-com:office:smarttags" w:element="metricconverter">
              <w:smartTagPr>
                <w:attr w:name="ProductID" w:val="160,00 м"/>
              </w:smartTagPr>
              <w:r w:rsidRPr="007B3940">
                <w:t>160,00 м</w:t>
              </w:r>
            </w:smartTag>
            <w:r w:rsidR="00AE353B" w:rsidRPr="00AE353B">
              <w:t xml:space="preserve"> </w:t>
            </w:r>
            <w:r w:rsidRPr="00AE353B">
              <w:t>(</w:t>
            </w:r>
            <w:r w:rsidR="00AE353B" w:rsidRPr="00AE353B">
              <w:t xml:space="preserve">проект </w:t>
            </w:r>
            <w:r w:rsidR="00AE353B">
              <w:rPr>
                <w:lang w:val="ru-RU"/>
              </w:rPr>
              <w:t xml:space="preserve">№ </w:t>
            </w:r>
            <w:r w:rsidR="00AE353B" w:rsidRPr="00AE353B">
              <w:t>17/01/12/06</w:t>
            </w:r>
            <w:r w:rsidR="00AE353B">
              <w:rPr>
                <w:lang w:val="ru-RU"/>
              </w:rPr>
              <w:t>,</w:t>
            </w:r>
            <w:r w:rsidR="00AE353B" w:rsidRPr="00AE353B">
              <w:t xml:space="preserve"> ООО «СК ПРАКТИК»</w:t>
            </w:r>
            <w:r w:rsidR="00AE353B">
              <w:rPr>
                <w:lang w:val="ru-RU"/>
              </w:rPr>
              <w:t xml:space="preserve">, г. Санкт-Петербург, 2007г., исполнитель работ </w:t>
            </w:r>
            <w:r w:rsidRPr="00834A50">
              <w:t>ЗАО «</w:t>
            </w:r>
            <w:proofErr w:type="spellStart"/>
            <w:r w:rsidRPr="00834A50">
              <w:t>Спецремэнерго</w:t>
            </w:r>
            <w:proofErr w:type="spellEnd"/>
            <w:r w:rsidRPr="00834A50">
              <w:t>»</w:t>
            </w:r>
            <w:r>
              <w:t xml:space="preserve">, г. </w:t>
            </w:r>
            <w:r>
              <w:rPr>
                <w:lang w:val="ru-RU"/>
              </w:rPr>
              <w:t xml:space="preserve">Санкт-Петербург, </w:t>
            </w:r>
            <w:r>
              <w:t>2007÷</w:t>
            </w:r>
            <w:r w:rsidRPr="007B3940">
              <w:t>2008 гг.</w:t>
            </w:r>
            <w:r>
              <w:rPr>
                <w:lang w:val="ru-RU"/>
              </w:rPr>
              <w:t>).</w:t>
            </w:r>
          </w:p>
          <w:p w14:paraId="283D0479" w14:textId="11A8549C" w:rsidR="00E52697" w:rsidRPr="003C26AB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szCs w:val="24"/>
              </w:rPr>
            </w:pPr>
            <w:r w:rsidRPr="003C26AB">
              <w:rPr>
                <w:szCs w:val="24"/>
              </w:rPr>
              <w:t xml:space="preserve">Система приклеенных холстов высокой прочности из углеродных волокон </w:t>
            </w:r>
            <w:proofErr w:type="spellStart"/>
            <w:r w:rsidRPr="003C26AB">
              <w:rPr>
                <w:szCs w:val="24"/>
              </w:rPr>
              <w:t>Sika</w:t>
            </w:r>
            <w:proofErr w:type="spellEnd"/>
            <w:r w:rsidRPr="003C26AB">
              <w:rPr>
                <w:szCs w:val="24"/>
              </w:rPr>
              <w:t xml:space="preserve"> Wrap-</w:t>
            </w:r>
            <w:smartTag w:uri="urn:schemas-microsoft-com:office:smarttags" w:element="metricconverter">
              <w:smartTagPr>
                <w:attr w:name="ProductID" w:val="530C"/>
              </w:smartTagPr>
              <w:r w:rsidRPr="003C26AB">
                <w:rPr>
                  <w:szCs w:val="24"/>
                </w:rPr>
                <w:t>530C</w:t>
              </w:r>
            </w:smartTag>
            <w:r w:rsidRPr="003C26AB">
              <w:rPr>
                <w:szCs w:val="24"/>
              </w:rPr>
              <w:t xml:space="preserve"> (модуль упругости 231000МПа, плотность 1,8т/м³, прочность на растяжение </w:t>
            </w:r>
            <w:r w:rsidRPr="003C26AB">
              <w:rPr>
                <w:szCs w:val="24"/>
              </w:rPr>
              <w:lastRenderedPageBreak/>
              <w:t>3800МПа) в виде горизонтальных бандажей и вертикальных полос. Вертикальные и горизонтальные полосы (шириной 100мм, толщиной 0,293мм) накле</w:t>
            </w:r>
            <w:r>
              <w:rPr>
                <w:szCs w:val="24"/>
                <w:lang w:val="ru-RU"/>
              </w:rPr>
              <w:t>ены</w:t>
            </w:r>
            <w:r w:rsidRPr="003C26AB">
              <w:rPr>
                <w:szCs w:val="24"/>
              </w:rPr>
              <w:t xml:space="preserve"> на наружной поверхности трубы в два слоя. В </w:t>
            </w:r>
            <w:proofErr w:type="spellStart"/>
            <w:r w:rsidRPr="003C26AB">
              <w:rPr>
                <w:szCs w:val="24"/>
              </w:rPr>
              <w:t>отм</w:t>
            </w:r>
            <w:proofErr w:type="spellEnd"/>
            <w:r w:rsidRPr="003C26AB">
              <w:rPr>
                <w:szCs w:val="24"/>
              </w:rPr>
              <w:t xml:space="preserve">. +23,30м ÷ +111,70м запроектирована установка 43-х горизонтальных бандажей, в </w:t>
            </w:r>
            <w:proofErr w:type="spellStart"/>
            <w:r w:rsidRPr="003C26AB">
              <w:rPr>
                <w:szCs w:val="24"/>
              </w:rPr>
              <w:t>отм</w:t>
            </w:r>
            <w:proofErr w:type="spellEnd"/>
            <w:r w:rsidRPr="003C26AB">
              <w:rPr>
                <w:szCs w:val="24"/>
              </w:rPr>
              <w:t xml:space="preserve">. +111,70м ÷ +160,00м – 23 горизонтальных бандажа. Проектное количество вертикальных полос в </w:t>
            </w:r>
            <w:proofErr w:type="spellStart"/>
            <w:r w:rsidRPr="003C26AB">
              <w:rPr>
                <w:szCs w:val="24"/>
              </w:rPr>
              <w:t>отм</w:t>
            </w:r>
            <w:proofErr w:type="spellEnd"/>
            <w:r w:rsidRPr="003C26AB">
              <w:rPr>
                <w:szCs w:val="24"/>
              </w:rPr>
              <w:t xml:space="preserve">. +23,30м ÷ +111,70м – 47 шт.; в </w:t>
            </w:r>
            <w:proofErr w:type="spellStart"/>
            <w:r w:rsidRPr="003C26AB">
              <w:rPr>
                <w:szCs w:val="24"/>
              </w:rPr>
              <w:t>отм</w:t>
            </w:r>
            <w:proofErr w:type="spellEnd"/>
            <w:r w:rsidRPr="003C26AB">
              <w:rPr>
                <w:szCs w:val="24"/>
              </w:rPr>
              <w:t xml:space="preserve">. +111,70м ÷ +160,00м </w:t>
            </w:r>
            <w:r>
              <w:rPr>
                <w:szCs w:val="24"/>
                <w:lang w:val="ru-RU"/>
              </w:rPr>
              <w:t>– 23 шт.</w:t>
            </w:r>
          </w:p>
        </w:tc>
      </w:tr>
      <w:tr w:rsidR="00E52697" w:rsidRPr="00956EA3" w14:paraId="3D37A9DD" w14:textId="77777777" w:rsidTr="003317F6">
        <w:tc>
          <w:tcPr>
            <w:tcW w:w="2977" w:type="dxa"/>
            <w:vMerge/>
            <w:shd w:val="clear" w:color="auto" w:fill="auto"/>
          </w:tcPr>
          <w:p w14:paraId="2DB60BDB" w14:textId="77777777" w:rsidR="00E52697" w:rsidRPr="00956EA3" w:rsidRDefault="00E52697" w:rsidP="00E52697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3BF19040" w14:textId="1DA75227" w:rsidR="00E52697" w:rsidRPr="00956EA3" w:rsidRDefault="00E52697" w:rsidP="00E545A2">
            <w:pPr>
              <w:pStyle w:val="12"/>
              <w:tabs>
                <w:tab w:val="left" w:pos="397"/>
                <w:tab w:val="left" w:pos="1247"/>
              </w:tabs>
              <w:spacing w:before="60" w:after="60" w:line="240" w:lineRule="auto"/>
              <w:ind w:firstLine="0"/>
              <w:jc w:val="left"/>
              <w:rPr>
                <w:lang w:val="ru-RU"/>
              </w:rPr>
            </w:pPr>
            <w:r w:rsidRPr="00956EA3">
              <w:rPr>
                <w:lang w:val="ru-RU"/>
              </w:rPr>
              <w:t>В</w:t>
            </w:r>
            <w:r w:rsidRPr="00956EA3">
              <w:t xml:space="preserve"> отм.+</w:t>
            </w:r>
            <w:r>
              <w:rPr>
                <w:lang w:val="ru-RU"/>
              </w:rPr>
              <w:t>2</w:t>
            </w:r>
            <w:r w:rsidRPr="00956EA3">
              <w:rPr>
                <w:lang w:val="ru-RU"/>
              </w:rPr>
              <w:t>0</w:t>
            </w:r>
            <w:r w:rsidRPr="00956EA3">
              <w:t>,</w:t>
            </w:r>
            <w:r w:rsidRPr="00956EA3">
              <w:rPr>
                <w:lang w:val="ru-RU"/>
              </w:rPr>
              <w:t>0</w:t>
            </w:r>
            <w:r w:rsidRPr="00956EA3">
              <w:t>0м ÷ +</w:t>
            </w:r>
            <w:r w:rsidRPr="00956EA3">
              <w:rPr>
                <w:lang w:val="ru-RU"/>
              </w:rPr>
              <w:t>1</w:t>
            </w:r>
            <w:r>
              <w:rPr>
                <w:lang w:val="ru-RU"/>
              </w:rPr>
              <w:t>8</w:t>
            </w:r>
            <w:r w:rsidRPr="00956EA3">
              <w:t>0,0м</w:t>
            </w:r>
            <w:r w:rsidRPr="00956EA3">
              <w:rPr>
                <w:lang w:val="ru-RU"/>
              </w:rPr>
              <w:t xml:space="preserve"> кирпичная ф</w:t>
            </w:r>
            <w:proofErr w:type="spellStart"/>
            <w:r w:rsidRPr="00956EA3">
              <w:t>утеровка</w:t>
            </w:r>
            <w:proofErr w:type="spellEnd"/>
            <w:r w:rsidRPr="00956EA3">
              <w:rPr>
                <w:bCs/>
                <w:szCs w:val="24"/>
              </w:rPr>
              <w:t xml:space="preserve"> </w:t>
            </w:r>
            <w:r w:rsidRPr="00956EA3">
              <w:rPr>
                <w:lang w:val="ru-RU"/>
              </w:rPr>
              <w:t xml:space="preserve">заменена на </w:t>
            </w:r>
            <w:r w:rsidRPr="00956EA3">
              <w:rPr>
                <w:bCs/>
                <w:szCs w:val="24"/>
              </w:rPr>
              <w:t>монолитн</w:t>
            </w:r>
            <w:r w:rsidRPr="00956EA3">
              <w:rPr>
                <w:bCs/>
                <w:szCs w:val="24"/>
                <w:lang w:val="ru-RU"/>
              </w:rPr>
              <w:t>ую</w:t>
            </w:r>
            <w:r w:rsidRPr="00956EA3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  <w:lang w:val="ru-RU"/>
              </w:rPr>
              <w:t xml:space="preserve">армированную </w:t>
            </w:r>
            <w:r w:rsidRPr="00956EA3">
              <w:rPr>
                <w:bCs/>
                <w:szCs w:val="24"/>
              </w:rPr>
              <w:t>из полимерцементного керамзитобетона</w:t>
            </w:r>
            <w:r w:rsidRPr="00956EA3">
              <w:rPr>
                <w:bCs/>
                <w:szCs w:val="24"/>
                <w:lang w:val="ru-RU"/>
              </w:rPr>
              <w:t>,</w:t>
            </w:r>
            <w:r w:rsidRPr="00956EA3">
              <w:rPr>
                <w:bCs/>
                <w:szCs w:val="24"/>
              </w:rPr>
              <w:t xml:space="preserve"> толщиной 200 мм, вплотную к железобетонному стволу</w:t>
            </w:r>
            <w:r w:rsidR="00293A25">
              <w:rPr>
                <w:bCs/>
                <w:szCs w:val="24"/>
                <w:lang w:val="ru-RU"/>
              </w:rPr>
              <w:t xml:space="preserve"> </w:t>
            </w:r>
            <w:r w:rsidR="00293A25" w:rsidRPr="00AE353B">
              <w:t xml:space="preserve">(проект </w:t>
            </w:r>
            <w:r w:rsidR="00293A25">
              <w:rPr>
                <w:lang w:val="ru-RU"/>
              </w:rPr>
              <w:t xml:space="preserve">№ </w:t>
            </w:r>
            <w:r w:rsidR="00E545A2" w:rsidRPr="00E545A2">
              <w:rPr>
                <w:lang w:val="ru-RU"/>
              </w:rPr>
              <w:t>17-2016-</w:t>
            </w:r>
            <w:r w:rsidR="00E545A2">
              <w:rPr>
                <w:lang w:val="ru-RU"/>
              </w:rPr>
              <w:t>ОКС</w:t>
            </w:r>
            <w:r w:rsidR="00E545A2" w:rsidRPr="00E545A2">
              <w:rPr>
                <w:lang w:val="ru-RU"/>
              </w:rPr>
              <w:t>-</w:t>
            </w:r>
            <w:r w:rsidR="00E545A2">
              <w:rPr>
                <w:lang w:val="ru-RU"/>
              </w:rPr>
              <w:t>Т</w:t>
            </w:r>
            <w:r w:rsidR="00E545A2" w:rsidRPr="00E545A2">
              <w:rPr>
                <w:lang w:val="ru-RU"/>
              </w:rPr>
              <w:t>11</w:t>
            </w:r>
            <w:r w:rsidR="00293A25">
              <w:rPr>
                <w:lang w:val="ru-RU"/>
              </w:rPr>
              <w:t>,</w:t>
            </w:r>
            <w:r w:rsidR="00293A25" w:rsidRPr="00AE353B">
              <w:t xml:space="preserve"> ООО «</w:t>
            </w:r>
            <w:proofErr w:type="spellStart"/>
            <w:r w:rsidR="00293A25" w:rsidRPr="00AE353B">
              <w:t>С</w:t>
            </w:r>
            <w:r w:rsidR="00E545A2">
              <w:rPr>
                <w:lang w:val="ru-RU"/>
              </w:rPr>
              <w:t>пецвысотстройпроект</w:t>
            </w:r>
            <w:proofErr w:type="spellEnd"/>
            <w:r w:rsidR="00293A25" w:rsidRPr="00AE353B">
              <w:t>»</w:t>
            </w:r>
            <w:r w:rsidR="00293A25">
              <w:rPr>
                <w:lang w:val="ru-RU"/>
              </w:rPr>
              <w:t xml:space="preserve">, г. </w:t>
            </w:r>
            <w:r w:rsidR="00E545A2">
              <w:rPr>
                <w:lang w:val="ru-RU"/>
              </w:rPr>
              <w:t>Челябинск</w:t>
            </w:r>
            <w:r w:rsidR="00293A25">
              <w:rPr>
                <w:lang w:val="ru-RU"/>
              </w:rPr>
              <w:t>, 20</w:t>
            </w:r>
            <w:r w:rsidR="00E545A2">
              <w:rPr>
                <w:lang w:val="ru-RU"/>
              </w:rPr>
              <w:t>16</w:t>
            </w:r>
            <w:r w:rsidR="00293A25">
              <w:rPr>
                <w:lang w:val="ru-RU"/>
              </w:rPr>
              <w:t xml:space="preserve">г., исполнитель работ </w:t>
            </w:r>
            <w:r w:rsidR="00E545A2">
              <w:t>АО «КОРТА»</w:t>
            </w:r>
            <w:r w:rsidR="00293A25">
              <w:t xml:space="preserve">, г. </w:t>
            </w:r>
            <w:r w:rsidR="00293A25">
              <w:rPr>
                <w:lang w:val="ru-RU"/>
              </w:rPr>
              <w:t xml:space="preserve">Санкт-Петербург, </w:t>
            </w:r>
            <w:r w:rsidR="00293A25">
              <w:t>20</w:t>
            </w:r>
            <w:r w:rsidR="00E545A2">
              <w:rPr>
                <w:lang w:val="ru-RU"/>
              </w:rPr>
              <w:t>1</w:t>
            </w:r>
            <w:r w:rsidR="00293A25">
              <w:t>7</w:t>
            </w:r>
            <w:r w:rsidR="00E545A2">
              <w:rPr>
                <w:lang w:val="ru-RU"/>
              </w:rPr>
              <w:t xml:space="preserve">, 2019, </w:t>
            </w:r>
            <w:r w:rsidR="00293A25" w:rsidRPr="007B3940">
              <w:t>20</w:t>
            </w:r>
            <w:r w:rsidR="00E545A2">
              <w:rPr>
                <w:lang w:val="ru-RU"/>
              </w:rPr>
              <w:t>21</w:t>
            </w:r>
            <w:r w:rsidR="00293A25" w:rsidRPr="007B3940">
              <w:t xml:space="preserve"> гг.</w:t>
            </w:r>
            <w:r w:rsidR="00293A25">
              <w:rPr>
                <w:lang w:val="ru-RU"/>
              </w:rPr>
              <w:t>).</w:t>
            </w:r>
          </w:p>
        </w:tc>
      </w:tr>
    </w:tbl>
    <w:p w14:paraId="4D438519" w14:textId="1B99D7E4" w:rsidR="00294F3F" w:rsidRDefault="00294F3F" w:rsidP="00E05442">
      <w:pPr>
        <w:tabs>
          <w:tab w:val="left" w:pos="397"/>
          <w:tab w:val="left" w:pos="1247"/>
        </w:tabs>
      </w:pPr>
    </w:p>
    <w:p w14:paraId="77FBF6FA" w14:textId="77777777" w:rsidR="00B055BB" w:rsidRPr="00621387" w:rsidRDefault="00B055BB" w:rsidP="00E05442">
      <w:pPr>
        <w:tabs>
          <w:tab w:val="left" w:pos="397"/>
          <w:tab w:val="left" w:pos="1247"/>
        </w:tabs>
      </w:pPr>
    </w:p>
    <w:p w14:paraId="3255E3B4" w14:textId="77777777" w:rsidR="003A15CD" w:rsidRDefault="003A15CD" w:rsidP="00E05442">
      <w:pPr>
        <w:tabs>
          <w:tab w:val="left" w:pos="397"/>
          <w:tab w:val="left" w:pos="1247"/>
          <w:tab w:val="left" w:pos="7655"/>
        </w:tabs>
      </w:pPr>
      <w:r w:rsidRPr="00621387">
        <w:t>Инженер по ОЭРЗС</w:t>
      </w:r>
      <w:r w:rsidRPr="00621387">
        <w:tab/>
        <w:t>И.В. Белобородова</w:t>
      </w:r>
    </w:p>
    <w:sectPr w:rsidR="003A15CD" w:rsidSect="001A16A6">
      <w:type w:val="continuous"/>
      <w:pgSz w:w="11906" w:h="16838" w:code="9"/>
      <w:pgMar w:top="1134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3307E" w14:textId="77777777" w:rsidR="00B85CB9" w:rsidRDefault="00B85CB9">
      <w:r>
        <w:separator/>
      </w:r>
    </w:p>
  </w:endnote>
  <w:endnote w:type="continuationSeparator" w:id="0">
    <w:p w14:paraId="07A16AAA" w14:textId="77777777" w:rsidR="00B85CB9" w:rsidRDefault="00B8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31E57" w14:textId="77777777" w:rsidR="003317F6" w:rsidRDefault="003317F6" w:rsidP="00300F7E">
    <w:pPr>
      <w:pStyle w:val="a8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14:paraId="7FCF97B0" w14:textId="77777777" w:rsidR="003317F6" w:rsidRDefault="003317F6" w:rsidP="008428E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7259E" w14:textId="77777777" w:rsidR="00B85CB9" w:rsidRDefault="00B85CB9">
      <w:r>
        <w:separator/>
      </w:r>
    </w:p>
  </w:footnote>
  <w:footnote w:type="continuationSeparator" w:id="0">
    <w:p w14:paraId="16485ED6" w14:textId="77777777" w:rsidR="00B85CB9" w:rsidRDefault="00B85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83FBC" w14:textId="77777777" w:rsidR="003317F6" w:rsidRDefault="003317F6" w:rsidP="00D66675">
    <w:pPr>
      <w:pStyle w:val="a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14:paraId="4C4207EE" w14:textId="77777777" w:rsidR="003317F6" w:rsidRDefault="003317F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3428268"/>
      <w:docPartObj>
        <w:docPartGallery w:val="Page Numbers (Top of Page)"/>
        <w:docPartUnique/>
      </w:docPartObj>
    </w:sdtPr>
    <w:sdtEndPr/>
    <w:sdtContent>
      <w:p w14:paraId="09E23129" w14:textId="7B4477B0" w:rsidR="003317F6" w:rsidRDefault="003317F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6A6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359"/>
    <w:multiLevelType w:val="multilevel"/>
    <w:tmpl w:val="2676BEA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4B4713"/>
    <w:multiLevelType w:val="multilevel"/>
    <w:tmpl w:val="B378801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3486D91"/>
    <w:multiLevelType w:val="multilevel"/>
    <w:tmpl w:val="210ACD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69138E"/>
    <w:multiLevelType w:val="hybridMultilevel"/>
    <w:tmpl w:val="B0621EE8"/>
    <w:lvl w:ilvl="0" w:tplc="00000001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5C1ADA"/>
    <w:multiLevelType w:val="hybridMultilevel"/>
    <w:tmpl w:val="F9E46506"/>
    <w:lvl w:ilvl="0" w:tplc="2610779C">
      <w:start w:val="1"/>
      <w:numFmt w:val="russianLower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400"/>
        </w:tabs>
        <w:ind w:left="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60"/>
        </w:tabs>
        <w:ind w:left="2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80"/>
        </w:tabs>
        <w:ind w:left="3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000"/>
        </w:tabs>
        <w:ind w:left="4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720"/>
        </w:tabs>
        <w:ind w:left="4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40"/>
        </w:tabs>
        <w:ind w:left="5440" w:hanging="360"/>
      </w:pPr>
      <w:rPr>
        <w:rFonts w:ascii="Wingdings" w:hAnsi="Wingdings" w:hint="default"/>
      </w:rPr>
    </w:lvl>
  </w:abstractNum>
  <w:abstractNum w:abstractNumId="5" w15:restartNumberingAfterBreak="0">
    <w:nsid w:val="1E6F4CC9"/>
    <w:multiLevelType w:val="multilevel"/>
    <w:tmpl w:val="EDC8C57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3.1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39E0A29"/>
    <w:multiLevelType w:val="hybridMultilevel"/>
    <w:tmpl w:val="FD0080D4"/>
    <w:lvl w:ilvl="0" w:tplc="459CDDDA">
      <w:start w:val="1"/>
      <w:numFmt w:val="bullet"/>
      <w:lvlText w:val=""/>
      <w:lvlJc w:val="righ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60128CA"/>
    <w:multiLevelType w:val="hybridMultilevel"/>
    <w:tmpl w:val="F4FC0F8E"/>
    <w:lvl w:ilvl="0" w:tplc="9D28B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10AFA"/>
    <w:multiLevelType w:val="multilevel"/>
    <w:tmpl w:val="1614453C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1"/>
        </w:tabs>
        <w:ind w:left="0" w:firstLine="680"/>
      </w:pPr>
      <w:rPr>
        <w:rFonts w:hint="default"/>
      </w:rPr>
    </w:lvl>
  </w:abstractNum>
  <w:abstractNum w:abstractNumId="9" w15:restartNumberingAfterBreak="0">
    <w:nsid w:val="298B7330"/>
    <w:multiLevelType w:val="multilevel"/>
    <w:tmpl w:val="9880F1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0" w15:restartNumberingAfterBreak="0">
    <w:nsid w:val="2C1C73E4"/>
    <w:multiLevelType w:val="hybridMultilevel"/>
    <w:tmpl w:val="18304AFE"/>
    <w:lvl w:ilvl="0" w:tplc="1F5A33E4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F12F9"/>
    <w:multiLevelType w:val="hybridMultilevel"/>
    <w:tmpl w:val="361C5DD4"/>
    <w:lvl w:ilvl="0" w:tplc="2C0635A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26F6F"/>
    <w:multiLevelType w:val="multilevel"/>
    <w:tmpl w:val="19B6BA0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2925872"/>
    <w:multiLevelType w:val="multilevel"/>
    <w:tmpl w:val="1F36A084"/>
    <w:lvl w:ilvl="0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86365"/>
    <w:multiLevelType w:val="multilevel"/>
    <w:tmpl w:val="D702E84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2.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58707AD"/>
    <w:multiLevelType w:val="hybridMultilevel"/>
    <w:tmpl w:val="326222A0"/>
    <w:lvl w:ilvl="0" w:tplc="25C2D858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448B7"/>
    <w:multiLevelType w:val="hybridMultilevel"/>
    <w:tmpl w:val="C45462E8"/>
    <w:lvl w:ilvl="0" w:tplc="BE9CEC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F8DB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E74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063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43E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00F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2A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820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30A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F984A73"/>
    <w:multiLevelType w:val="hybridMultilevel"/>
    <w:tmpl w:val="9AF64A32"/>
    <w:lvl w:ilvl="0" w:tplc="2610779C">
      <w:start w:val="1"/>
      <w:numFmt w:val="russianLower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212D73"/>
    <w:multiLevelType w:val="multilevel"/>
    <w:tmpl w:val="90DCEB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125304D"/>
    <w:multiLevelType w:val="multilevel"/>
    <w:tmpl w:val="9EB27B5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1E57D4B"/>
    <w:multiLevelType w:val="hybridMultilevel"/>
    <w:tmpl w:val="1F36A084"/>
    <w:lvl w:ilvl="0" w:tplc="D164737E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E2730"/>
    <w:multiLevelType w:val="hybridMultilevel"/>
    <w:tmpl w:val="8B04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66806"/>
    <w:multiLevelType w:val="multilevel"/>
    <w:tmpl w:val="629C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AAA6C25"/>
    <w:multiLevelType w:val="hybridMultilevel"/>
    <w:tmpl w:val="F5C0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1A4BEB"/>
    <w:multiLevelType w:val="multilevel"/>
    <w:tmpl w:val="6FBE36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D7C33D0"/>
    <w:multiLevelType w:val="multilevel"/>
    <w:tmpl w:val="484C18EA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E8721C2"/>
    <w:multiLevelType w:val="multilevel"/>
    <w:tmpl w:val="8BB05ED6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3.4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FE942F7"/>
    <w:multiLevelType w:val="multilevel"/>
    <w:tmpl w:val="082CF7B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0AE38AF"/>
    <w:multiLevelType w:val="multilevel"/>
    <w:tmpl w:val="C2A24A44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4531C98"/>
    <w:multiLevelType w:val="multilevel"/>
    <w:tmpl w:val="D51E9BFE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420" w:hanging="420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55D6BB8"/>
    <w:multiLevelType w:val="multilevel"/>
    <w:tmpl w:val="F1E0C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033746"/>
    <w:multiLevelType w:val="multilevel"/>
    <w:tmpl w:val="6B7CDB3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67877E2B"/>
    <w:multiLevelType w:val="hybridMultilevel"/>
    <w:tmpl w:val="40C67C76"/>
    <w:lvl w:ilvl="0" w:tplc="203ADD52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D14CDDC4">
      <w:start w:val="1"/>
      <w:numFmt w:val="decimal"/>
      <w:lvlText w:val="5.%3."/>
      <w:lvlJc w:val="left"/>
      <w:pPr>
        <w:ind w:left="2869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8294484"/>
    <w:multiLevelType w:val="hybridMultilevel"/>
    <w:tmpl w:val="88689EE2"/>
    <w:lvl w:ilvl="0" w:tplc="4216A42A">
      <w:start w:val="49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D273D"/>
    <w:multiLevelType w:val="hybridMultilevel"/>
    <w:tmpl w:val="EFAE905C"/>
    <w:lvl w:ilvl="0" w:tplc="2C0635A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F62D4B"/>
    <w:multiLevelType w:val="hybridMultilevel"/>
    <w:tmpl w:val="4234489A"/>
    <w:lvl w:ilvl="0" w:tplc="77C41EA6">
      <w:start w:val="1"/>
      <w:numFmt w:val="decimal"/>
      <w:lvlText w:val="3.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8A3470"/>
    <w:multiLevelType w:val="multilevel"/>
    <w:tmpl w:val="EC58B3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7" w15:restartNumberingAfterBreak="0">
    <w:nsid w:val="73780054"/>
    <w:multiLevelType w:val="hybridMultilevel"/>
    <w:tmpl w:val="84923AF4"/>
    <w:lvl w:ilvl="0" w:tplc="4B346D9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96491D"/>
    <w:multiLevelType w:val="multilevel"/>
    <w:tmpl w:val="F4D678D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420" w:hanging="420"/>
      </w:pPr>
      <w:rPr>
        <w:rFonts w:hint="default"/>
      </w:rPr>
    </w:lvl>
    <w:lvl w:ilvl="2">
      <w:start w:val="4"/>
      <w:numFmt w:val="decimal"/>
      <w:lvlText w:val="3.1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CB50C95"/>
    <w:multiLevelType w:val="multilevel"/>
    <w:tmpl w:val="F9F2732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5A44A3"/>
    <w:multiLevelType w:val="multilevel"/>
    <w:tmpl w:val="A2ECB59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2.4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7"/>
  </w:num>
  <w:num w:numId="3">
    <w:abstractNumId w:val="19"/>
  </w:num>
  <w:num w:numId="4">
    <w:abstractNumId w:val="33"/>
  </w:num>
  <w:num w:numId="5">
    <w:abstractNumId w:val="30"/>
  </w:num>
  <w:num w:numId="6">
    <w:abstractNumId w:val="7"/>
  </w:num>
  <w:num w:numId="7">
    <w:abstractNumId w:val="39"/>
  </w:num>
  <w:num w:numId="8">
    <w:abstractNumId w:val="38"/>
  </w:num>
  <w:num w:numId="9">
    <w:abstractNumId w:val="8"/>
  </w:num>
  <w:num w:numId="10">
    <w:abstractNumId w:val="3"/>
  </w:num>
  <w:num w:numId="11">
    <w:abstractNumId w:val="12"/>
  </w:num>
  <w:num w:numId="12">
    <w:abstractNumId w:val="29"/>
  </w:num>
  <w:num w:numId="13">
    <w:abstractNumId w:val="25"/>
  </w:num>
  <w:num w:numId="14">
    <w:abstractNumId w:val="28"/>
  </w:num>
  <w:num w:numId="15">
    <w:abstractNumId w:val="36"/>
  </w:num>
  <w:num w:numId="16">
    <w:abstractNumId w:val="9"/>
  </w:num>
  <w:num w:numId="17">
    <w:abstractNumId w:val="16"/>
  </w:num>
  <w:num w:numId="18">
    <w:abstractNumId w:val="24"/>
  </w:num>
  <w:num w:numId="19">
    <w:abstractNumId w:val="18"/>
  </w:num>
  <w:num w:numId="20">
    <w:abstractNumId w:val="23"/>
  </w:num>
  <w:num w:numId="21">
    <w:abstractNumId w:val="21"/>
  </w:num>
  <w:num w:numId="22">
    <w:abstractNumId w:val="1"/>
  </w:num>
  <w:num w:numId="23">
    <w:abstractNumId w:val="15"/>
  </w:num>
  <w:num w:numId="24">
    <w:abstractNumId w:val="10"/>
  </w:num>
  <w:num w:numId="25">
    <w:abstractNumId w:val="20"/>
  </w:num>
  <w:num w:numId="26">
    <w:abstractNumId w:val="11"/>
  </w:num>
  <w:num w:numId="27">
    <w:abstractNumId w:val="34"/>
  </w:num>
  <w:num w:numId="28">
    <w:abstractNumId w:val="22"/>
  </w:num>
  <w:num w:numId="29">
    <w:abstractNumId w:val="13"/>
  </w:num>
  <w:num w:numId="30">
    <w:abstractNumId w:val="0"/>
  </w:num>
  <w:num w:numId="31">
    <w:abstractNumId w:val="32"/>
  </w:num>
  <w:num w:numId="3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7"/>
  </w:num>
  <w:num w:numId="34">
    <w:abstractNumId w:val="40"/>
  </w:num>
  <w:num w:numId="35">
    <w:abstractNumId w:val="14"/>
  </w:num>
  <w:num w:numId="36">
    <w:abstractNumId w:val="5"/>
  </w:num>
  <w:num w:numId="37">
    <w:abstractNumId w:val="35"/>
  </w:num>
  <w:num w:numId="38">
    <w:abstractNumId w:val="26"/>
  </w:num>
  <w:num w:numId="39">
    <w:abstractNumId w:val="31"/>
  </w:num>
  <w:num w:numId="40">
    <w:abstractNumId w:val="4"/>
  </w:num>
  <w:num w:numId="41">
    <w:abstractNumId w:val="6"/>
  </w:num>
  <w:num w:numId="42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99"/>
    <w:rsid w:val="00001F1F"/>
    <w:rsid w:val="000034C3"/>
    <w:rsid w:val="00004C9E"/>
    <w:rsid w:val="000067A2"/>
    <w:rsid w:val="0001404D"/>
    <w:rsid w:val="00015FA3"/>
    <w:rsid w:val="0002019A"/>
    <w:rsid w:val="00021530"/>
    <w:rsid w:val="00021920"/>
    <w:rsid w:val="000258E8"/>
    <w:rsid w:val="0002714F"/>
    <w:rsid w:val="00027E42"/>
    <w:rsid w:val="000307F5"/>
    <w:rsid w:val="00032311"/>
    <w:rsid w:val="000324B5"/>
    <w:rsid w:val="00040817"/>
    <w:rsid w:val="00040B20"/>
    <w:rsid w:val="000428A2"/>
    <w:rsid w:val="00043302"/>
    <w:rsid w:val="0004533E"/>
    <w:rsid w:val="00045576"/>
    <w:rsid w:val="000457EE"/>
    <w:rsid w:val="00053987"/>
    <w:rsid w:val="00057779"/>
    <w:rsid w:val="000606D5"/>
    <w:rsid w:val="000627A6"/>
    <w:rsid w:val="00062AD6"/>
    <w:rsid w:val="0006313B"/>
    <w:rsid w:val="00065291"/>
    <w:rsid w:val="00071665"/>
    <w:rsid w:val="000717BD"/>
    <w:rsid w:val="00075785"/>
    <w:rsid w:val="00081D30"/>
    <w:rsid w:val="000843A0"/>
    <w:rsid w:val="00086CE4"/>
    <w:rsid w:val="000910DB"/>
    <w:rsid w:val="000911EA"/>
    <w:rsid w:val="00092C85"/>
    <w:rsid w:val="000937EA"/>
    <w:rsid w:val="000963E1"/>
    <w:rsid w:val="000968A0"/>
    <w:rsid w:val="000A02D4"/>
    <w:rsid w:val="000A072B"/>
    <w:rsid w:val="000A32A9"/>
    <w:rsid w:val="000A3DEB"/>
    <w:rsid w:val="000A65C5"/>
    <w:rsid w:val="000A78A0"/>
    <w:rsid w:val="000B0A7B"/>
    <w:rsid w:val="000B23D7"/>
    <w:rsid w:val="000B2B85"/>
    <w:rsid w:val="000B3D38"/>
    <w:rsid w:val="000B5724"/>
    <w:rsid w:val="000C26B9"/>
    <w:rsid w:val="000C33CB"/>
    <w:rsid w:val="000C4DE8"/>
    <w:rsid w:val="000C5654"/>
    <w:rsid w:val="000C701F"/>
    <w:rsid w:val="000C78DB"/>
    <w:rsid w:val="000D1F32"/>
    <w:rsid w:val="000D2996"/>
    <w:rsid w:val="000D2E6B"/>
    <w:rsid w:val="000D35C4"/>
    <w:rsid w:val="000D440C"/>
    <w:rsid w:val="000D5071"/>
    <w:rsid w:val="000D7022"/>
    <w:rsid w:val="000D720F"/>
    <w:rsid w:val="000D7C7C"/>
    <w:rsid w:val="000E00B8"/>
    <w:rsid w:val="000E1EE9"/>
    <w:rsid w:val="000F04DA"/>
    <w:rsid w:val="000F4A5C"/>
    <w:rsid w:val="001004E4"/>
    <w:rsid w:val="00100BAE"/>
    <w:rsid w:val="00101ED6"/>
    <w:rsid w:val="00103E9A"/>
    <w:rsid w:val="0010476B"/>
    <w:rsid w:val="00106353"/>
    <w:rsid w:val="00106FF6"/>
    <w:rsid w:val="00107E38"/>
    <w:rsid w:val="00112E26"/>
    <w:rsid w:val="001147FF"/>
    <w:rsid w:val="00116D83"/>
    <w:rsid w:val="00117342"/>
    <w:rsid w:val="001252A0"/>
    <w:rsid w:val="00126FED"/>
    <w:rsid w:val="0013009A"/>
    <w:rsid w:val="00130480"/>
    <w:rsid w:val="00131580"/>
    <w:rsid w:val="0013287F"/>
    <w:rsid w:val="001328BD"/>
    <w:rsid w:val="001329A7"/>
    <w:rsid w:val="00134E51"/>
    <w:rsid w:val="001358AC"/>
    <w:rsid w:val="001376E0"/>
    <w:rsid w:val="00137C8C"/>
    <w:rsid w:val="001414CF"/>
    <w:rsid w:val="00142BCE"/>
    <w:rsid w:val="001437F6"/>
    <w:rsid w:val="00144430"/>
    <w:rsid w:val="00144651"/>
    <w:rsid w:val="00145008"/>
    <w:rsid w:val="0015437D"/>
    <w:rsid w:val="00155E2D"/>
    <w:rsid w:val="00161593"/>
    <w:rsid w:val="00163E7B"/>
    <w:rsid w:val="001728B5"/>
    <w:rsid w:val="00175CFC"/>
    <w:rsid w:val="001765E4"/>
    <w:rsid w:val="001767A9"/>
    <w:rsid w:val="00180F08"/>
    <w:rsid w:val="00181DA3"/>
    <w:rsid w:val="00190EF2"/>
    <w:rsid w:val="001964A3"/>
    <w:rsid w:val="00197CFA"/>
    <w:rsid w:val="001A16A6"/>
    <w:rsid w:val="001A26BE"/>
    <w:rsid w:val="001A2AD1"/>
    <w:rsid w:val="001A39AC"/>
    <w:rsid w:val="001A4117"/>
    <w:rsid w:val="001A4AE1"/>
    <w:rsid w:val="001A5A6C"/>
    <w:rsid w:val="001A5C53"/>
    <w:rsid w:val="001A60C9"/>
    <w:rsid w:val="001A75BA"/>
    <w:rsid w:val="001A7ED7"/>
    <w:rsid w:val="001B0C76"/>
    <w:rsid w:val="001B1327"/>
    <w:rsid w:val="001B4868"/>
    <w:rsid w:val="001B5022"/>
    <w:rsid w:val="001B77A4"/>
    <w:rsid w:val="001C1225"/>
    <w:rsid w:val="001C3592"/>
    <w:rsid w:val="001C36B7"/>
    <w:rsid w:val="001C53ED"/>
    <w:rsid w:val="001C549C"/>
    <w:rsid w:val="001D0A2D"/>
    <w:rsid w:val="001D144A"/>
    <w:rsid w:val="001D291F"/>
    <w:rsid w:val="001D42A2"/>
    <w:rsid w:val="001D4F25"/>
    <w:rsid w:val="001D6923"/>
    <w:rsid w:val="001E0631"/>
    <w:rsid w:val="001E06B9"/>
    <w:rsid w:val="001E568B"/>
    <w:rsid w:val="001E675A"/>
    <w:rsid w:val="001E6EB0"/>
    <w:rsid w:val="001E7117"/>
    <w:rsid w:val="001F0941"/>
    <w:rsid w:val="001F207C"/>
    <w:rsid w:val="001F4338"/>
    <w:rsid w:val="001F4FC3"/>
    <w:rsid w:val="001F642B"/>
    <w:rsid w:val="001F7F94"/>
    <w:rsid w:val="00202327"/>
    <w:rsid w:val="00202860"/>
    <w:rsid w:val="00206CB0"/>
    <w:rsid w:val="002102FC"/>
    <w:rsid w:val="002128B0"/>
    <w:rsid w:val="00213A76"/>
    <w:rsid w:val="00216551"/>
    <w:rsid w:val="002165ED"/>
    <w:rsid w:val="00216DDD"/>
    <w:rsid w:val="00223CFF"/>
    <w:rsid w:val="0022440B"/>
    <w:rsid w:val="00224E53"/>
    <w:rsid w:val="002253C9"/>
    <w:rsid w:val="00230C26"/>
    <w:rsid w:val="0023130B"/>
    <w:rsid w:val="0023197C"/>
    <w:rsid w:val="00231A5B"/>
    <w:rsid w:val="0023368F"/>
    <w:rsid w:val="00233821"/>
    <w:rsid w:val="00235358"/>
    <w:rsid w:val="00237376"/>
    <w:rsid w:val="002402E7"/>
    <w:rsid w:val="002406CE"/>
    <w:rsid w:val="002438DD"/>
    <w:rsid w:val="002444A2"/>
    <w:rsid w:val="00245461"/>
    <w:rsid w:val="002460B1"/>
    <w:rsid w:val="0024611D"/>
    <w:rsid w:val="00250D1B"/>
    <w:rsid w:val="002521E5"/>
    <w:rsid w:val="002529C2"/>
    <w:rsid w:val="002623BC"/>
    <w:rsid w:val="002629E1"/>
    <w:rsid w:val="00263486"/>
    <w:rsid w:val="00264E0F"/>
    <w:rsid w:val="0026665B"/>
    <w:rsid w:val="00266C3C"/>
    <w:rsid w:val="00270CA4"/>
    <w:rsid w:val="00271CB7"/>
    <w:rsid w:val="002723C4"/>
    <w:rsid w:val="0027247E"/>
    <w:rsid w:val="00272E09"/>
    <w:rsid w:val="00273450"/>
    <w:rsid w:val="00274CCC"/>
    <w:rsid w:val="00277DFE"/>
    <w:rsid w:val="00281AFE"/>
    <w:rsid w:val="00283D21"/>
    <w:rsid w:val="00284173"/>
    <w:rsid w:val="0028529B"/>
    <w:rsid w:val="00286BA8"/>
    <w:rsid w:val="00290B83"/>
    <w:rsid w:val="00291A4F"/>
    <w:rsid w:val="00293A25"/>
    <w:rsid w:val="00293ED9"/>
    <w:rsid w:val="00294F3F"/>
    <w:rsid w:val="00295FB7"/>
    <w:rsid w:val="002967D5"/>
    <w:rsid w:val="00297706"/>
    <w:rsid w:val="002A2F87"/>
    <w:rsid w:val="002A340D"/>
    <w:rsid w:val="002A4A07"/>
    <w:rsid w:val="002A571A"/>
    <w:rsid w:val="002A6925"/>
    <w:rsid w:val="002A69BD"/>
    <w:rsid w:val="002A6A37"/>
    <w:rsid w:val="002B4C98"/>
    <w:rsid w:val="002B4CBE"/>
    <w:rsid w:val="002B5982"/>
    <w:rsid w:val="002C1D7C"/>
    <w:rsid w:val="002C22E4"/>
    <w:rsid w:val="002C2518"/>
    <w:rsid w:val="002C695D"/>
    <w:rsid w:val="002C7655"/>
    <w:rsid w:val="002D09BA"/>
    <w:rsid w:val="002D0C47"/>
    <w:rsid w:val="002D205B"/>
    <w:rsid w:val="002D3664"/>
    <w:rsid w:val="002D5460"/>
    <w:rsid w:val="002D5616"/>
    <w:rsid w:val="002D5985"/>
    <w:rsid w:val="002D6F5C"/>
    <w:rsid w:val="002D775A"/>
    <w:rsid w:val="002E1118"/>
    <w:rsid w:val="002E1A64"/>
    <w:rsid w:val="002E2240"/>
    <w:rsid w:val="002E38D9"/>
    <w:rsid w:val="002E7CDC"/>
    <w:rsid w:val="002F2C2C"/>
    <w:rsid w:val="002F4DBA"/>
    <w:rsid w:val="002F70E5"/>
    <w:rsid w:val="00300A07"/>
    <w:rsid w:val="00300F7E"/>
    <w:rsid w:val="0030161F"/>
    <w:rsid w:val="00301804"/>
    <w:rsid w:val="00303014"/>
    <w:rsid w:val="003034AF"/>
    <w:rsid w:val="00305C90"/>
    <w:rsid w:val="00305FB8"/>
    <w:rsid w:val="0030616D"/>
    <w:rsid w:val="00307E5C"/>
    <w:rsid w:val="00307F41"/>
    <w:rsid w:val="0031035C"/>
    <w:rsid w:val="003110F6"/>
    <w:rsid w:val="00312982"/>
    <w:rsid w:val="00312BA3"/>
    <w:rsid w:val="00313FFB"/>
    <w:rsid w:val="003142B8"/>
    <w:rsid w:val="00315E11"/>
    <w:rsid w:val="003213DC"/>
    <w:rsid w:val="003221F7"/>
    <w:rsid w:val="003222F6"/>
    <w:rsid w:val="00323D58"/>
    <w:rsid w:val="00324A75"/>
    <w:rsid w:val="003268BA"/>
    <w:rsid w:val="00326AD0"/>
    <w:rsid w:val="00327172"/>
    <w:rsid w:val="00327717"/>
    <w:rsid w:val="003279C1"/>
    <w:rsid w:val="003279CB"/>
    <w:rsid w:val="003317F6"/>
    <w:rsid w:val="0033335E"/>
    <w:rsid w:val="00337C64"/>
    <w:rsid w:val="00337D8E"/>
    <w:rsid w:val="003428C4"/>
    <w:rsid w:val="003440F7"/>
    <w:rsid w:val="00344F9D"/>
    <w:rsid w:val="003514DF"/>
    <w:rsid w:val="00351B36"/>
    <w:rsid w:val="00352FBB"/>
    <w:rsid w:val="00356591"/>
    <w:rsid w:val="0035771A"/>
    <w:rsid w:val="0035778B"/>
    <w:rsid w:val="00360893"/>
    <w:rsid w:val="00360EA1"/>
    <w:rsid w:val="003617E3"/>
    <w:rsid w:val="00362D64"/>
    <w:rsid w:val="00362E1E"/>
    <w:rsid w:val="0036343C"/>
    <w:rsid w:val="0036375C"/>
    <w:rsid w:val="00366EFB"/>
    <w:rsid w:val="003701CA"/>
    <w:rsid w:val="00371EC2"/>
    <w:rsid w:val="00380F51"/>
    <w:rsid w:val="00385335"/>
    <w:rsid w:val="00385AEE"/>
    <w:rsid w:val="0038767B"/>
    <w:rsid w:val="00390AAB"/>
    <w:rsid w:val="00391571"/>
    <w:rsid w:val="003931CC"/>
    <w:rsid w:val="00393C73"/>
    <w:rsid w:val="00395001"/>
    <w:rsid w:val="003A0DC3"/>
    <w:rsid w:val="003A15CD"/>
    <w:rsid w:val="003A6CE3"/>
    <w:rsid w:val="003B0E66"/>
    <w:rsid w:val="003B46E3"/>
    <w:rsid w:val="003B5439"/>
    <w:rsid w:val="003C26AB"/>
    <w:rsid w:val="003C38C8"/>
    <w:rsid w:val="003C5519"/>
    <w:rsid w:val="003C56E3"/>
    <w:rsid w:val="003C77D1"/>
    <w:rsid w:val="003D036D"/>
    <w:rsid w:val="003D31E5"/>
    <w:rsid w:val="003E0BD3"/>
    <w:rsid w:val="003E68D3"/>
    <w:rsid w:val="003F0C34"/>
    <w:rsid w:val="003F4732"/>
    <w:rsid w:val="0040067B"/>
    <w:rsid w:val="00403D6A"/>
    <w:rsid w:val="004045EC"/>
    <w:rsid w:val="004055DC"/>
    <w:rsid w:val="0040708E"/>
    <w:rsid w:val="00411B4C"/>
    <w:rsid w:val="00416105"/>
    <w:rsid w:val="00416766"/>
    <w:rsid w:val="00420BD5"/>
    <w:rsid w:val="00421189"/>
    <w:rsid w:val="00421301"/>
    <w:rsid w:val="004227FB"/>
    <w:rsid w:val="0042307D"/>
    <w:rsid w:val="00430903"/>
    <w:rsid w:val="00431D05"/>
    <w:rsid w:val="00431D1F"/>
    <w:rsid w:val="004344B9"/>
    <w:rsid w:val="0043572C"/>
    <w:rsid w:val="00436E16"/>
    <w:rsid w:val="00440A78"/>
    <w:rsid w:val="00443C67"/>
    <w:rsid w:val="00450220"/>
    <w:rsid w:val="004509AD"/>
    <w:rsid w:val="00450C1A"/>
    <w:rsid w:val="004515BD"/>
    <w:rsid w:val="0045167D"/>
    <w:rsid w:val="004518C7"/>
    <w:rsid w:val="004519CE"/>
    <w:rsid w:val="00451A57"/>
    <w:rsid w:val="00455374"/>
    <w:rsid w:val="00456D1E"/>
    <w:rsid w:val="00460B55"/>
    <w:rsid w:val="004664F2"/>
    <w:rsid w:val="00471D69"/>
    <w:rsid w:val="00471E01"/>
    <w:rsid w:val="00476079"/>
    <w:rsid w:val="00476EF0"/>
    <w:rsid w:val="004779C4"/>
    <w:rsid w:val="004804C6"/>
    <w:rsid w:val="00481A08"/>
    <w:rsid w:val="004827C7"/>
    <w:rsid w:val="00484519"/>
    <w:rsid w:val="00484B46"/>
    <w:rsid w:val="00492D77"/>
    <w:rsid w:val="00494D51"/>
    <w:rsid w:val="004958CA"/>
    <w:rsid w:val="0049717F"/>
    <w:rsid w:val="004A0D42"/>
    <w:rsid w:val="004A1684"/>
    <w:rsid w:val="004A2128"/>
    <w:rsid w:val="004A31FE"/>
    <w:rsid w:val="004A33AE"/>
    <w:rsid w:val="004A6B9D"/>
    <w:rsid w:val="004A6FE5"/>
    <w:rsid w:val="004B1B45"/>
    <w:rsid w:val="004B1BE4"/>
    <w:rsid w:val="004B1EDD"/>
    <w:rsid w:val="004B33E0"/>
    <w:rsid w:val="004B37C9"/>
    <w:rsid w:val="004B3913"/>
    <w:rsid w:val="004B3DE2"/>
    <w:rsid w:val="004B6B89"/>
    <w:rsid w:val="004C0851"/>
    <w:rsid w:val="004C7248"/>
    <w:rsid w:val="004D0E9F"/>
    <w:rsid w:val="004D45C4"/>
    <w:rsid w:val="004D6CB1"/>
    <w:rsid w:val="004D734A"/>
    <w:rsid w:val="004E0295"/>
    <w:rsid w:val="004E22FA"/>
    <w:rsid w:val="004E28E4"/>
    <w:rsid w:val="004E4929"/>
    <w:rsid w:val="004E6E50"/>
    <w:rsid w:val="004E7166"/>
    <w:rsid w:val="004F29BC"/>
    <w:rsid w:val="004F2DDC"/>
    <w:rsid w:val="004F3675"/>
    <w:rsid w:val="004F7187"/>
    <w:rsid w:val="00500F72"/>
    <w:rsid w:val="0050181E"/>
    <w:rsid w:val="00501A8C"/>
    <w:rsid w:val="00501B8E"/>
    <w:rsid w:val="00503948"/>
    <w:rsid w:val="0050777B"/>
    <w:rsid w:val="00511370"/>
    <w:rsid w:val="00511839"/>
    <w:rsid w:val="00514106"/>
    <w:rsid w:val="005223E9"/>
    <w:rsid w:val="00523376"/>
    <w:rsid w:val="00523400"/>
    <w:rsid w:val="005254CE"/>
    <w:rsid w:val="00530A56"/>
    <w:rsid w:val="00532209"/>
    <w:rsid w:val="005359BF"/>
    <w:rsid w:val="00537C0C"/>
    <w:rsid w:val="0054127C"/>
    <w:rsid w:val="00541B68"/>
    <w:rsid w:val="00541F01"/>
    <w:rsid w:val="00544992"/>
    <w:rsid w:val="00544A27"/>
    <w:rsid w:val="00545426"/>
    <w:rsid w:val="00545C76"/>
    <w:rsid w:val="00551225"/>
    <w:rsid w:val="0055470D"/>
    <w:rsid w:val="005609DC"/>
    <w:rsid w:val="00560E70"/>
    <w:rsid w:val="0056184D"/>
    <w:rsid w:val="00562B9F"/>
    <w:rsid w:val="0056469B"/>
    <w:rsid w:val="0056705B"/>
    <w:rsid w:val="005703DE"/>
    <w:rsid w:val="00570968"/>
    <w:rsid w:val="00580C48"/>
    <w:rsid w:val="00583CC8"/>
    <w:rsid w:val="005845C8"/>
    <w:rsid w:val="00585201"/>
    <w:rsid w:val="00585E19"/>
    <w:rsid w:val="00586171"/>
    <w:rsid w:val="00586740"/>
    <w:rsid w:val="00586F63"/>
    <w:rsid w:val="00587014"/>
    <w:rsid w:val="00592481"/>
    <w:rsid w:val="00592733"/>
    <w:rsid w:val="00592A82"/>
    <w:rsid w:val="005930DE"/>
    <w:rsid w:val="0059355F"/>
    <w:rsid w:val="00593798"/>
    <w:rsid w:val="0059481F"/>
    <w:rsid w:val="005954F9"/>
    <w:rsid w:val="005A33A8"/>
    <w:rsid w:val="005A4422"/>
    <w:rsid w:val="005A45C2"/>
    <w:rsid w:val="005A55D0"/>
    <w:rsid w:val="005A6251"/>
    <w:rsid w:val="005B0ECF"/>
    <w:rsid w:val="005B1ECB"/>
    <w:rsid w:val="005B3379"/>
    <w:rsid w:val="005B40D3"/>
    <w:rsid w:val="005B4D16"/>
    <w:rsid w:val="005B773A"/>
    <w:rsid w:val="005C14FF"/>
    <w:rsid w:val="005C1892"/>
    <w:rsid w:val="005C38D7"/>
    <w:rsid w:val="005C390A"/>
    <w:rsid w:val="005C4A87"/>
    <w:rsid w:val="005C5441"/>
    <w:rsid w:val="005C5FC4"/>
    <w:rsid w:val="005C6F9F"/>
    <w:rsid w:val="005D32A6"/>
    <w:rsid w:val="005D41B0"/>
    <w:rsid w:val="005D5EC3"/>
    <w:rsid w:val="005D612C"/>
    <w:rsid w:val="005D640E"/>
    <w:rsid w:val="005D6F36"/>
    <w:rsid w:val="005D7C49"/>
    <w:rsid w:val="005E1BBF"/>
    <w:rsid w:val="005E590A"/>
    <w:rsid w:val="005F15E5"/>
    <w:rsid w:val="005F28E4"/>
    <w:rsid w:val="005F2FF8"/>
    <w:rsid w:val="005F410A"/>
    <w:rsid w:val="005F5F1C"/>
    <w:rsid w:val="006001DB"/>
    <w:rsid w:val="00600B8B"/>
    <w:rsid w:val="00601E16"/>
    <w:rsid w:val="0060290C"/>
    <w:rsid w:val="006075A7"/>
    <w:rsid w:val="006106CC"/>
    <w:rsid w:val="006123FB"/>
    <w:rsid w:val="00612748"/>
    <w:rsid w:val="0061439C"/>
    <w:rsid w:val="006146C7"/>
    <w:rsid w:val="00620B2A"/>
    <w:rsid w:val="00621387"/>
    <w:rsid w:val="0062175C"/>
    <w:rsid w:val="00621F5C"/>
    <w:rsid w:val="00623746"/>
    <w:rsid w:val="00624EC7"/>
    <w:rsid w:val="006302A9"/>
    <w:rsid w:val="00637934"/>
    <w:rsid w:val="00640A3A"/>
    <w:rsid w:val="00640B04"/>
    <w:rsid w:val="0064216E"/>
    <w:rsid w:val="00645060"/>
    <w:rsid w:val="0064520C"/>
    <w:rsid w:val="0064755C"/>
    <w:rsid w:val="00647568"/>
    <w:rsid w:val="00647A61"/>
    <w:rsid w:val="00647F50"/>
    <w:rsid w:val="00650A11"/>
    <w:rsid w:val="00651442"/>
    <w:rsid w:val="00651A2D"/>
    <w:rsid w:val="00652B75"/>
    <w:rsid w:val="0065391D"/>
    <w:rsid w:val="0066172C"/>
    <w:rsid w:val="00662D13"/>
    <w:rsid w:val="0066373E"/>
    <w:rsid w:val="00665852"/>
    <w:rsid w:val="00665A80"/>
    <w:rsid w:val="00667922"/>
    <w:rsid w:val="006679C2"/>
    <w:rsid w:val="00667C38"/>
    <w:rsid w:val="006708A0"/>
    <w:rsid w:val="00673271"/>
    <w:rsid w:val="00674128"/>
    <w:rsid w:val="006743E1"/>
    <w:rsid w:val="00675232"/>
    <w:rsid w:val="00680594"/>
    <w:rsid w:val="00680BC3"/>
    <w:rsid w:val="006819E6"/>
    <w:rsid w:val="006824D2"/>
    <w:rsid w:val="0068254F"/>
    <w:rsid w:val="0068298D"/>
    <w:rsid w:val="00684905"/>
    <w:rsid w:val="00687DC5"/>
    <w:rsid w:val="00690F5C"/>
    <w:rsid w:val="00691C1C"/>
    <w:rsid w:val="00693CBC"/>
    <w:rsid w:val="0069446A"/>
    <w:rsid w:val="00695CBA"/>
    <w:rsid w:val="00696A9F"/>
    <w:rsid w:val="006A237A"/>
    <w:rsid w:val="006A2AC7"/>
    <w:rsid w:val="006A3239"/>
    <w:rsid w:val="006A3BB3"/>
    <w:rsid w:val="006A4753"/>
    <w:rsid w:val="006A4D2D"/>
    <w:rsid w:val="006A50B7"/>
    <w:rsid w:val="006A63EE"/>
    <w:rsid w:val="006A6971"/>
    <w:rsid w:val="006A6FB5"/>
    <w:rsid w:val="006B1B40"/>
    <w:rsid w:val="006B1E37"/>
    <w:rsid w:val="006B26CF"/>
    <w:rsid w:val="006B2CF4"/>
    <w:rsid w:val="006B2FBC"/>
    <w:rsid w:val="006B3D8C"/>
    <w:rsid w:val="006B637E"/>
    <w:rsid w:val="006B66BA"/>
    <w:rsid w:val="006B66FD"/>
    <w:rsid w:val="006B6A08"/>
    <w:rsid w:val="006B73FC"/>
    <w:rsid w:val="006B7A7D"/>
    <w:rsid w:val="006C13D2"/>
    <w:rsid w:val="006C3809"/>
    <w:rsid w:val="006C492A"/>
    <w:rsid w:val="006C6CFF"/>
    <w:rsid w:val="006C7131"/>
    <w:rsid w:val="006D1C35"/>
    <w:rsid w:val="006D2328"/>
    <w:rsid w:val="006D28B6"/>
    <w:rsid w:val="006D3662"/>
    <w:rsid w:val="006D5756"/>
    <w:rsid w:val="006E2C31"/>
    <w:rsid w:val="006E4DF8"/>
    <w:rsid w:val="006E621C"/>
    <w:rsid w:val="006F0222"/>
    <w:rsid w:val="006F4C0B"/>
    <w:rsid w:val="006F547A"/>
    <w:rsid w:val="006F68D0"/>
    <w:rsid w:val="006F7FE9"/>
    <w:rsid w:val="007001D7"/>
    <w:rsid w:val="00700A05"/>
    <w:rsid w:val="00700F5A"/>
    <w:rsid w:val="0070114C"/>
    <w:rsid w:val="007025AB"/>
    <w:rsid w:val="00702CE2"/>
    <w:rsid w:val="007053EB"/>
    <w:rsid w:val="00705B3C"/>
    <w:rsid w:val="00705FE8"/>
    <w:rsid w:val="007072EF"/>
    <w:rsid w:val="00710F6E"/>
    <w:rsid w:val="0071169F"/>
    <w:rsid w:val="00711DA6"/>
    <w:rsid w:val="0071400E"/>
    <w:rsid w:val="00720C13"/>
    <w:rsid w:val="00720E8C"/>
    <w:rsid w:val="007213E1"/>
    <w:rsid w:val="007215D5"/>
    <w:rsid w:val="00721A2A"/>
    <w:rsid w:val="00722159"/>
    <w:rsid w:val="007227DB"/>
    <w:rsid w:val="007229CD"/>
    <w:rsid w:val="007245CC"/>
    <w:rsid w:val="00724DFF"/>
    <w:rsid w:val="00724F9D"/>
    <w:rsid w:val="007251CE"/>
    <w:rsid w:val="00726845"/>
    <w:rsid w:val="0072751A"/>
    <w:rsid w:val="0072788D"/>
    <w:rsid w:val="007344F0"/>
    <w:rsid w:val="0073648C"/>
    <w:rsid w:val="0073660E"/>
    <w:rsid w:val="00742F22"/>
    <w:rsid w:val="007474FC"/>
    <w:rsid w:val="007503BD"/>
    <w:rsid w:val="007629E3"/>
    <w:rsid w:val="00763B8F"/>
    <w:rsid w:val="007651C9"/>
    <w:rsid w:val="00766905"/>
    <w:rsid w:val="00766A39"/>
    <w:rsid w:val="00766DE9"/>
    <w:rsid w:val="00770B52"/>
    <w:rsid w:val="0077157C"/>
    <w:rsid w:val="0077291F"/>
    <w:rsid w:val="007732D6"/>
    <w:rsid w:val="00774232"/>
    <w:rsid w:val="00777377"/>
    <w:rsid w:val="007773EC"/>
    <w:rsid w:val="007778B0"/>
    <w:rsid w:val="00777FC8"/>
    <w:rsid w:val="0078386C"/>
    <w:rsid w:val="00785124"/>
    <w:rsid w:val="007859D5"/>
    <w:rsid w:val="00787D2C"/>
    <w:rsid w:val="00790EE8"/>
    <w:rsid w:val="00794379"/>
    <w:rsid w:val="0079490A"/>
    <w:rsid w:val="007A0070"/>
    <w:rsid w:val="007A0CDC"/>
    <w:rsid w:val="007A1EA2"/>
    <w:rsid w:val="007A254A"/>
    <w:rsid w:val="007A45C8"/>
    <w:rsid w:val="007A53F6"/>
    <w:rsid w:val="007B062A"/>
    <w:rsid w:val="007B1202"/>
    <w:rsid w:val="007B252D"/>
    <w:rsid w:val="007B3013"/>
    <w:rsid w:val="007B30B9"/>
    <w:rsid w:val="007B357F"/>
    <w:rsid w:val="007B5119"/>
    <w:rsid w:val="007C14F2"/>
    <w:rsid w:val="007C1F6A"/>
    <w:rsid w:val="007C2F0C"/>
    <w:rsid w:val="007C34C3"/>
    <w:rsid w:val="007C7AC0"/>
    <w:rsid w:val="007D39FF"/>
    <w:rsid w:val="007D3D0E"/>
    <w:rsid w:val="007D3F7D"/>
    <w:rsid w:val="007D657C"/>
    <w:rsid w:val="007D6ED7"/>
    <w:rsid w:val="007D6F90"/>
    <w:rsid w:val="007E0860"/>
    <w:rsid w:val="007E08B3"/>
    <w:rsid w:val="007E259B"/>
    <w:rsid w:val="007E6AB5"/>
    <w:rsid w:val="007F1548"/>
    <w:rsid w:val="007F73CF"/>
    <w:rsid w:val="0080003D"/>
    <w:rsid w:val="00801271"/>
    <w:rsid w:val="00810383"/>
    <w:rsid w:val="00811A8B"/>
    <w:rsid w:val="008130F8"/>
    <w:rsid w:val="00813632"/>
    <w:rsid w:val="008140D5"/>
    <w:rsid w:val="00815051"/>
    <w:rsid w:val="00815C1C"/>
    <w:rsid w:val="00816668"/>
    <w:rsid w:val="00820827"/>
    <w:rsid w:val="00820BBF"/>
    <w:rsid w:val="00820D89"/>
    <w:rsid w:val="00820DFE"/>
    <w:rsid w:val="00823256"/>
    <w:rsid w:val="00823787"/>
    <w:rsid w:val="00827D46"/>
    <w:rsid w:val="008313E6"/>
    <w:rsid w:val="00831935"/>
    <w:rsid w:val="00831A57"/>
    <w:rsid w:val="00831A92"/>
    <w:rsid w:val="00832526"/>
    <w:rsid w:val="00833B67"/>
    <w:rsid w:val="0084129C"/>
    <w:rsid w:val="00842357"/>
    <w:rsid w:val="008428ED"/>
    <w:rsid w:val="00842F17"/>
    <w:rsid w:val="0084486E"/>
    <w:rsid w:val="00845B5E"/>
    <w:rsid w:val="00846215"/>
    <w:rsid w:val="0084635F"/>
    <w:rsid w:val="0084699D"/>
    <w:rsid w:val="00846E41"/>
    <w:rsid w:val="008479A8"/>
    <w:rsid w:val="00851AE9"/>
    <w:rsid w:val="00852198"/>
    <w:rsid w:val="0085320B"/>
    <w:rsid w:val="00853919"/>
    <w:rsid w:val="0085455C"/>
    <w:rsid w:val="00861BC5"/>
    <w:rsid w:val="00863760"/>
    <w:rsid w:val="0086389B"/>
    <w:rsid w:val="008642F6"/>
    <w:rsid w:val="00866DA2"/>
    <w:rsid w:val="00867032"/>
    <w:rsid w:val="008716FB"/>
    <w:rsid w:val="00874B51"/>
    <w:rsid w:val="00875430"/>
    <w:rsid w:val="00876E53"/>
    <w:rsid w:val="00877FC5"/>
    <w:rsid w:val="00881A37"/>
    <w:rsid w:val="00884FF5"/>
    <w:rsid w:val="00887827"/>
    <w:rsid w:val="0089172D"/>
    <w:rsid w:val="00891A74"/>
    <w:rsid w:val="00896344"/>
    <w:rsid w:val="008969DD"/>
    <w:rsid w:val="008A0D44"/>
    <w:rsid w:val="008A53D3"/>
    <w:rsid w:val="008A64E8"/>
    <w:rsid w:val="008A79B2"/>
    <w:rsid w:val="008B0EC8"/>
    <w:rsid w:val="008B1D43"/>
    <w:rsid w:val="008B2E61"/>
    <w:rsid w:val="008B3E97"/>
    <w:rsid w:val="008B52F9"/>
    <w:rsid w:val="008C014C"/>
    <w:rsid w:val="008C27E5"/>
    <w:rsid w:val="008C2F68"/>
    <w:rsid w:val="008C7B17"/>
    <w:rsid w:val="008D097E"/>
    <w:rsid w:val="008D1D19"/>
    <w:rsid w:val="008D34CF"/>
    <w:rsid w:val="008D5627"/>
    <w:rsid w:val="008D65F8"/>
    <w:rsid w:val="008D704E"/>
    <w:rsid w:val="008E1142"/>
    <w:rsid w:val="008E3F69"/>
    <w:rsid w:val="008E547A"/>
    <w:rsid w:val="008F1F62"/>
    <w:rsid w:val="008F5579"/>
    <w:rsid w:val="008F63AF"/>
    <w:rsid w:val="00900252"/>
    <w:rsid w:val="00900705"/>
    <w:rsid w:val="009007B3"/>
    <w:rsid w:val="0090475E"/>
    <w:rsid w:val="00910D6F"/>
    <w:rsid w:val="00910DD0"/>
    <w:rsid w:val="009119F4"/>
    <w:rsid w:val="00912F74"/>
    <w:rsid w:val="0091466F"/>
    <w:rsid w:val="00916485"/>
    <w:rsid w:val="00916822"/>
    <w:rsid w:val="00922C0F"/>
    <w:rsid w:val="00924AAC"/>
    <w:rsid w:val="00924AEA"/>
    <w:rsid w:val="00925895"/>
    <w:rsid w:val="00927C83"/>
    <w:rsid w:val="00927D61"/>
    <w:rsid w:val="009301E8"/>
    <w:rsid w:val="00930D6E"/>
    <w:rsid w:val="00932E33"/>
    <w:rsid w:val="00935371"/>
    <w:rsid w:val="0093591E"/>
    <w:rsid w:val="00936002"/>
    <w:rsid w:val="0093634C"/>
    <w:rsid w:val="009464B5"/>
    <w:rsid w:val="009517AD"/>
    <w:rsid w:val="009517E6"/>
    <w:rsid w:val="0095291A"/>
    <w:rsid w:val="00952B1C"/>
    <w:rsid w:val="00952DD1"/>
    <w:rsid w:val="00957DBE"/>
    <w:rsid w:val="009711EF"/>
    <w:rsid w:val="00971F79"/>
    <w:rsid w:val="00972B95"/>
    <w:rsid w:val="00972D40"/>
    <w:rsid w:val="00975354"/>
    <w:rsid w:val="009800CE"/>
    <w:rsid w:val="0098063D"/>
    <w:rsid w:val="0098121A"/>
    <w:rsid w:val="009824AA"/>
    <w:rsid w:val="009842F5"/>
    <w:rsid w:val="0099410D"/>
    <w:rsid w:val="009944B4"/>
    <w:rsid w:val="009A16F0"/>
    <w:rsid w:val="009A17FD"/>
    <w:rsid w:val="009A1869"/>
    <w:rsid w:val="009A298C"/>
    <w:rsid w:val="009A2A29"/>
    <w:rsid w:val="009A2FA0"/>
    <w:rsid w:val="009A415A"/>
    <w:rsid w:val="009A58E4"/>
    <w:rsid w:val="009A6FBE"/>
    <w:rsid w:val="009A7C42"/>
    <w:rsid w:val="009B4332"/>
    <w:rsid w:val="009B5575"/>
    <w:rsid w:val="009B565E"/>
    <w:rsid w:val="009C0335"/>
    <w:rsid w:val="009C1808"/>
    <w:rsid w:val="009C2A9B"/>
    <w:rsid w:val="009C55F6"/>
    <w:rsid w:val="009C5618"/>
    <w:rsid w:val="009C57FB"/>
    <w:rsid w:val="009D11AA"/>
    <w:rsid w:val="009D1F3E"/>
    <w:rsid w:val="009D2CE9"/>
    <w:rsid w:val="009D4D43"/>
    <w:rsid w:val="009D696A"/>
    <w:rsid w:val="009E6734"/>
    <w:rsid w:val="009E7B06"/>
    <w:rsid w:val="009F04BA"/>
    <w:rsid w:val="009F2023"/>
    <w:rsid w:val="009F2293"/>
    <w:rsid w:val="009F4541"/>
    <w:rsid w:val="009F5055"/>
    <w:rsid w:val="009F5294"/>
    <w:rsid w:val="009F745C"/>
    <w:rsid w:val="00A00022"/>
    <w:rsid w:val="00A0030D"/>
    <w:rsid w:val="00A00554"/>
    <w:rsid w:val="00A02DFF"/>
    <w:rsid w:val="00A03B43"/>
    <w:rsid w:val="00A054DE"/>
    <w:rsid w:val="00A05CD1"/>
    <w:rsid w:val="00A0702B"/>
    <w:rsid w:val="00A11198"/>
    <w:rsid w:val="00A111A0"/>
    <w:rsid w:val="00A14737"/>
    <w:rsid w:val="00A172CC"/>
    <w:rsid w:val="00A2098D"/>
    <w:rsid w:val="00A218AB"/>
    <w:rsid w:val="00A21FCE"/>
    <w:rsid w:val="00A237A2"/>
    <w:rsid w:val="00A30BDC"/>
    <w:rsid w:val="00A3419D"/>
    <w:rsid w:val="00A350FF"/>
    <w:rsid w:val="00A35B3C"/>
    <w:rsid w:val="00A37843"/>
    <w:rsid w:val="00A40A57"/>
    <w:rsid w:val="00A413AE"/>
    <w:rsid w:val="00A51CB8"/>
    <w:rsid w:val="00A51FE6"/>
    <w:rsid w:val="00A521D9"/>
    <w:rsid w:val="00A52ED3"/>
    <w:rsid w:val="00A533BE"/>
    <w:rsid w:val="00A53D08"/>
    <w:rsid w:val="00A54ABD"/>
    <w:rsid w:val="00A56DE5"/>
    <w:rsid w:val="00A61FAC"/>
    <w:rsid w:val="00A6356B"/>
    <w:rsid w:val="00A63C54"/>
    <w:rsid w:val="00A661D9"/>
    <w:rsid w:val="00A738C9"/>
    <w:rsid w:val="00A740C3"/>
    <w:rsid w:val="00A74D55"/>
    <w:rsid w:val="00A808EA"/>
    <w:rsid w:val="00A82382"/>
    <w:rsid w:val="00A832F9"/>
    <w:rsid w:val="00A8367A"/>
    <w:rsid w:val="00A843AF"/>
    <w:rsid w:val="00A854C7"/>
    <w:rsid w:val="00A86E81"/>
    <w:rsid w:val="00A93FDD"/>
    <w:rsid w:val="00A94A6F"/>
    <w:rsid w:val="00A96032"/>
    <w:rsid w:val="00A975D8"/>
    <w:rsid w:val="00AA05F7"/>
    <w:rsid w:val="00AA0A22"/>
    <w:rsid w:val="00AA2AD2"/>
    <w:rsid w:val="00AA46E1"/>
    <w:rsid w:val="00AA4B98"/>
    <w:rsid w:val="00AA549D"/>
    <w:rsid w:val="00AA5BD6"/>
    <w:rsid w:val="00AB22BD"/>
    <w:rsid w:val="00AB579F"/>
    <w:rsid w:val="00AB592E"/>
    <w:rsid w:val="00AB7E37"/>
    <w:rsid w:val="00AC0E7B"/>
    <w:rsid w:val="00AC1489"/>
    <w:rsid w:val="00AC1737"/>
    <w:rsid w:val="00AC29ED"/>
    <w:rsid w:val="00AC5CD7"/>
    <w:rsid w:val="00AC6423"/>
    <w:rsid w:val="00AC7462"/>
    <w:rsid w:val="00AC7A82"/>
    <w:rsid w:val="00AD0691"/>
    <w:rsid w:val="00AD1DA4"/>
    <w:rsid w:val="00AD27B8"/>
    <w:rsid w:val="00AD48E2"/>
    <w:rsid w:val="00AD5D11"/>
    <w:rsid w:val="00AD6377"/>
    <w:rsid w:val="00AD6782"/>
    <w:rsid w:val="00AD6A75"/>
    <w:rsid w:val="00AD7454"/>
    <w:rsid w:val="00AE092D"/>
    <w:rsid w:val="00AE1471"/>
    <w:rsid w:val="00AE353B"/>
    <w:rsid w:val="00AE3811"/>
    <w:rsid w:val="00AE53C5"/>
    <w:rsid w:val="00AF07EC"/>
    <w:rsid w:val="00AF19E6"/>
    <w:rsid w:val="00AF2D91"/>
    <w:rsid w:val="00AF3C34"/>
    <w:rsid w:val="00AF76F7"/>
    <w:rsid w:val="00B0137C"/>
    <w:rsid w:val="00B0258A"/>
    <w:rsid w:val="00B04384"/>
    <w:rsid w:val="00B055BB"/>
    <w:rsid w:val="00B066FE"/>
    <w:rsid w:val="00B1093C"/>
    <w:rsid w:val="00B13BC5"/>
    <w:rsid w:val="00B150DE"/>
    <w:rsid w:val="00B15A95"/>
    <w:rsid w:val="00B209EB"/>
    <w:rsid w:val="00B20AC8"/>
    <w:rsid w:val="00B24E29"/>
    <w:rsid w:val="00B2503D"/>
    <w:rsid w:val="00B26759"/>
    <w:rsid w:val="00B267ED"/>
    <w:rsid w:val="00B30762"/>
    <w:rsid w:val="00B313B4"/>
    <w:rsid w:val="00B32F02"/>
    <w:rsid w:val="00B34EB6"/>
    <w:rsid w:val="00B35C7A"/>
    <w:rsid w:val="00B40EC5"/>
    <w:rsid w:val="00B454A0"/>
    <w:rsid w:val="00B45EFE"/>
    <w:rsid w:val="00B464A6"/>
    <w:rsid w:val="00B46A8A"/>
    <w:rsid w:val="00B470AB"/>
    <w:rsid w:val="00B52FA6"/>
    <w:rsid w:val="00B5334C"/>
    <w:rsid w:val="00B53716"/>
    <w:rsid w:val="00B54907"/>
    <w:rsid w:val="00B56DD2"/>
    <w:rsid w:val="00B56FAD"/>
    <w:rsid w:val="00B62A5F"/>
    <w:rsid w:val="00B65306"/>
    <w:rsid w:val="00B733F7"/>
    <w:rsid w:val="00B76099"/>
    <w:rsid w:val="00B768BA"/>
    <w:rsid w:val="00B80414"/>
    <w:rsid w:val="00B81611"/>
    <w:rsid w:val="00B840E8"/>
    <w:rsid w:val="00B841B4"/>
    <w:rsid w:val="00B84EEA"/>
    <w:rsid w:val="00B857A6"/>
    <w:rsid w:val="00B85CB9"/>
    <w:rsid w:val="00B85D6F"/>
    <w:rsid w:val="00B86670"/>
    <w:rsid w:val="00B90914"/>
    <w:rsid w:val="00B91EEF"/>
    <w:rsid w:val="00B979BF"/>
    <w:rsid w:val="00BA2331"/>
    <w:rsid w:val="00BA299B"/>
    <w:rsid w:val="00BA3215"/>
    <w:rsid w:val="00BA6E02"/>
    <w:rsid w:val="00BB0E06"/>
    <w:rsid w:val="00BB2203"/>
    <w:rsid w:val="00BB5AFA"/>
    <w:rsid w:val="00BB6B95"/>
    <w:rsid w:val="00BB767C"/>
    <w:rsid w:val="00BC353A"/>
    <w:rsid w:val="00BC6849"/>
    <w:rsid w:val="00BC77FA"/>
    <w:rsid w:val="00BC7824"/>
    <w:rsid w:val="00BD0EB4"/>
    <w:rsid w:val="00BD2AB5"/>
    <w:rsid w:val="00BD2BA2"/>
    <w:rsid w:val="00BD3F36"/>
    <w:rsid w:val="00BD5310"/>
    <w:rsid w:val="00BD532B"/>
    <w:rsid w:val="00BD5CAC"/>
    <w:rsid w:val="00BD6296"/>
    <w:rsid w:val="00BD65B8"/>
    <w:rsid w:val="00BD6F93"/>
    <w:rsid w:val="00BD7DE1"/>
    <w:rsid w:val="00BE042C"/>
    <w:rsid w:val="00BE24E7"/>
    <w:rsid w:val="00BE2C42"/>
    <w:rsid w:val="00BE36F6"/>
    <w:rsid w:val="00BE509E"/>
    <w:rsid w:val="00BE6D6B"/>
    <w:rsid w:val="00BF3BC6"/>
    <w:rsid w:val="00BF5098"/>
    <w:rsid w:val="00BF6170"/>
    <w:rsid w:val="00BF7C33"/>
    <w:rsid w:val="00C017D6"/>
    <w:rsid w:val="00C06AA8"/>
    <w:rsid w:val="00C06D37"/>
    <w:rsid w:val="00C06E17"/>
    <w:rsid w:val="00C07156"/>
    <w:rsid w:val="00C07A32"/>
    <w:rsid w:val="00C104D8"/>
    <w:rsid w:val="00C10B7B"/>
    <w:rsid w:val="00C136CB"/>
    <w:rsid w:val="00C1418B"/>
    <w:rsid w:val="00C1663A"/>
    <w:rsid w:val="00C1784C"/>
    <w:rsid w:val="00C2166C"/>
    <w:rsid w:val="00C22206"/>
    <w:rsid w:val="00C2397F"/>
    <w:rsid w:val="00C24BAC"/>
    <w:rsid w:val="00C26087"/>
    <w:rsid w:val="00C33803"/>
    <w:rsid w:val="00C354D7"/>
    <w:rsid w:val="00C36C3F"/>
    <w:rsid w:val="00C36DEF"/>
    <w:rsid w:val="00C37065"/>
    <w:rsid w:val="00C40AA0"/>
    <w:rsid w:val="00C40E3F"/>
    <w:rsid w:val="00C41C26"/>
    <w:rsid w:val="00C41E3D"/>
    <w:rsid w:val="00C424C4"/>
    <w:rsid w:val="00C5222A"/>
    <w:rsid w:val="00C5230A"/>
    <w:rsid w:val="00C5269E"/>
    <w:rsid w:val="00C52F14"/>
    <w:rsid w:val="00C53AC3"/>
    <w:rsid w:val="00C5477D"/>
    <w:rsid w:val="00C57698"/>
    <w:rsid w:val="00C61C6F"/>
    <w:rsid w:val="00C656CE"/>
    <w:rsid w:val="00C66E30"/>
    <w:rsid w:val="00C67717"/>
    <w:rsid w:val="00C74B1B"/>
    <w:rsid w:val="00C74C1C"/>
    <w:rsid w:val="00C757BB"/>
    <w:rsid w:val="00C83A18"/>
    <w:rsid w:val="00C9061B"/>
    <w:rsid w:val="00C90A46"/>
    <w:rsid w:val="00C9105F"/>
    <w:rsid w:val="00C92C04"/>
    <w:rsid w:val="00C93305"/>
    <w:rsid w:val="00C943BA"/>
    <w:rsid w:val="00C947D4"/>
    <w:rsid w:val="00CA16C4"/>
    <w:rsid w:val="00CA190E"/>
    <w:rsid w:val="00CA31A1"/>
    <w:rsid w:val="00CA470C"/>
    <w:rsid w:val="00CA476D"/>
    <w:rsid w:val="00CA49A1"/>
    <w:rsid w:val="00CA4D34"/>
    <w:rsid w:val="00CB1B78"/>
    <w:rsid w:val="00CC157E"/>
    <w:rsid w:val="00CC188E"/>
    <w:rsid w:val="00CC2735"/>
    <w:rsid w:val="00CC57F4"/>
    <w:rsid w:val="00CC61A0"/>
    <w:rsid w:val="00CD15CA"/>
    <w:rsid w:val="00CD1974"/>
    <w:rsid w:val="00CD1B81"/>
    <w:rsid w:val="00CD3E44"/>
    <w:rsid w:val="00CD4ED1"/>
    <w:rsid w:val="00CD6EB9"/>
    <w:rsid w:val="00CD782A"/>
    <w:rsid w:val="00CE05EE"/>
    <w:rsid w:val="00CE09DC"/>
    <w:rsid w:val="00CE0CD5"/>
    <w:rsid w:val="00CE154D"/>
    <w:rsid w:val="00CE584D"/>
    <w:rsid w:val="00CE72C8"/>
    <w:rsid w:val="00CE7581"/>
    <w:rsid w:val="00CE7659"/>
    <w:rsid w:val="00CE7C33"/>
    <w:rsid w:val="00CF1439"/>
    <w:rsid w:val="00CF1D67"/>
    <w:rsid w:val="00CF1F56"/>
    <w:rsid w:val="00CF5917"/>
    <w:rsid w:val="00CF5C4F"/>
    <w:rsid w:val="00D06DAD"/>
    <w:rsid w:val="00D07828"/>
    <w:rsid w:val="00D07C48"/>
    <w:rsid w:val="00D101C3"/>
    <w:rsid w:val="00D1167F"/>
    <w:rsid w:val="00D11F2A"/>
    <w:rsid w:val="00D1493E"/>
    <w:rsid w:val="00D14D4A"/>
    <w:rsid w:val="00D2151D"/>
    <w:rsid w:val="00D219FE"/>
    <w:rsid w:val="00D23C8B"/>
    <w:rsid w:val="00D26CD2"/>
    <w:rsid w:val="00D31122"/>
    <w:rsid w:val="00D3172D"/>
    <w:rsid w:val="00D32382"/>
    <w:rsid w:val="00D3287D"/>
    <w:rsid w:val="00D32D98"/>
    <w:rsid w:val="00D37530"/>
    <w:rsid w:val="00D43419"/>
    <w:rsid w:val="00D4388E"/>
    <w:rsid w:val="00D45D08"/>
    <w:rsid w:val="00D45F78"/>
    <w:rsid w:val="00D472E6"/>
    <w:rsid w:val="00D509E4"/>
    <w:rsid w:val="00D51EA9"/>
    <w:rsid w:val="00D52258"/>
    <w:rsid w:val="00D56878"/>
    <w:rsid w:val="00D56FC5"/>
    <w:rsid w:val="00D633BA"/>
    <w:rsid w:val="00D66675"/>
    <w:rsid w:val="00D6781C"/>
    <w:rsid w:val="00D71ADC"/>
    <w:rsid w:val="00D75575"/>
    <w:rsid w:val="00D77277"/>
    <w:rsid w:val="00D77E48"/>
    <w:rsid w:val="00D80EB0"/>
    <w:rsid w:val="00D80F22"/>
    <w:rsid w:val="00D8398C"/>
    <w:rsid w:val="00D83C6C"/>
    <w:rsid w:val="00D84C13"/>
    <w:rsid w:val="00D857B9"/>
    <w:rsid w:val="00D912A6"/>
    <w:rsid w:val="00D92263"/>
    <w:rsid w:val="00D94DFE"/>
    <w:rsid w:val="00D95249"/>
    <w:rsid w:val="00D97927"/>
    <w:rsid w:val="00D97CCB"/>
    <w:rsid w:val="00DA0BFB"/>
    <w:rsid w:val="00DA3106"/>
    <w:rsid w:val="00DA754B"/>
    <w:rsid w:val="00DA77DC"/>
    <w:rsid w:val="00DA7978"/>
    <w:rsid w:val="00DB2754"/>
    <w:rsid w:val="00DB2F0D"/>
    <w:rsid w:val="00DB6CAF"/>
    <w:rsid w:val="00DB7011"/>
    <w:rsid w:val="00DB75BC"/>
    <w:rsid w:val="00DC0992"/>
    <w:rsid w:val="00DC20AA"/>
    <w:rsid w:val="00DC309F"/>
    <w:rsid w:val="00DC4E18"/>
    <w:rsid w:val="00DC5760"/>
    <w:rsid w:val="00DD0383"/>
    <w:rsid w:val="00DD1680"/>
    <w:rsid w:val="00DD1C53"/>
    <w:rsid w:val="00DD3AB4"/>
    <w:rsid w:val="00DD4A9E"/>
    <w:rsid w:val="00DD5362"/>
    <w:rsid w:val="00DE0326"/>
    <w:rsid w:val="00DE22F7"/>
    <w:rsid w:val="00DE38EE"/>
    <w:rsid w:val="00DE5E67"/>
    <w:rsid w:val="00DE677F"/>
    <w:rsid w:val="00DF0018"/>
    <w:rsid w:val="00DF082E"/>
    <w:rsid w:val="00DF5E67"/>
    <w:rsid w:val="00DF5E77"/>
    <w:rsid w:val="00DF7972"/>
    <w:rsid w:val="00E004A4"/>
    <w:rsid w:val="00E0466E"/>
    <w:rsid w:val="00E0510A"/>
    <w:rsid w:val="00E05442"/>
    <w:rsid w:val="00E06E8C"/>
    <w:rsid w:val="00E12BBA"/>
    <w:rsid w:val="00E13DC5"/>
    <w:rsid w:val="00E144AB"/>
    <w:rsid w:val="00E145B4"/>
    <w:rsid w:val="00E14F98"/>
    <w:rsid w:val="00E220E8"/>
    <w:rsid w:val="00E248C2"/>
    <w:rsid w:val="00E2503E"/>
    <w:rsid w:val="00E26D38"/>
    <w:rsid w:val="00E31DA0"/>
    <w:rsid w:val="00E327BE"/>
    <w:rsid w:val="00E32855"/>
    <w:rsid w:val="00E34B4B"/>
    <w:rsid w:val="00E371A3"/>
    <w:rsid w:val="00E4103E"/>
    <w:rsid w:val="00E41824"/>
    <w:rsid w:val="00E44A1E"/>
    <w:rsid w:val="00E451D9"/>
    <w:rsid w:val="00E46C35"/>
    <w:rsid w:val="00E500C4"/>
    <w:rsid w:val="00E50F02"/>
    <w:rsid w:val="00E516EF"/>
    <w:rsid w:val="00E52697"/>
    <w:rsid w:val="00E52C96"/>
    <w:rsid w:val="00E545A2"/>
    <w:rsid w:val="00E5481F"/>
    <w:rsid w:val="00E54CBF"/>
    <w:rsid w:val="00E57749"/>
    <w:rsid w:val="00E62B92"/>
    <w:rsid w:val="00E62D9B"/>
    <w:rsid w:val="00E641DA"/>
    <w:rsid w:val="00E652DC"/>
    <w:rsid w:val="00E672A5"/>
    <w:rsid w:val="00E6733F"/>
    <w:rsid w:val="00E7177A"/>
    <w:rsid w:val="00E73612"/>
    <w:rsid w:val="00E74DF9"/>
    <w:rsid w:val="00E75E41"/>
    <w:rsid w:val="00E77388"/>
    <w:rsid w:val="00E77981"/>
    <w:rsid w:val="00E80E43"/>
    <w:rsid w:val="00E822C3"/>
    <w:rsid w:val="00E837A4"/>
    <w:rsid w:val="00E837B5"/>
    <w:rsid w:val="00E8457F"/>
    <w:rsid w:val="00E861B9"/>
    <w:rsid w:val="00E87C4D"/>
    <w:rsid w:val="00E90DB7"/>
    <w:rsid w:val="00E91466"/>
    <w:rsid w:val="00E971F7"/>
    <w:rsid w:val="00EA27D0"/>
    <w:rsid w:val="00EA4FB7"/>
    <w:rsid w:val="00EA6C13"/>
    <w:rsid w:val="00EB0718"/>
    <w:rsid w:val="00EB1BAF"/>
    <w:rsid w:val="00EB6331"/>
    <w:rsid w:val="00EB6B9B"/>
    <w:rsid w:val="00EB71FA"/>
    <w:rsid w:val="00EB7C4F"/>
    <w:rsid w:val="00EC16DA"/>
    <w:rsid w:val="00EC2B5C"/>
    <w:rsid w:val="00EC2C9A"/>
    <w:rsid w:val="00EC2F78"/>
    <w:rsid w:val="00EC4610"/>
    <w:rsid w:val="00EC64F9"/>
    <w:rsid w:val="00ED01DC"/>
    <w:rsid w:val="00ED1A51"/>
    <w:rsid w:val="00ED230C"/>
    <w:rsid w:val="00ED3070"/>
    <w:rsid w:val="00ED37F2"/>
    <w:rsid w:val="00ED3875"/>
    <w:rsid w:val="00ED66B9"/>
    <w:rsid w:val="00ED703B"/>
    <w:rsid w:val="00EE03FA"/>
    <w:rsid w:val="00EE1F29"/>
    <w:rsid w:val="00EE2866"/>
    <w:rsid w:val="00EE2C44"/>
    <w:rsid w:val="00EF0E75"/>
    <w:rsid w:val="00EF30C4"/>
    <w:rsid w:val="00EF694A"/>
    <w:rsid w:val="00EF7351"/>
    <w:rsid w:val="00F01785"/>
    <w:rsid w:val="00F019D5"/>
    <w:rsid w:val="00F01DA0"/>
    <w:rsid w:val="00F05E99"/>
    <w:rsid w:val="00F06F41"/>
    <w:rsid w:val="00F075D2"/>
    <w:rsid w:val="00F119EB"/>
    <w:rsid w:val="00F12662"/>
    <w:rsid w:val="00F13CA0"/>
    <w:rsid w:val="00F2099C"/>
    <w:rsid w:val="00F211D3"/>
    <w:rsid w:val="00F23637"/>
    <w:rsid w:val="00F253AA"/>
    <w:rsid w:val="00F25D4F"/>
    <w:rsid w:val="00F25F1A"/>
    <w:rsid w:val="00F260CA"/>
    <w:rsid w:val="00F271CC"/>
    <w:rsid w:val="00F27B7C"/>
    <w:rsid w:val="00F30E4A"/>
    <w:rsid w:val="00F3152B"/>
    <w:rsid w:val="00F31ABC"/>
    <w:rsid w:val="00F331F4"/>
    <w:rsid w:val="00F349C1"/>
    <w:rsid w:val="00F3641F"/>
    <w:rsid w:val="00F41B10"/>
    <w:rsid w:val="00F433BF"/>
    <w:rsid w:val="00F46848"/>
    <w:rsid w:val="00F53176"/>
    <w:rsid w:val="00F53588"/>
    <w:rsid w:val="00F54B77"/>
    <w:rsid w:val="00F57AD6"/>
    <w:rsid w:val="00F603D4"/>
    <w:rsid w:val="00F60FD2"/>
    <w:rsid w:val="00F618CF"/>
    <w:rsid w:val="00F61CBD"/>
    <w:rsid w:val="00F64225"/>
    <w:rsid w:val="00F73102"/>
    <w:rsid w:val="00F7313B"/>
    <w:rsid w:val="00F73500"/>
    <w:rsid w:val="00F760E3"/>
    <w:rsid w:val="00F768D8"/>
    <w:rsid w:val="00F779E9"/>
    <w:rsid w:val="00F803E0"/>
    <w:rsid w:val="00F82603"/>
    <w:rsid w:val="00F83156"/>
    <w:rsid w:val="00F83B1E"/>
    <w:rsid w:val="00F84CE0"/>
    <w:rsid w:val="00F86E66"/>
    <w:rsid w:val="00F87DE8"/>
    <w:rsid w:val="00F91FB9"/>
    <w:rsid w:val="00F924AD"/>
    <w:rsid w:val="00F94A16"/>
    <w:rsid w:val="00F9611B"/>
    <w:rsid w:val="00F97054"/>
    <w:rsid w:val="00F972CC"/>
    <w:rsid w:val="00FA0CA2"/>
    <w:rsid w:val="00FA0FD5"/>
    <w:rsid w:val="00FA1337"/>
    <w:rsid w:val="00FA2287"/>
    <w:rsid w:val="00FA292B"/>
    <w:rsid w:val="00FA34A4"/>
    <w:rsid w:val="00FA6141"/>
    <w:rsid w:val="00FA6755"/>
    <w:rsid w:val="00FA6E60"/>
    <w:rsid w:val="00FA71CB"/>
    <w:rsid w:val="00FB3E5D"/>
    <w:rsid w:val="00FC04F0"/>
    <w:rsid w:val="00FC1786"/>
    <w:rsid w:val="00FC1E35"/>
    <w:rsid w:val="00FC2737"/>
    <w:rsid w:val="00FC30CF"/>
    <w:rsid w:val="00FC36FC"/>
    <w:rsid w:val="00FC612C"/>
    <w:rsid w:val="00FC747D"/>
    <w:rsid w:val="00FD0FC3"/>
    <w:rsid w:val="00FD2C16"/>
    <w:rsid w:val="00FD7FC0"/>
    <w:rsid w:val="00FE01F8"/>
    <w:rsid w:val="00FE07FA"/>
    <w:rsid w:val="00FE2044"/>
    <w:rsid w:val="00FF202A"/>
    <w:rsid w:val="00FF362E"/>
    <w:rsid w:val="00FF5AF4"/>
    <w:rsid w:val="00FF64E6"/>
    <w:rsid w:val="00FF6797"/>
    <w:rsid w:val="00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93EB544"/>
  <w15:docId w15:val="{BC4C7977-BEAE-40B8-BDE9-934F944E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9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67C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C612C"/>
    <w:pPr>
      <w:keepNext/>
      <w:outlineLvl w:val="1"/>
    </w:pPr>
    <w:rPr>
      <w:b/>
      <w:bCs/>
      <w:lang w:val="x-none" w:eastAsia="en-US"/>
    </w:rPr>
  </w:style>
  <w:style w:type="paragraph" w:styleId="6">
    <w:name w:val="heading 6"/>
    <w:basedOn w:val="a"/>
    <w:next w:val="a"/>
    <w:link w:val="60"/>
    <w:uiPriority w:val="9"/>
    <w:qFormat/>
    <w:rsid w:val="000606D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79C4"/>
    <w:pPr>
      <w:jc w:val="both"/>
    </w:pPr>
  </w:style>
  <w:style w:type="paragraph" w:styleId="a5">
    <w:name w:val="Title"/>
    <w:basedOn w:val="a"/>
    <w:qFormat/>
    <w:rsid w:val="004779C4"/>
    <w:pPr>
      <w:jc w:val="center"/>
    </w:pPr>
    <w:rPr>
      <w:b/>
      <w:bCs/>
    </w:rPr>
  </w:style>
  <w:style w:type="paragraph" w:styleId="a6">
    <w:name w:val="header"/>
    <w:basedOn w:val="a"/>
    <w:link w:val="a7"/>
    <w:uiPriority w:val="99"/>
    <w:rsid w:val="00305C90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305C90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Balloon Text"/>
    <w:basedOn w:val="a"/>
    <w:semiHidden/>
    <w:rsid w:val="00A94A6F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2F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98063D"/>
    <w:rPr>
      <w:sz w:val="24"/>
      <w:szCs w:val="24"/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rsid w:val="001B0C76"/>
    <w:rPr>
      <w:sz w:val="24"/>
      <w:szCs w:val="24"/>
    </w:rPr>
  </w:style>
  <w:style w:type="paragraph" w:styleId="ac">
    <w:name w:val="Body Text Indent"/>
    <w:basedOn w:val="a"/>
    <w:link w:val="ad"/>
    <w:rsid w:val="009A6FBE"/>
    <w:pPr>
      <w:spacing w:after="120"/>
      <w:ind w:left="283"/>
    </w:pPr>
    <w:rPr>
      <w:lang w:val="x-none" w:eastAsia="x-none"/>
    </w:rPr>
  </w:style>
  <w:style w:type="paragraph" w:styleId="ae">
    <w:name w:val="List Number"/>
    <w:basedOn w:val="a"/>
    <w:uiPriority w:val="99"/>
    <w:rsid w:val="00BF3BC6"/>
    <w:pPr>
      <w:widowControl w:val="0"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Arial Unicode MS"/>
      <w:spacing w:val="1"/>
      <w:szCs w:val="20"/>
    </w:rPr>
  </w:style>
  <w:style w:type="character" w:customStyle="1" w:styleId="11">
    <w:name w:val="Основной текст Знак1"/>
    <w:semiHidden/>
    <w:rsid w:val="0027247E"/>
    <w:rPr>
      <w:sz w:val="24"/>
      <w:szCs w:val="24"/>
      <w:lang w:val="ru-RU" w:eastAsia="ru-RU" w:bidi="ar-SA"/>
    </w:rPr>
  </w:style>
  <w:style w:type="paragraph" w:customStyle="1" w:styleId="af">
    <w:name w:val="Стиль начало"/>
    <w:basedOn w:val="a"/>
    <w:rsid w:val="00180F08"/>
    <w:pPr>
      <w:spacing w:line="264" w:lineRule="auto"/>
    </w:pPr>
    <w:rPr>
      <w:sz w:val="28"/>
      <w:szCs w:val="20"/>
    </w:rPr>
  </w:style>
  <w:style w:type="paragraph" w:customStyle="1" w:styleId="af0">
    <w:name w:val="Знак Знак"/>
    <w:basedOn w:val="a"/>
    <w:rsid w:val="002454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FC612C"/>
    <w:rPr>
      <w:b/>
      <w:bCs/>
      <w:sz w:val="24"/>
      <w:szCs w:val="24"/>
      <w:lang w:eastAsia="en-US"/>
    </w:rPr>
  </w:style>
  <w:style w:type="paragraph" w:customStyle="1" w:styleId="russian">
    <w:name w:val="russian"/>
    <w:basedOn w:val="a"/>
    <w:rsid w:val="00FC612C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  <w:style w:type="character" w:customStyle="1" w:styleId="ad">
    <w:name w:val="Основной текст с отступом Знак"/>
    <w:link w:val="ac"/>
    <w:rsid w:val="00BE6D6B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3514DF"/>
    <w:rPr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0606D5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12">
    <w:name w:val="Основной текст с отступом1"/>
    <w:basedOn w:val="a"/>
    <w:link w:val="BodyTextIndentChar"/>
    <w:rsid w:val="000606D5"/>
    <w:pPr>
      <w:spacing w:before="120" w:line="360" w:lineRule="auto"/>
      <w:ind w:firstLine="720"/>
      <w:jc w:val="both"/>
    </w:pPr>
    <w:rPr>
      <w:szCs w:val="20"/>
      <w:lang w:val="x-none" w:eastAsia="x-none"/>
    </w:rPr>
  </w:style>
  <w:style w:type="character" w:customStyle="1" w:styleId="BodyTextIndentChar">
    <w:name w:val="Body Text Indent Char"/>
    <w:link w:val="12"/>
    <w:rsid w:val="000606D5"/>
    <w:rPr>
      <w:sz w:val="24"/>
    </w:rPr>
  </w:style>
  <w:style w:type="paragraph" w:customStyle="1" w:styleId="14">
    <w:name w:val="Стиль14"/>
    <w:basedOn w:val="a"/>
    <w:rsid w:val="000606D5"/>
    <w:pPr>
      <w:spacing w:line="264" w:lineRule="auto"/>
      <w:ind w:firstLine="720"/>
      <w:jc w:val="both"/>
    </w:pPr>
    <w:rPr>
      <w:sz w:val="28"/>
      <w:szCs w:val="20"/>
    </w:rPr>
  </w:style>
  <w:style w:type="character" w:styleId="af1">
    <w:name w:val="annotation reference"/>
    <w:uiPriority w:val="99"/>
    <w:semiHidden/>
    <w:unhideWhenUsed/>
    <w:rsid w:val="00A52ED3"/>
    <w:rPr>
      <w:sz w:val="16"/>
      <w:szCs w:val="16"/>
    </w:rPr>
  </w:style>
  <w:style w:type="paragraph" w:styleId="af2">
    <w:name w:val="annotation text"/>
    <w:basedOn w:val="a"/>
    <w:link w:val="af3"/>
    <w:unhideWhenUsed/>
    <w:rsid w:val="00A52ED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A52ED3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52ED3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A52ED3"/>
    <w:rPr>
      <w:b/>
      <w:bCs/>
    </w:rPr>
  </w:style>
  <w:style w:type="paragraph" w:styleId="af6">
    <w:name w:val="Revision"/>
    <w:hidden/>
    <w:uiPriority w:val="99"/>
    <w:semiHidden/>
    <w:rsid w:val="002A6A37"/>
    <w:rPr>
      <w:sz w:val="24"/>
      <w:szCs w:val="24"/>
    </w:rPr>
  </w:style>
  <w:style w:type="paragraph" w:styleId="af7">
    <w:name w:val="List Paragraph"/>
    <w:basedOn w:val="a"/>
    <w:uiPriority w:val="34"/>
    <w:qFormat/>
    <w:rsid w:val="00431D1F"/>
    <w:pPr>
      <w:ind w:left="720"/>
      <w:contextualSpacing/>
    </w:pPr>
  </w:style>
  <w:style w:type="paragraph" w:styleId="21">
    <w:name w:val="Body Text Indent 2"/>
    <w:basedOn w:val="a"/>
    <w:link w:val="22"/>
    <w:rsid w:val="00D101C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D101C3"/>
    <w:rPr>
      <w:sz w:val="24"/>
      <w:szCs w:val="24"/>
    </w:rPr>
  </w:style>
  <w:style w:type="character" w:styleId="af8">
    <w:name w:val="page number"/>
    <w:basedOn w:val="a0"/>
    <w:rsid w:val="00AD0691"/>
  </w:style>
  <w:style w:type="paragraph" w:customStyle="1" w:styleId="Style5">
    <w:name w:val="Style5"/>
    <w:basedOn w:val="a"/>
    <w:rsid w:val="00545C76"/>
    <w:pPr>
      <w:widowControl w:val="0"/>
      <w:autoSpaceDE w:val="0"/>
      <w:autoSpaceDN w:val="0"/>
      <w:adjustRightInd w:val="0"/>
      <w:spacing w:line="259" w:lineRule="exact"/>
      <w:ind w:firstLine="706"/>
    </w:pPr>
  </w:style>
  <w:style w:type="character" w:customStyle="1" w:styleId="FontStyle23">
    <w:name w:val="Font Style23"/>
    <w:rsid w:val="00545C76"/>
    <w:rPr>
      <w:rFonts w:ascii="Times New Roman" w:hAnsi="Times New Roman" w:cs="Times New Roman"/>
      <w:sz w:val="20"/>
      <w:szCs w:val="20"/>
    </w:rPr>
  </w:style>
  <w:style w:type="paragraph" w:customStyle="1" w:styleId="23">
    <w:name w:val="Основной текст с отступом2"/>
    <w:basedOn w:val="a"/>
    <w:rsid w:val="005C38D7"/>
    <w:pPr>
      <w:spacing w:before="120" w:line="360" w:lineRule="auto"/>
      <w:ind w:firstLine="720"/>
      <w:jc w:val="both"/>
    </w:pPr>
    <w:rPr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667C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4">
    <w:name w:val="Body Text 2"/>
    <w:basedOn w:val="a"/>
    <w:link w:val="25"/>
    <w:uiPriority w:val="99"/>
    <w:semiHidden/>
    <w:unhideWhenUsed/>
    <w:rsid w:val="00116D8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116D83"/>
    <w:rPr>
      <w:sz w:val="24"/>
      <w:szCs w:val="24"/>
    </w:rPr>
  </w:style>
  <w:style w:type="paragraph" w:customStyle="1" w:styleId="3">
    <w:name w:val="Основной текст с отступом3"/>
    <w:basedOn w:val="a"/>
    <w:rsid w:val="003B0E66"/>
    <w:pPr>
      <w:spacing w:before="120" w:line="360" w:lineRule="auto"/>
      <w:ind w:firstLine="720"/>
      <w:jc w:val="both"/>
    </w:pPr>
    <w:rPr>
      <w:szCs w:val="20"/>
      <w:lang w:val="x-none" w:eastAsia="x-none"/>
    </w:rPr>
  </w:style>
  <w:style w:type="paragraph" w:customStyle="1" w:styleId="af9">
    <w:name w:val="Стиль По ширине"/>
    <w:basedOn w:val="a"/>
    <w:uiPriority w:val="99"/>
    <w:rsid w:val="004B37C9"/>
    <w:pPr>
      <w:spacing w:before="60" w:after="60"/>
      <w:jc w:val="both"/>
    </w:pPr>
  </w:style>
  <w:style w:type="paragraph" w:styleId="afa">
    <w:name w:val="Normal (Web)"/>
    <w:basedOn w:val="a"/>
    <w:uiPriority w:val="99"/>
    <w:unhideWhenUsed/>
    <w:rsid w:val="00484519"/>
    <w:pPr>
      <w:spacing w:before="100" w:beforeAutospacing="1" w:after="100" w:afterAutospacing="1"/>
    </w:pPr>
  </w:style>
  <w:style w:type="paragraph" w:customStyle="1" w:styleId="4">
    <w:name w:val="Основной текст с отступом4"/>
    <w:basedOn w:val="a"/>
    <w:rsid w:val="00F83B1E"/>
    <w:pPr>
      <w:spacing w:before="120" w:line="360" w:lineRule="auto"/>
      <w:ind w:firstLine="720"/>
      <w:jc w:val="both"/>
    </w:pPr>
    <w:rPr>
      <w:szCs w:val="20"/>
      <w:lang w:val="x-none" w:eastAsia="x-none"/>
    </w:rPr>
  </w:style>
  <w:style w:type="paragraph" w:customStyle="1" w:styleId="26">
    <w:name w:val="Титульный 2"/>
    <w:basedOn w:val="a"/>
    <w:rsid w:val="003C38C8"/>
    <w:pPr>
      <w:spacing w:before="40" w:after="20"/>
      <w:ind w:firstLine="567"/>
      <w:jc w:val="center"/>
    </w:pPr>
    <w:rPr>
      <w:b/>
      <w:cap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B436F-CCC8-40C2-87AF-FE076DC7B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2145</Words>
  <Characters>12231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14348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Beloborodova_IV@tec11.irkutskenergo.ru</dc:creator>
  <cp:lastModifiedBy>Beloborodova Irina</cp:lastModifiedBy>
  <cp:revision>5</cp:revision>
  <cp:lastPrinted>2022-01-20T07:25:00Z</cp:lastPrinted>
  <dcterms:created xsi:type="dcterms:W3CDTF">2022-01-20T05:26:00Z</dcterms:created>
  <dcterms:modified xsi:type="dcterms:W3CDTF">2022-01-26T08:55:00Z</dcterms:modified>
</cp:coreProperties>
</file>