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3BD" w:rsidRPr="00384A4A" w:rsidRDefault="00AE7E98" w:rsidP="00DC33BD">
      <w:pPr>
        <w:jc w:val="right"/>
      </w:pPr>
      <w:r>
        <w:t>Приложение №</w:t>
      </w:r>
      <w:r w:rsidR="00384A4A">
        <w:t>1</w:t>
      </w:r>
    </w:p>
    <w:p w:rsidR="00177451" w:rsidRDefault="00177451" w:rsidP="0085743A">
      <w:pPr>
        <w:jc w:val="center"/>
        <w:rPr>
          <w:rFonts w:ascii="Myriad Pro SemiCond" w:hAnsi="Myriad Pro SemiCond"/>
          <w:sz w:val="20"/>
          <w:szCs w:val="20"/>
        </w:rPr>
      </w:pPr>
    </w:p>
    <w:p w:rsidR="00177451" w:rsidRPr="00D00A94" w:rsidRDefault="00177451" w:rsidP="00724368">
      <w:pPr>
        <w:ind w:left="57" w:right="57"/>
        <w:rPr>
          <w:sz w:val="15"/>
          <w:szCs w:val="15"/>
        </w:rPr>
      </w:pPr>
    </w:p>
    <w:p w:rsidR="00177451" w:rsidRDefault="00177451" w:rsidP="0014138F">
      <w:pPr>
        <w:ind w:left="57" w:right="57"/>
        <w:jc w:val="center"/>
        <w:outlineLvl w:val="0"/>
        <w:rPr>
          <w:rFonts w:ascii="Myriad Pro Black" w:hAnsi="Myriad Pro Black"/>
          <w:color w:val="1F497D"/>
          <w:sz w:val="28"/>
          <w:szCs w:val="28"/>
        </w:rPr>
      </w:pPr>
      <w:r w:rsidRPr="003429D2">
        <w:rPr>
          <w:rFonts w:ascii="Myriad Pro Black" w:hAnsi="Myriad Pro Black"/>
          <w:color w:val="1F497D"/>
          <w:spacing w:val="52"/>
          <w:sz w:val="15"/>
          <w:szCs w:val="15"/>
        </w:rPr>
        <w:t xml:space="preserve"> </w:t>
      </w:r>
    </w:p>
    <w:p w:rsidR="00177451" w:rsidRPr="00931DA8" w:rsidRDefault="00177451" w:rsidP="00942801">
      <w:pPr>
        <w:ind w:left="57" w:right="57"/>
        <w:jc w:val="center"/>
        <w:rPr>
          <w:rFonts w:ascii="Myriad Pro Black" w:hAnsi="Myriad Pro Black"/>
          <w:color w:val="1F497D"/>
          <w:sz w:val="8"/>
          <w:szCs w:val="8"/>
        </w:rPr>
      </w:pPr>
    </w:p>
    <w:p w:rsidR="00535C39" w:rsidRPr="00384A4A" w:rsidRDefault="00535C39" w:rsidP="00535C39">
      <w:pPr>
        <w:widowControl w:val="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18"/>
        <w:tblW w:w="4873" w:type="dxa"/>
        <w:tblLayout w:type="fixed"/>
        <w:tblLook w:val="0000" w:firstRow="0" w:lastRow="0" w:firstColumn="0" w:lastColumn="0" w:noHBand="0" w:noVBand="0"/>
      </w:tblPr>
      <w:tblGrid>
        <w:gridCol w:w="4873"/>
      </w:tblGrid>
      <w:tr w:rsidR="00535C39" w:rsidRPr="00384A4A" w:rsidTr="00456301">
        <w:tc>
          <w:tcPr>
            <w:tcW w:w="4873" w:type="dxa"/>
          </w:tcPr>
          <w:p w:rsidR="00535C39" w:rsidRPr="00384A4A" w:rsidRDefault="00535C39" w:rsidP="00384A4A">
            <w:pPr>
              <w:jc w:val="center"/>
            </w:pPr>
            <w:r w:rsidRPr="00384A4A">
              <w:t>УТВЕРЖДАЮ</w:t>
            </w:r>
          </w:p>
        </w:tc>
      </w:tr>
      <w:tr w:rsidR="00535C39" w:rsidRPr="00384A4A" w:rsidTr="00456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:rsidR="002A572F" w:rsidRDefault="002A572F" w:rsidP="00456301">
            <w:pPr>
              <w:jc w:val="right"/>
            </w:pPr>
            <w:r>
              <w:t>Заместитель директора филиала-</w:t>
            </w:r>
          </w:p>
          <w:p w:rsidR="00535C39" w:rsidRPr="00384A4A" w:rsidRDefault="002A572F" w:rsidP="00456301">
            <w:pPr>
              <w:jc w:val="right"/>
            </w:pPr>
            <w:r>
              <w:t>Т</w:t>
            </w:r>
            <w:r w:rsidR="00535C39" w:rsidRPr="00384A4A">
              <w:t>ехническ</w:t>
            </w:r>
            <w:r>
              <w:t>ий</w:t>
            </w:r>
            <w:r w:rsidR="00535C39" w:rsidRPr="00384A4A">
              <w:t xml:space="preserve"> директор ТИиТС</w:t>
            </w:r>
          </w:p>
          <w:p w:rsidR="00535C39" w:rsidRPr="00384A4A" w:rsidRDefault="00535C39" w:rsidP="00456301">
            <w:pPr>
              <w:jc w:val="right"/>
            </w:pPr>
          </w:p>
          <w:p w:rsidR="00535C39" w:rsidRPr="002A572F" w:rsidRDefault="00535C39" w:rsidP="00456301">
            <w:pPr>
              <w:jc w:val="right"/>
            </w:pPr>
            <w:r w:rsidRPr="00384A4A">
              <w:rPr>
                <w:u w:val="single"/>
              </w:rPr>
              <w:tab/>
            </w:r>
            <w:r w:rsidRPr="00384A4A">
              <w:rPr>
                <w:u w:val="single"/>
              </w:rPr>
              <w:tab/>
            </w:r>
            <w:r w:rsidRPr="00384A4A">
              <w:rPr>
                <w:u w:val="single"/>
              </w:rPr>
              <w:tab/>
            </w:r>
            <w:r w:rsidR="002A572F" w:rsidRPr="002A572F">
              <w:t>В.И. Минченко</w:t>
            </w:r>
          </w:p>
          <w:p w:rsidR="00535C39" w:rsidRPr="00384A4A" w:rsidRDefault="00535C39" w:rsidP="00456301">
            <w:pPr>
              <w:jc w:val="right"/>
            </w:pPr>
            <w:r w:rsidRPr="00384A4A">
              <w:t xml:space="preserve">                     </w:t>
            </w:r>
          </w:p>
          <w:p w:rsidR="00535C39" w:rsidRPr="00384A4A" w:rsidRDefault="00CA3F2F" w:rsidP="002A572F">
            <w:pPr>
              <w:jc w:val="right"/>
            </w:pPr>
            <w:r>
              <w:t>«___» _____________________ 20</w:t>
            </w:r>
            <w:r w:rsidR="002A572F">
              <w:t>23</w:t>
            </w:r>
            <w:r w:rsidR="00535C39" w:rsidRPr="00384A4A">
              <w:t xml:space="preserve"> г.</w:t>
            </w:r>
          </w:p>
        </w:tc>
      </w:tr>
    </w:tbl>
    <w:p w:rsidR="00177451" w:rsidRDefault="00177451" w:rsidP="005B0BB3"/>
    <w:p w:rsidR="00535C39" w:rsidRDefault="00535C39" w:rsidP="005B0BB3"/>
    <w:p w:rsidR="00535C39" w:rsidRDefault="00535C39" w:rsidP="005B0BB3"/>
    <w:p w:rsidR="00535C39" w:rsidRDefault="00535C39" w:rsidP="005B0BB3"/>
    <w:p w:rsidR="00535C39" w:rsidRDefault="00535C39" w:rsidP="005B0BB3"/>
    <w:p w:rsidR="00535C39" w:rsidRPr="00931DA8" w:rsidRDefault="00535C39" w:rsidP="005B0BB3"/>
    <w:p w:rsidR="00177451" w:rsidRPr="00931DA8" w:rsidRDefault="00177451" w:rsidP="005B0BB3"/>
    <w:p w:rsidR="00535C39" w:rsidRDefault="00535C39" w:rsidP="00C81B0F">
      <w:pPr>
        <w:jc w:val="center"/>
        <w:outlineLvl w:val="0"/>
        <w:rPr>
          <w:b/>
          <w:sz w:val="28"/>
          <w:szCs w:val="28"/>
        </w:rPr>
      </w:pPr>
    </w:p>
    <w:p w:rsidR="00DB0AA6" w:rsidRDefault="00DB0AA6" w:rsidP="00DB0AA6">
      <w:pPr>
        <w:jc w:val="center"/>
        <w:outlineLvl w:val="0"/>
        <w:rPr>
          <w:sz w:val="28"/>
          <w:szCs w:val="28"/>
        </w:rPr>
      </w:pPr>
      <w:r w:rsidRPr="00CC3AAB">
        <w:rPr>
          <w:sz w:val="28"/>
          <w:szCs w:val="28"/>
        </w:rPr>
        <w:t xml:space="preserve">Техническое задание </w:t>
      </w:r>
    </w:p>
    <w:p w:rsidR="00DB0AA6" w:rsidRPr="00CC3AAB" w:rsidRDefault="00DB0AA6" w:rsidP="00DB0AA6">
      <w:pPr>
        <w:jc w:val="center"/>
        <w:outlineLvl w:val="0"/>
        <w:rPr>
          <w:sz w:val="28"/>
          <w:szCs w:val="28"/>
        </w:rPr>
      </w:pPr>
    </w:p>
    <w:p w:rsidR="00DB0AA6" w:rsidRDefault="00DB0AA6" w:rsidP="00DB0AA6">
      <w:pPr>
        <w:jc w:val="center"/>
        <w:outlineLvl w:val="0"/>
      </w:pPr>
      <w:r>
        <w:t xml:space="preserve">к оказанию </w:t>
      </w:r>
      <w:r w:rsidRPr="00CC3AAB">
        <w:t>услуги производственного характера в 20</w:t>
      </w:r>
      <w:r w:rsidR="002A572F">
        <w:t>23</w:t>
      </w:r>
      <w:r>
        <w:t xml:space="preserve">г. </w:t>
      </w:r>
    </w:p>
    <w:p w:rsidR="00DB0AA6" w:rsidRDefault="00DB0AA6" w:rsidP="00DB0AA6">
      <w:pPr>
        <w:jc w:val="center"/>
        <w:outlineLvl w:val="0"/>
        <w:rPr>
          <w:b/>
        </w:rPr>
      </w:pPr>
      <w:r>
        <w:rPr>
          <w:b/>
        </w:rPr>
        <w:t>«</w:t>
      </w:r>
      <w:r w:rsidR="00F27DB1">
        <w:t xml:space="preserve">Содержание объектов железнодорожного хозяйства </w:t>
      </w:r>
      <w:r w:rsidR="00C00A1C">
        <w:t>Районной Галачинской котельной согласно правил пожарной безопасности</w:t>
      </w:r>
      <w:r>
        <w:rPr>
          <w:b/>
        </w:rPr>
        <w:t>»</w:t>
      </w:r>
    </w:p>
    <w:p w:rsidR="00384A4A" w:rsidRDefault="00384A4A" w:rsidP="00DB0AA6">
      <w:pPr>
        <w:jc w:val="center"/>
        <w:outlineLvl w:val="0"/>
        <w:rPr>
          <w:b/>
        </w:rPr>
      </w:pPr>
    </w:p>
    <w:p w:rsidR="00DB0AA6" w:rsidRDefault="00DB0AA6" w:rsidP="00DB0AA6">
      <w:pPr>
        <w:pStyle w:val="ad"/>
        <w:numPr>
          <w:ilvl w:val="0"/>
          <w:numId w:val="2"/>
        </w:numPr>
        <w:jc w:val="both"/>
        <w:outlineLvl w:val="0"/>
      </w:pPr>
      <w:r w:rsidRPr="00CC3AAB">
        <w:rPr>
          <w:b/>
        </w:rPr>
        <w:t>Филиал:</w:t>
      </w:r>
      <w:r>
        <w:t xml:space="preserve"> </w:t>
      </w:r>
      <w:r w:rsidR="002A572F">
        <w:t>ОО</w:t>
      </w:r>
      <w:r w:rsidRPr="00CC3AAB">
        <w:t>О «</w:t>
      </w:r>
      <w:r w:rsidR="002A572F">
        <w:t>Байкальская энергетическая компания</w:t>
      </w:r>
      <w:r w:rsidRPr="00CC3AAB">
        <w:t xml:space="preserve">» </w:t>
      </w:r>
      <w:r w:rsidR="002A572F">
        <w:t xml:space="preserve">филиал </w:t>
      </w:r>
      <w:r w:rsidRPr="00CC3AAB">
        <w:t xml:space="preserve">ТЭЦ-6 </w:t>
      </w:r>
    </w:p>
    <w:p w:rsidR="00384A4A" w:rsidRPr="00A55000" w:rsidRDefault="00384A4A" w:rsidP="00DB0AA6">
      <w:pPr>
        <w:pStyle w:val="ad"/>
        <w:numPr>
          <w:ilvl w:val="0"/>
          <w:numId w:val="2"/>
        </w:numPr>
        <w:jc w:val="both"/>
        <w:outlineLvl w:val="0"/>
        <w:rPr>
          <w:b/>
          <w:color w:val="000000" w:themeColor="text1"/>
        </w:rPr>
      </w:pPr>
      <w:r w:rsidRPr="00384A4A">
        <w:rPr>
          <w:b/>
        </w:rPr>
        <w:t>Сроки оказания услуг</w:t>
      </w:r>
      <w:r w:rsidRPr="00A55000">
        <w:rPr>
          <w:b/>
          <w:color w:val="000000" w:themeColor="text1"/>
        </w:rPr>
        <w:t xml:space="preserve">: </w:t>
      </w:r>
      <w:r w:rsidR="00CA3F2F" w:rsidRPr="00AE684F">
        <w:t xml:space="preserve">с </w:t>
      </w:r>
      <w:r w:rsidR="00A55000" w:rsidRPr="00AE684F">
        <w:t>момента подписания Договора</w:t>
      </w:r>
      <w:r w:rsidR="00CA3F2F" w:rsidRPr="00AE684F">
        <w:t xml:space="preserve"> по </w:t>
      </w:r>
      <w:r w:rsidR="00A55000" w:rsidRPr="00AE684F">
        <w:t>3</w:t>
      </w:r>
      <w:r w:rsidR="005A173E">
        <w:t>1</w:t>
      </w:r>
      <w:r w:rsidR="00A55000" w:rsidRPr="00AE684F">
        <w:t>.</w:t>
      </w:r>
      <w:r w:rsidR="005A173E">
        <w:t>08</w:t>
      </w:r>
      <w:r w:rsidR="00A55000" w:rsidRPr="00AE684F">
        <w:t>.</w:t>
      </w:r>
      <w:r w:rsidR="00CA3F2F" w:rsidRPr="00AE684F">
        <w:t>20</w:t>
      </w:r>
      <w:r w:rsidR="002A572F">
        <w:t>23</w:t>
      </w:r>
      <w:r w:rsidRPr="00AE684F">
        <w:t>года</w:t>
      </w:r>
    </w:p>
    <w:p w:rsidR="00384A4A" w:rsidRPr="00A55000" w:rsidRDefault="00384A4A" w:rsidP="00384A4A">
      <w:pPr>
        <w:pStyle w:val="ConsPlusNormal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50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Место оказания услуг: </w:t>
      </w:r>
    </w:p>
    <w:p w:rsidR="00384A4A" w:rsidRPr="00A55000" w:rsidRDefault="00384A4A" w:rsidP="00CA3F2F">
      <w:pPr>
        <w:pStyle w:val="ConsPlusNormal"/>
        <w:numPr>
          <w:ilvl w:val="0"/>
          <w:numId w:val="7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000">
        <w:rPr>
          <w:rFonts w:ascii="Times New Roman" w:hAnsi="Times New Roman" w:cs="Times New Roman"/>
          <w:color w:val="000000" w:themeColor="text1"/>
          <w:sz w:val="24"/>
          <w:szCs w:val="24"/>
        </w:rPr>
        <w:t>ТЭЦ-6 ТИиТС Центрального района, Иркутская область, г. Братск, ж.р. Центральный, Районная Галачинская котельная;</w:t>
      </w:r>
    </w:p>
    <w:p w:rsidR="00DB0AA6" w:rsidRPr="00A55000" w:rsidRDefault="00DB0AA6" w:rsidP="003C7BC9">
      <w:pPr>
        <w:pStyle w:val="ad"/>
        <w:numPr>
          <w:ilvl w:val="0"/>
          <w:numId w:val="6"/>
        </w:numPr>
        <w:jc w:val="both"/>
        <w:outlineLvl w:val="0"/>
        <w:rPr>
          <w:color w:val="000000" w:themeColor="text1"/>
        </w:rPr>
      </w:pPr>
      <w:r w:rsidRPr="00A55000">
        <w:rPr>
          <w:b/>
          <w:color w:val="000000" w:themeColor="text1"/>
        </w:rPr>
        <w:t>Объект:</w:t>
      </w:r>
      <w:r w:rsidRPr="00A55000">
        <w:rPr>
          <w:color w:val="000000" w:themeColor="text1"/>
        </w:rPr>
        <w:t xml:space="preserve"> </w:t>
      </w:r>
    </w:p>
    <w:p w:rsidR="001546D1" w:rsidRPr="005A173E" w:rsidRDefault="00C00A1C" w:rsidP="005A173E">
      <w:pPr>
        <w:pStyle w:val="ad"/>
        <w:numPr>
          <w:ilvl w:val="0"/>
          <w:numId w:val="3"/>
        </w:numPr>
        <w:tabs>
          <w:tab w:val="left" w:pos="993"/>
        </w:tabs>
        <w:ind w:left="0" w:firstLine="0"/>
        <w:jc w:val="both"/>
        <w:outlineLvl w:val="0"/>
        <w:rPr>
          <w:b/>
          <w:color w:val="000000" w:themeColor="text1"/>
        </w:rPr>
      </w:pPr>
      <w:r w:rsidRPr="005A173E">
        <w:rPr>
          <w:color w:val="000000" w:themeColor="text1"/>
        </w:rPr>
        <w:t>Внутриплощадочные</w:t>
      </w:r>
      <w:r w:rsidR="005A173E" w:rsidRPr="005A173E">
        <w:rPr>
          <w:color w:val="000000" w:themeColor="text1"/>
        </w:rPr>
        <w:t xml:space="preserve"> и подъездные </w:t>
      </w:r>
      <w:r w:rsidRPr="005A173E">
        <w:rPr>
          <w:color w:val="000000" w:themeColor="text1"/>
        </w:rPr>
        <w:t>ж</w:t>
      </w:r>
      <w:r w:rsidR="00DB0AA6" w:rsidRPr="005A173E">
        <w:rPr>
          <w:color w:val="000000" w:themeColor="text1"/>
        </w:rPr>
        <w:t xml:space="preserve">елезнодорожные пути </w:t>
      </w:r>
      <w:r w:rsidRPr="005A173E">
        <w:rPr>
          <w:color w:val="000000" w:themeColor="text1"/>
        </w:rPr>
        <w:t>ЦРГК</w:t>
      </w:r>
      <w:r w:rsidR="005A173E" w:rsidRPr="005A173E">
        <w:rPr>
          <w:color w:val="000000" w:themeColor="text1"/>
        </w:rPr>
        <w:t>, а также территория вдоль указанных путей, в том числе прилегающая</w:t>
      </w:r>
      <w:r w:rsidRPr="005A173E">
        <w:rPr>
          <w:color w:val="000000" w:themeColor="text1"/>
        </w:rPr>
        <w:t xml:space="preserve"> к ОПО</w:t>
      </w:r>
      <w:r w:rsidR="005A173E" w:rsidRPr="005A173E">
        <w:rPr>
          <w:color w:val="000000" w:themeColor="text1"/>
        </w:rPr>
        <w:t xml:space="preserve"> (опасным производственным объектам - </w:t>
      </w:r>
      <w:r w:rsidRPr="005A173E">
        <w:rPr>
          <w:color w:val="000000" w:themeColor="text1"/>
        </w:rPr>
        <w:t>мазутонасосная станция, склад ГСМ, фронт выгрузки кислот).</w:t>
      </w:r>
      <w:r w:rsidR="005A173E" w:rsidRPr="005A173E">
        <w:rPr>
          <w:color w:val="000000" w:themeColor="text1"/>
        </w:rPr>
        <w:t xml:space="preserve"> </w:t>
      </w:r>
      <w:r w:rsidR="001546D1" w:rsidRPr="005A173E">
        <w:rPr>
          <w:b/>
          <w:color w:val="000000" w:themeColor="text1"/>
        </w:rPr>
        <w:t xml:space="preserve">Общая площадь для скашивания травы составляет </w:t>
      </w:r>
      <w:r w:rsidR="005A173E">
        <w:rPr>
          <w:b/>
          <w:color w:val="000000" w:themeColor="text1"/>
        </w:rPr>
        <w:t>56000</w:t>
      </w:r>
      <w:r w:rsidR="001546D1" w:rsidRPr="005A173E">
        <w:rPr>
          <w:b/>
          <w:color w:val="000000" w:themeColor="text1"/>
        </w:rPr>
        <w:t>м².</w:t>
      </w:r>
    </w:p>
    <w:p w:rsidR="00C00A1C" w:rsidRDefault="00DB0AA6" w:rsidP="00C00A1C">
      <w:pPr>
        <w:pStyle w:val="ad"/>
        <w:numPr>
          <w:ilvl w:val="0"/>
          <w:numId w:val="6"/>
        </w:numPr>
        <w:tabs>
          <w:tab w:val="left" w:pos="993"/>
        </w:tabs>
        <w:jc w:val="both"/>
        <w:outlineLvl w:val="0"/>
        <w:rPr>
          <w:color w:val="000000" w:themeColor="text1"/>
        </w:rPr>
      </w:pPr>
      <w:r w:rsidRPr="00C00A1C">
        <w:rPr>
          <w:b/>
          <w:color w:val="000000" w:themeColor="text1"/>
        </w:rPr>
        <w:t>Вид оказываемой услуги:</w:t>
      </w:r>
      <w:r w:rsidRPr="00C00A1C">
        <w:rPr>
          <w:color w:val="000000" w:themeColor="text1"/>
        </w:rPr>
        <w:t xml:space="preserve"> </w:t>
      </w:r>
      <w:r w:rsidR="00C00A1C" w:rsidRPr="00C00A1C">
        <w:rPr>
          <w:b/>
        </w:rPr>
        <w:t>«</w:t>
      </w:r>
      <w:r w:rsidR="00C00A1C">
        <w:t>Содержание объектов железнодорожного</w:t>
      </w:r>
    </w:p>
    <w:p w:rsidR="00DB0AA6" w:rsidRDefault="00C00A1C" w:rsidP="00C00A1C">
      <w:pPr>
        <w:pStyle w:val="ad"/>
        <w:tabs>
          <w:tab w:val="left" w:pos="993"/>
        </w:tabs>
        <w:ind w:hanging="720"/>
        <w:jc w:val="both"/>
        <w:outlineLvl w:val="0"/>
        <w:rPr>
          <w:color w:val="000000" w:themeColor="text1"/>
        </w:rPr>
      </w:pPr>
      <w:r>
        <w:t>хозяйства Районной Галачинской котельной согласно правил пожарной безопасности</w:t>
      </w:r>
      <w:r w:rsidRPr="00C00A1C">
        <w:rPr>
          <w:b/>
        </w:rPr>
        <w:t>»</w:t>
      </w:r>
      <w:r>
        <w:rPr>
          <w:color w:val="000000" w:themeColor="text1"/>
        </w:rPr>
        <w:t>, а</w:t>
      </w:r>
    </w:p>
    <w:p w:rsidR="00C00A1C" w:rsidRPr="00A55000" w:rsidRDefault="00C00A1C" w:rsidP="00C00A1C">
      <w:pPr>
        <w:pStyle w:val="ad"/>
        <w:tabs>
          <w:tab w:val="left" w:pos="993"/>
        </w:tabs>
        <w:ind w:hanging="720"/>
        <w:jc w:val="both"/>
        <w:outlineLvl w:val="0"/>
        <w:rPr>
          <w:color w:val="000000" w:themeColor="text1"/>
        </w:rPr>
      </w:pPr>
      <w:r>
        <w:t>именно - покос травы с помощью мотокос.</w:t>
      </w:r>
    </w:p>
    <w:p w:rsidR="003C7BC9" w:rsidRPr="00A55000" w:rsidRDefault="003C7BC9" w:rsidP="003C7BC9">
      <w:pPr>
        <w:pStyle w:val="ad"/>
        <w:numPr>
          <w:ilvl w:val="0"/>
          <w:numId w:val="6"/>
        </w:numPr>
        <w:ind w:left="0" w:firstLine="360"/>
        <w:jc w:val="both"/>
        <w:outlineLvl w:val="0"/>
        <w:rPr>
          <w:color w:val="000000" w:themeColor="text1"/>
        </w:rPr>
      </w:pPr>
      <w:r w:rsidRPr="00A55000">
        <w:rPr>
          <w:b/>
          <w:color w:val="000000" w:themeColor="text1"/>
        </w:rPr>
        <w:t xml:space="preserve">Форма, сроки и порядок оплаты услуг: </w:t>
      </w:r>
      <w:r w:rsidRPr="00A55000">
        <w:rPr>
          <w:color w:val="000000" w:themeColor="text1"/>
        </w:rPr>
        <w:t xml:space="preserve">оплата услуг осуществляется в форме безналичного расчета путем перечисления денежных средств на расчетный счет Исполнителя в течение </w:t>
      </w:r>
      <w:r w:rsidR="002A572F">
        <w:rPr>
          <w:color w:val="000000" w:themeColor="text1"/>
        </w:rPr>
        <w:t>7</w:t>
      </w:r>
      <w:r w:rsidRPr="00A55000">
        <w:rPr>
          <w:color w:val="000000" w:themeColor="text1"/>
        </w:rPr>
        <w:t xml:space="preserve"> дней после закрытия актов выполненных работ</w:t>
      </w:r>
      <w:r w:rsidR="00CA3F2F" w:rsidRPr="00A55000">
        <w:rPr>
          <w:color w:val="000000" w:themeColor="text1"/>
        </w:rPr>
        <w:t>.</w:t>
      </w:r>
    </w:p>
    <w:p w:rsidR="00DB0AA6" w:rsidRPr="0073541B" w:rsidRDefault="00DB0AA6" w:rsidP="003C7BC9">
      <w:pPr>
        <w:pStyle w:val="ad"/>
        <w:numPr>
          <w:ilvl w:val="0"/>
          <w:numId w:val="6"/>
        </w:numPr>
        <w:jc w:val="both"/>
        <w:outlineLvl w:val="0"/>
        <w:rPr>
          <w:b/>
        </w:rPr>
      </w:pPr>
      <w:r w:rsidRPr="0073541B">
        <w:rPr>
          <w:b/>
        </w:rPr>
        <w:t xml:space="preserve">Требования к оказываемой услуге: </w:t>
      </w:r>
    </w:p>
    <w:p w:rsidR="00DB0AA6" w:rsidRPr="00AE684F" w:rsidRDefault="00DB0AA6" w:rsidP="00DC7C33">
      <w:pPr>
        <w:ind w:firstLine="360"/>
        <w:jc w:val="both"/>
        <w:outlineLvl w:val="0"/>
      </w:pPr>
      <w:r w:rsidRPr="0073541B">
        <w:t xml:space="preserve">-     </w:t>
      </w:r>
      <w:r w:rsidRPr="00AE684F">
        <w:t xml:space="preserve">услуга выполняется на железнодорожных путях филиала </w:t>
      </w:r>
      <w:r w:rsidR="002A572F">
        <w:t>ОО</w:t>
      </w:r>
      <w:r w:rsidR="002A572F" w:rsidRPr="00CC3AAB">
        <w:t>О «</w:t>
      </w:r>
      <w:r w:rsidR="002A572F">
        <w:t>Байкальская энергетическая компания</w:t>
      </w:r>
      <w:r w:rsidR="002A572F" w:rsidRPr="00CC3AAB">
        <w:t xml:space="preserve">» </w:t>
      </w:r>
      <w:r w:rsidR="002A572F">
        <w:t xml:space="preserve">филиал </w:t>
      </w:r>
      <w:r w:rsidR="002A572F" w:rsidRPr="00CC3AAB">
        <w:t xml:space="preserve">ТЭЦ-6 </w:t>
      </w:r>
      <w:r w:rsidRPr="00AE684F">
        <w:t xml:space="preserve">организацией </w:t>
      </w:r>
      <w:r w:rsidR="00C00A1C">
        <w:t xml:space="preserve">с </w:t>
      </w:r>
      <w:r w:rsidRPr="00AE684F">
        <w:t xml:space="preserve">необходимым оборудованием, средствами и механизмами, а </w:t>
      </w:r>
      <w:bookmarkStart w:id="0" w:name="_GoBack"/>
      <w:bookmarkEnd w:id="0"/>
      <w:r w:rsidR="005A173E" w:rsidRPr="00AE684F">
        <w:t>также</w:t>
      </w:r>
      <w:r w:rsidRPr="00AE684F">
        <w:t xml:space="preserve"> приспособлениями позволяющими выполнить данную услугу качественно и в срок</w:t>
      </w:r>
      <w:r w:rsidR="00AE684F" w:rsidRPr="00AE684F">
        <w:t xml:space="preserve"> во исполнение требований требований Федерального закона "О промышленной безопасности опасных производственных объектов" № 116-ФЗ (с изменениями на 7 марта 2017 года)</w:t>
      </w:r>
      <w:r w:rsidR="00C00A1C">
        <w:t>.</w:t>
      </w:r>
    </w:p>
    <w:p w:rsidR="00DC33BD" w:rsidRPr="00AE684F" w:rsidRDefault="00C00A1C" w:rsidP="00660281">
      <w:pPr>
        <w:jc w:val="both"/>
      </w:pPr>
      <w:r>
        <w:rPr>
          <w:b/>
        </w:rPr>
        <w:t xml:space="preserve">  </w:t>
      </w:r>
    </w:p>
    <w:p w:rsidR="00A55000" w:rsidRPr="00DC7C33" w:rsidRDefault="00A55000" w:rsidP="00DB0AA6"/>
    <w:p w:rsidR="00177451" w:rsidRPr="0073541B" w:rsidRDefault="00177451" w:rsidP="003073F2"/>
    <w:p w:rsidR="00535C39" w:rsidRPr="0073541B" w:rsidRDefault="00535C39" w:rsidP="003073F2">
      <w:r w:rsidRPr="0073541B">
        <w:t>Начальник Цеха топливоподачи</w:t>
      </w:r>
    </w:p>
    <w:p w:rsidR="000956C6" w:rsidRPr="0073541B" w:rsidRDefault="00535C39" w:rsidP="003073F2">
      <w:r w:rsidRPr="0073541B">
        <w:t>Теплоисточники и тепловые сети</w:t>
      </w:r>
      <w:r w:rsidRPr="0073541B">
        <w:tab/>
      </w:r>
      <w:r w:rsidRPr="0073541B">
        <w:tab/>
      </w:r>
      <w:r w:rsidRPr="0073541B">
        <w:tab/>
      </w:r>
      <w:r w:rsidRPr="0073541B">
        <w:tab/>
      </w:r>
      <w:r w:rsidRPr="0073541B">
        <w:tab/>
      </w:r>
      <w:r w:rsidRPr="0073541B">
        <w:tab/>
        <w:t>Н.В.</w:t>
      </w:r>
      <w:r w:rsidR="00C00A1C">
        <w:t xml:space="preserve"> </w:t>
      </w:r>
      <w:r w:rsidRPr="0073541B">
        <w:t>Шилов</w:t>
      </w:r>
    </w:p>
    <w:p w:rsidR="00177451" w:rsidRPr="0073541B" w:rsidRDefault="00177451" w:rsidP="005B0BB3"/>
    <w:sectPr w:rsidR="00177451" w:rsidRPr="0073541B" w:rsidSect="00750DCA">
      <w:headerReference w:type="default" r:id="rId7"/>
      <w:pgSz w:w="11906" w:h="16838" w:code="9"/>
      <w:pgMar w:top="567" w:right="567" w:bottom="567" w:left="1985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60" w:rsidRDefault="00464260" w:rsidP="008126F1">
      <w:r>
        <w:separator/>
      </w:r>
    </w:p>
  </w:endnote>
  <w:endnote w:type="continuationSeparator" w:id="0">
    <w:p w:rsidR="00464260" w:rsidRDefault="00464260" w:rsidP="0081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 Semi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Myriad Pro Black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60" w:rsidRDefault="00464260" w:rsidP="008126F1">
      <w:r>
        <w:separator/>
      </w:r>
    </w:p>
  </w:footnote>
  <w:footnote w:type="continuationSeparator" w:id="0">
    <w:p w:rsidR="00464260" w:rsidRDefault="00464260" w:rsidP="0081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451" w:rsidRDefault="00321E9A">
    <w:pPr>
      <w:pStyle w:val="a5"/>
      <w:jc w:val="center"/>
    </w:pPr>
    <w:r>
      <w:rPr>
        <w:rStyle w:val="aa"/>
      </w:rPr>
      <w:fldChar w:fldCharType="begin"/>
    </w:r>
    <w:r w:rsidR="00177451">
      <w:rPr>
        <w:rStyle w:val="aa"/>
      </w:rPr>
      <w:instrText xml:space="preserve"> PAGE </w:instrText>
    </w:r>
    <w:r>
      <w:rPr>
        <w:rStyle w:val="aa"/>
      </w:rPr>
      <w:fldChar w:fldCharType="separate"/>
    </w:r>
    <w:r w:rsidR="003C7BC9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E3C"/>
    <w:multiLevelType w:val="hybridMultilevel"/>
    <w:tmpl w:val="A84294FC"/>
    <w:lvl w:ilvl="0" w:tplc="52226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0ADD"/>
    <w:multiLevelType w:val="hybridMultilevel"/>
    <w:tmpl w:val="F0CA16C0"/>
    <w:lvl w:ilvl="0" w:tplc="522265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A5BFD"/>
    <w:multiLevelType w:val="hybridMultilevel"/>
    <w:tmpl w:val="8E7EFAF6"/>
    <w:lvl w:ilvl="0" w:tplc="583EA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4" w15:restartNumberingAfterBreak="0">
    <w:nsid w:val="49921876"/>
    <w:multiLevelType w:val="hybridMultilevel"/>
    <w:tmpl w:val="3B06CDBE"/>
    <w:lvl w:ilvl="0" w:tplc="E354B79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17D2"/>
    <w:multiLevelType w:val="hybridMultilevel"/>
    <w:tmpl w:val="8E7EFAF6"/>
    <w:lvl w:ilvl="0" w:tplc="583EA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D693B"/>
    <w:multiLevelType w:val="hybridMultilevel"/>
    <w:tmpl w:val="5B16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D5F"/>
    <w:rsid w:val="00001BAB"/>
    <w:rsid w:val="00002DCD"/>
    <w:rsid w:val="00012F3A"/>
    <w:rsid w:val="00024DE8"/>
    <w:rsid w:val="000304C7"/>
    <w:rsid w:val="00047FCF"/>
    <w:rsid w:val="0005639A"/>
    <w:rsid w:val="00081FE9"/>
    <w:rsid w:val="000858EA"/>
    <w:rsid w:val="00093625"/>
    <w:rsid w:val="000956C6"/>
    <w:rsid w:val="000C091E"/>
    <w:rsid w:val="000D4EA6"/>
    <w:rsid w:val="000D6CF2"/>
    <w:rsid w:val="000E0589"/>
    <w:rsid w:val="00115A73"/>
    <w:rsid w:val="00135CC8"/>
    <w:rsid w:val="00137C01"/>
    <w:rsid w:val="0014138F"/>
    <w:rsid w:val="0014790B"/>
    <w:rsid w:val="001546D1"/>
    <w:rsid w:val="001607B8"/>
    <w:rsid w:val="00162024"/>
    <w:rsid w:val="0016737C"/>
    <w:rsid w:val="00177451"/>
    <w:rsid w:val="0017775F"/>
    <w:rsid w:val="001A3521"/>
    <w:rsid w:val="001A61EF"/>
    <w:rsid w:val="001B040E"/>
    <w:rsid w:val="001B27E1"/>
    <w:rsid w:val="001B4803"/>
    <w:rsid w:val="001D6B46"/>
    <w:rsid w:val="00201FD5"/>
    <w:rsid w:val="002077A5"/>
    <w:rsid w:val="00213451"/>
    <w:rsid w:val="002171F7"/>
    <w:rsid w:val="002221BA"/>
    <w:rsid w:val="00226344"/>
    <w:rsid w:val="002279B5"/>
    <w:rsid w:val="0023179E"/>
    <w:rsid w:val="00234CC4"/>
    <w:rsid w:val="002406AE"/>
    <w:rsid w:val="00241D5B"/>
    <w:rsid w:val="00245399"/>
    <w:rsid w:val="0025749D"/>
    <w:rsid w:val="00282680"/>
    <w:rsid w:val="00283DDA"/>
    <w:rsid w:val="00291423"/>
    <w:rsid w:val="00296F98"/>
    <w:rsid w:val="00297FC4"/>
    <w:rsid w:val="002A2E6A"/>
    <w:rsid w:val="002A572F"/>
    <w:rsid w:val="002B44AF"/>
    <w:rsid w:val="002B70C3"/>
    <w:rsid w:val="002C4A2C"/>
    <w:rsid w:val="002C4E8A"/>
    <w:rsid w:val="002C6783"/>
    <w:rsid w:val="002D3FEF"/>
    <w:rsid w:val="002D4A1F"/>
    <w:rsid w:val="002E391F"/>
    <w:rsid w:val="002E73E4"/>
    <w:rsid w:val="003027C9"/>
    <w:rsid w:val="003073F2"/>
    <w:rsid w:val="00320786"/>
    <w:rsid w:val="00321E9A"/>
    <w:rsid w:val="003429D2"/>
    <w:rsid w:val="00346F6B"/>
    <w:rsid w:val="0035649F"/>
    <w:rsid w:val="00363D6F"/>
    <w:rsid w:val="003641AA"/>
    <w:rsid w:val="00366025"/>
    <w:rsid w:val="00380B5A"/>
    <w:rsid w:val="00384A4A"/>
    <w:rsid w:val="003C37B1"/>
    <w:rsid w:val="003C7BC9"/>
    <w:rsid w:val="003E10F8"/>
    <w:rsid w:val="003F1538"/>
    <w:rsid w:val="00423E85"/>
    <w:rsid w:val="00434446"/>
    <w:rsid w:val="00462A8E"/>
    <w:rsid w:val="00464260"/>
    <w:rsid w:val="004729E4"/>
    <w:rsid w:val="004735CD"/>
    <w:rsid w:val="00475158"/>
    <w:rsid w:val="004854D5"/>
    <w:rsid w:val="00494078"/>
    <w:rsid w:val="004A457D"/>
    <w:rsid w:val="004B0A66"/>
    <w:rsid w:val="004B30B6"/>
    <w:rsid w:val="004C5140"/>
    <w:rsid w:val="004D176B"/>
    <w:rsid w:val="004E45FE"/>
    <w:rsid w:val="00501F93"/>
    <w:rsid w:val="00535C39"/>
    <w:rsid w:val="00540214"/>
    <w:rsid w:val="00545180"/>
    <w:rsid w:val="00550278"/>
    <w:rsid w:val="00552002"/>
    <w:rsid w:val="00553BF7"/>
    <w:rsid w:val="00554049"/>
    <w:rsid w:val="00556CD8"/>
    <w:rsid w:val="00566D5F"/>
    <w:rsid w:val="0059377E"/>
    <w:rsid w:val="005950C1"/>
    <w:rsid w:val="005A173E"/>
    <w:rsid w:val="005B0BB3"/>
    <w:rsid w:val="005B46AE"/>
    <w:rsid w:val="005B6164"/>
    <w:rsid w:val="005C67EE"/>
    <w:rsid w:val="005D08A6"/>
    <w:rsid w:val="005D0CE7"/>
    <w:rsid w:val="005D429F"/>
    <w:rsid w:val="005E14AF"/>
    <w:rsid w:val="005E356F"/>
    <w:rsid w:val="005E3D87"/>
    <w:rsid w:val="005E443D"/>
    <w:rsid w:val="00605E73"/>
    <w:rsid w:val="006177AC"/>
    <w:rsid w:val="00632B80"/>
    <w:rsid w:val="00645163"/>
    <w:rsid w:val="00654AEE"/>
    <w:rsid w:val="0065591B"/>
    <w:rsid w:val="00660281"/>
    <w:rsid w:val="006715A6"/>
    <w:rsid w:val="00680D63"/>
    <w:rsid w:val="006878D2"/>
    <w:rsid w:val="00692969"/>
    <w:rsid w:val="006A2B65"/>
    <w:rsid w:val="006A7043"/>
    <w:rsid w:val="006B628B"/>
    <w:rsid w:val="006D08A0"/>
    <w:rsid w:val="006D6C04"/>
    <w:rsid w:val="006D7271"/>
    <w:rsid w:val="006E333A"/>
    <w:rsid w:val="006F2F4D"/>
    <w:rsid w:val="007014C1"/>
    <w:rsid w:val="007025EA"/>
    <w:rsid w:val="00706286"/>
    <w:rsid w:val="00720121"/>
    <w:rsid w:val="00724368"/>
    <w:rsid w:val="00725E0C"/>
    <w:rsid w:val="00726F28"/>
    <w:rsid w:val="0073541B"/>
    <w:rsid w:val="00744DAF"/>
    <w:rsid w:val="00750DCA"/>
    <w:rsid w:val="0075676E"/>
    <w:rsid w:val="0076585C"/>
    <w:rsid w:val="00774DB3"/>
    <w:rsid w:val="00780408"/>
    <w:rsid w:val="00782394"/>
    <w:rsid w:val="007A1BA9"/>
    <w:rsid w:val="007A5C86"/>
    <w:rsid w:val="007C167A"/>
    <w:rsid w:val="007C70FD"/>
    <w:rsid w:val="007E01B5"/>
    <w:rsid w:val="007E36E7"/>
    <w:rsid w:val="007F094D"/>
    <w:rsid w:val="0080318E"/>
    <w:rsid w:val="008126F1"/>
    <w:rsid w:val="00812CAD"/>
    <w:rsid w:val="00835CD1"/>
    <w:rsid w:val="00847498"/>
    <w:rsid w:val="0085743A"/>
    <w:rsid w:val="00874981"/>
    <w:rsid w:val="00876561"/>
    <w:rsid w:val="00885895"/>
    <w:rsid w:val="008A0667"/>
    <w:rsid w:val="008A0CB7"/>
    <w:rsid w:val="008C610A"/>
    <w:rsid w:val="00913F05"/>
    <w:rsid w:val="00931DA8"/>
    <w:rsid w:val="00934995"/>
    <w:rsid w:val="00935DB0"/>
    <w:rsid w:val="00936801"/>
    <w:rsid w:val="00936F11"/>
    <w:rsid w:val="00942801"/>
    <w:rsid w:val="00942D1B"/>
    <w:rsid w:val="00945169"/>
    <w:rsid w:val="0094726D"/>
    <w:rsid w:val="00967905"/>
    <w:rsid w:val="009843F4"/>
    <w:rsid w:val="00992D0B"/>
    <w:rsid w:val="009A31A7"/>
    <w:rsid w:val="009B1E54"/>
    <w:rsid w:val="009C702E"/>
    <w:rsid w:val="009C7F8D"/>
    <w:rsid w:val="009D6204"/>
    <w:rsid w:val="009E4D6A"/>
    <w:rsid w:val="009E695E"/>
    <w:rsid w:val="009E7D92"/>
    <w:rsid w:val="009F2656"/>
    <w:rsid w:val="009F2780"/>
    <w:rsid w:val="009F4710"/>
    <w:rsid w:val="00A00B73"/>
    <w:rsid w:val="00A14CA3"/>
    <w:rsid w:val="00A208C1"/>
    <w:rsid w:val="00A27955"/>
    <w:rsid w:val="00A35A0C"/>
    <w:rsid w:val="00A37022"/>
    <w:rsid w:val="00A411B8"/>
    <w:rsid w:val="00A51211"/>
    <w:rsid w:val="00A55000"/>
    <w:rsid w:val="00A632B9"/>
    <w:rsid w:val="00A665E8"/>
    <w:rsid w:val="00A70462"/>
    <w:rsid w:val="00A85BE5"/>
    <w:rsid w:val="00A92F27"/>
    <w:rsid w:val="00A93FBE"/>
    <w:rsid w:val="00A96FB6"/>
    <w:rsid w:val="00AB03ED"/>
    <w:rsid w:val="00AB2013"/>
    <w:rsid w:val="00AB436F"/>
    <w:rsid w:val="00AC60DE"/>
    <w:rsid w:val="00AC79A5"/>
    <w:rsid w:val="00AD5974"/>
    <w:rsid w:val="00AE1B58"/>
    <w:rsid w:val="00AE5E05"/>
    <w:rsid w:val="00AE60B5"/>
    <w:rsid w:val="00AE684F"/>
    <w:rsid w:val="00AE7E98"/>
    <w:rsid w:val="00AF65F0"/>
    <w:rsid w:val="00B04A77"/>
    <w:rsid w:val="00B20C90"/>
    <w:rsid w:val="00B25EA5"/>
    <w:rsid w:val="00B4031E"/>
    <w:rsid w:val="00B43188"/>
    <w:rsid w:val="00B44A71"/>
    <w:rsid w:val="00B4642D"/>
    <w:rsid w:val="00B46E0F"/>
    <w:rsid w:val="00B64FD9"/>
    <w:rsid w:val="00B673E1"/>
    <w:rsid w:val="00B67799"/>
    <w:rsid w:val="00B72BEF"/>
    <w:rsid w:val="00B948EF"/>
    <w:rsid w:val="00BA49A2"/>
    <w:rsid w:val="00BC1AC5"/>
    <w:rsid w:val="00BD22BC"/>
    <w:rsid w:val="00BE132E"/>
    <w:rsid w:val="00BE19EF"/>
    <w:rsid w:val="00BE557D"/>
    <w:rsid w:val="00BF128B"/>
    <w:rsid w:val="00C00A1C"/>
    <w:rsid w:val="00C110FC"/>
    <w:rsid w:val="00C22F64"/>
    <w:rsid w:val="00C23BA2"/>
    <w:rsid w:val="00C259EB"/>
    <w:rsid w:val="00C45D7D"/>
    <w:rsid w:val="00C76DBD"/>
    <w:rsid w:val="00C81B0F"/>
    <w:rsid w:val="00C82681"/>
    <w:rsid w:val="00C86AB9"/>
    <w:rsid w:val="00C870DD"/>
    <w:rsid w:val="00C87769"/>
    <w:rsid w:val="00CA3F2F"/>
    <w:rsid w:val="00CA57A7"/>
    <w:rsid w:val="00CA7FA7"/>
    <w:rsid w:val="00CB6D3E"/>
    <w:rsid w:val="00CC3AAB"/>
    <w:rsid w:val="00CE3541"/>
    <w:rsid w:val="00D00A94"/>
    <w:rsid w:val="00D034E1"/>
    <w:rsid w:val="00D130AF"/>
    <w:rsid w:val="00D2057A"/>
    <w:rsid w:val="00D303CF"/>
    <w:rsid w:val="00D43C4A"/>
    <w:rsid w:val="00D5628A"/>
    <w:rsid w:val="00D56CBB"/>
    <w:rsid w:val="00D6168A"/>
    <w:rsid w:val="00D73311"/>
    <w:rsid w:val="00D909FB"/>
    <w:rsid w:val="00DA1CB0"/>
    <w:rsid w:val="00DB0AA6"/>
    <w:rsid w:val="00DC20F3"/>
    <w:rsid w:val="00DC33BD"/>
    <w:rsid w:val="00DC7C33"/>
    <w:rsid w:val="00DD08F5"/>
    <w:rsid w:val="00DD201B"/>
    <w:rsid w:val="00DD252B"/>
    <w:rsid w:val="00DE4022"/>
    <w:rsid w:val="00DE7178"/>
    <w:rsid w:val="00DF16FD"/>
    <w:rsid w:val="00DF36CE"/>
    <w:rsid w:val="00E1049E"/>
    <w:rsid w:val="00E114EF"/>
    <w:rsid w:val="00E1333D"/>
    <w:rsid w:val="00E204ED"/>
    <w:rsid w:val="00E22722"/>
    <w:rsid w:val="00E31040"/>
    <w:rsid w:val="00E46F14"/>
    <w:rsid w:val="00E67AA0"/>
    <w:rsid w:val="00E709F4"/>
    <w:rsid w:val="00E94E66"/>
    <w:rsid w:val="00EA0C04"/>
    <w:rsid w:val="00EA237C"/>
    <w:rsid w:val="00EB78E0"/>
    <w:rsid w:val="00EC7C9A"/>
    <w:rsid w:val="00EF269E"/>
    <w:rsid w:val="00F02039"/>
    <w:rsid w:val="00F07817"/>
    <w:rsid w:val="00F13258"/>
    <w:rsid w:val="00F27DB1"/>
    <w:rsid w:val="00F468C0"/>
    <w:rsid w:val="00F5409A"/>
    <w:rsid w:val="00F710C5"/>
    <w:rsid w:val="00F73791"/>
    <w:rsid w:val="00F95612"/>
    <w:rsid w:val="00F95AE6"/>
    <w:rsid w:val="00FA25AB"/>
    <w:rsid w:val="00FA6BA7"/>
    <w:rsid w:val="00FC6C47"/>
    <w:rsid w:val="00FD06EF"/>
    <w:rsid w:val="00FE22F8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D0D02"/>
  <w15:docId w15:val="{15863576-42BF-453D-89BD-2ACF6DD0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8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92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92D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126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126F1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8126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26F1"/>
    <w:rPr>
      <w:rFonts w:cs="Times New Roman"/>
      <w:sz w:val="24"/>
      <w:szCs w:val="24"/>
    </w:rPr>
  </w:style>
  <w:style w:type="character" w:styleId="a9">
    <w:name w:val="Hyperlink"/>
    <w:basedOn w:val="a0"/>
    <w:uiPriority w:val="99"/>
    <w:rsid w:val="009E695E"/>
    <w:rPr>
      <w:rFonts w:cs="Times New Roman"/>
      <w:color w:val="0000FF"/>
      <w:u w:val="single"/>
    </w:rPr>
  </w:style>
  <w:style w:type="character" w:styleId="aa">
    <w:name w:val="page number"/>
    <w:basedOn w:val="a0"/>
    <w:uiPriority w:val="99"/>
    <w:rsid w:val="005B0BB3"/>
    <w:rPr>
      <w:rFonts w:cs="Times New Roman"/>
    </w:rPr>
  </w:style>
  <w:style w:type="paragraph" w:styleId="ab">
    <w:name w:val="Document Map"/>
    <w:basedOn w:val="a"/>
    <w:link w:val="ac"/>
    <w:uiPriority w:val="99"/>
    <w:semiHidden/>
    <w:rsid w:val="00945169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94516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7E36E7"/>
    <w:pPr>
      <w:ind w:left="720"/>
      <w:contextualSpacing/>
    </w:pPr>
  </w:style>
  <w:style w:type="paragraph" w:customStyle="1" w:styleId="ConsPlusNormal">
    <w:name w:val="ConsPlusNormal"/>
    <w:rsid w:val="00CC3AA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e">
    <w:name w:val="Table Grid"/>
    <w:basedOn w:val="a1"/>
    <w:locked/>
    <w:rsid w:val="005E14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384A4A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384A4A"/>
    <w:rPr>
      <w:rFonts w:eastAsia="Calibri"/>
      <w:sz w:val="20"/>
      <w:szCs w:val="20"/>
    </w:rPr>
  </w:style>
  <w:style w:type="paragraph" w:styleId="3">
    <w:name w:val="List Bullet 3"/>
    <w:basedOn w:val="a"/>
    <w:uiPriority w:val="99"/>
    <w:rsid w:val="00384A4A"/>
    <w:pPr>
      <w:numPr>
        <w:numId w:val="4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6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shilovnv</dc:creator>
  <cp:lastModifiedBy>Shilov Nikolay</cp:lastModifiedBy>
  <cp:revision>11</cp:revision>
  <cp:lastPrinted>2023-04-20T08:42:00Z</cp:lastPrinted>
  <dcterms:created xsi:type="dcterms:W3CDTF">2019-08-20T07:34:00Z</dcterms:created>
  <dcterms:modified xsi:type="dcterms:W3CDTF">2023-06-13T03:46:00Z</dcterms:modified>
</cp:coreProperties>
</file>