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6A2" w:rsidRDefault="001476A2" w:rsidP="001476A2">
      <w:pPr>
        <w:suppressAutoHyphens/>
        <w:autoSpaceDE w:val="0"/>
        <w:spacing w:before="120" w:after="12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6_1"/>
      <w:r>
        <w:rPr>
          <w:rFonts w:ascii="Times New Roman" w:eastAsia="Times New Roman" w:hAnsi="Times New Roman" w:cs="Times New Roman"/>
          <w:b/>
          <w:lang w:eastAsia="ar-SA"/>
        </w:rPr>
        <w:t xml:space="preserve">Приложение № </w:t>
      </w:r>
      <w:r w:rsidR="00FA7C64">
        <w:rPr>
          <w:rFonts w:ascii="Times New Roman" w:eastAsia="Times New Roman" w:hAnsi="Times New Roman" w:cs="Times New Roman"/>
          <w:b/>
          <w:lang w:eastAsia="ar-SA"/>
        </w:rPr>
        <w:t>3</w:t>
      </w:r>
    </w:p>
    <w:p w:rsidR="001476A2" w:rsidRPr="001476A2" w:rsidRDefault="001476A2" w:rsidP="001476A2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1476A2">
        <w:rPr>
          <w:rFonts w:ascii="Times New Roman" w:eastAsia="Times New Roman" w:hAnsi="Times New Roman" w:cs="Times New Roman"/>
          <w:b/>
          <w:lang w:eastAsia="ar-SA"/>
        </w:rPr>
        <w:t>Гарантии и заверения</w:t>
      </w:r>
      <w:bookmarkEnd w:id="0"/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</w:rPr>
        <w:tab/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«Должностное лицо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– лицо, осуществ</w:t>
      </w:r>
      <w:bookmarkStart w:id="1" w:name="_GoBack"/>
      <w:bookmarkEnd w:id="1"/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или его представителя-юридического лица.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«Представители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при исполнении Договора.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«Объекты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объекты недвижимости, законным владельцем или пользователем которых является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, на которых Представители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выполняют Работы или исполняют иные обязанности, предусмотренные Договором.</w:t>
      </w:r>
    </w:p>
    <w:p w:rsidR="001476A2" w:rsidRPr="001476A2" w:rsidRDefault="001476A2" w:rsidP="001476A2">
      <w:pPr>
        <w:tabs>
          <w:tab w:val="left" w:pos="0"/>
          <w:tab w:val="left" w:pos="60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«Третьи лица»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в целях исполнения обязательств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76307E" w:rsidP="001476A2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заявляет, что на дату вступления в силу Договора: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Правоспособность и дееспособность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по требованию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 копию решения уполномоченного органа управления или иного </w:t>
      </w:r>
      <w:r w:rsidR="001476A2" w:rsidRPr="001B7EA1">
        <w:rPr>
          <w:rFonts w:ascii="Times New Roman" w:eastAsia="Times New Roman" w:hAnsi="Times New Roman" w:cs="Times New Roman"/>
          <w:sz w:val="21"/>
          <w:szCs w:val="21"/>
          <w:lang w:eastAsia="ru-RU"/>
        </w:rPr>
        <w:t>органа,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или лица об одобрении заключения Договора, надлежащим образом заверенную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если заключение Договора в соответствии с учредительными документами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законодательства Российской Федерации и / или применимого иностранного законодательства, не подлежит предварительному одобрению,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передает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отразит в налоговой отчетности НДС, уплаченный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в составе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представит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гарантирует, что на дату вступления в силу Договора:</w:t>
      </w:r>
    </w:p>
    <w:p w:rsidR="001476A2" w:rsidRPr="001476A2" w:rsidRDefault="0076307E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совершал никаких корпоративных или иных действий, а также в отношении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ни один из участников, акционеров, владеющих более чем 5% акций / долей в уставном капитале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«конечный бенефициар»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отношении должностных лиц,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</w:t>
      </w:r>
      <w:r w:rsidRPr="001476A2" w:rsidDel="005E67B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1476A2" w:rsidRPr="001476A2" w:rsidRDefault="0076307E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предусмотренных в настоящем пункте Гарантий и заверений.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что, в случае возникновения претензий к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независимо от их характера, со стороны третьих лиц,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несет по ним никакой материальной, финансовой и юридической ответственности, кроме случаев, когда вина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доказана в судебном порядке.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соблюдение требований законодательства о персональных данных.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  <w:tab w:val="left" w:pos="993"/>
        </w:tabs>
        <w:spacing w:before="24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Отказ от найма работников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период действия Договора и в течение 3 (трех) лет с даты окончания срока его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обязуется не предлагать работникам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указанные выше в настоящем пункте трудовые и гражданско-правовые договоры, а также не принимать предложения работников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о заключении названных трудовых и гражданско-правовых договоров.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не будут предлагать работникам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указанные выше в настоящем пункте трудовые и гражданско-правовые договоры, а также не будут принимать предложения работников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 заключении названных трудовых и гражданско-правовых договоров.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если у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есть основания полагать, что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в данном пункте, оказалась нарушена,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потребовать выплаты штрафа в 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размере 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10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>% (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десять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 процентов)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от цены Договора в течение 10 (десяти) рабочих дней со дня получения соответствующего требования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Миграционные требования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оказывает Представителям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какого-либо содействия по организации въезда / выезда на / с территории Российской Федерации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="001476A2"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«Миграционное законодательство»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допускать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предоставить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документы, подтверждающие соблюдение требований Миграционного законодательства, в любое время по требованию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Calibri" w:hAnsi="Times New Roman" w:cs="Times New Roman"/>
          <w:sz w:val="21"/>
          <w:szCs w:val="21"/>
        </w:rPr>
        <w:lastRenderedPageBreak/>
        <w:t>Генподрядчик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 xml:space="preserve"> вправе: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находящихся на Объектах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в любое время;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допустить или удалить с территории Объектов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у которых отсутствуют разрешительные документы. При этом, такие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не являются нарушением Договора;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раздела.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уведомить Представителей и Третьих лиц о требованиях и правах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установленных настоящим пунктом;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несет ответственность за неисполнение Представителями и Третьими лицами требований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установленных настоящим пунктом, а именно: в случае если Представители или Третьи лица привлечены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штрафную неустойку в размере 50 (пятьдесят) тысяч рублей по каждому факту нарушений, вне зависимости от числа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не имеющих разрешений.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пункта по результатам проверки Государственных органов.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Возмещение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убытков, причиненных неисполнением требований настоящего пункта, не освобождает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от иной ответственности, предусмотренной Договором или применимым законодательством.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Опубликование информации о Договоре</w:t>
      </w:r>
    </w:p>
    <w:p w:rsidR="001476A2" w:rsidRPr="001476A2" w:rsidRDefault="0076307E" w:rsidP="008B47B3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Соответствие продукции, работ (услуг) стандартам качества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том числе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При этом: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таком случае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самостоятельно и за свой счет (либо по доверенности от имени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неисполнения (ненадлежащего исполнения)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своих обязанностей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соответствующие убытки в полном размере (включая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 xml:space="preserve">реальный ущерб и упущенную выгоду). В состав таких убытков включаются любые затраты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штрафные санкции, в том числе Государственными органами, а также неполученная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прибыль от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Ответственность за нарушение Гарантий и заверений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 xml:space="preserve">Выполнение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ом требований, указанных в настоящем Приложении, является существенным условием настоящего Договора.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убытков, связанных с прекращением Договора. 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у любые убытки, возникшие вследствие или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 настоящих Гарантий и Заверений.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заключения настоящего Договора в соответствии с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Федеральным законом от 18.07.2011 № 223-ФЗ «О закупках товаров, работ, услуг отдельными видами юридических лиц»,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Заверений, повлекшее расторжение настоящего Договора по решению суда, дает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у право направить</w:t>
      </w:r>
      <w:r w:rsidRPr="001476A2"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сведения 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е в федеральный орган исполнительной власти, уполномоченный на ведение реестра недобросовестных поставщиков.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иных случаях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настоящих Гарантий и Заверений дает право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отказаться от заключения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каких-либо договоров в будущем.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обязуется незамедлительно уведомить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подтверждает, что вся информация, предоставленная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в связи с Договором, соответствует действительности, является полной и точной во всех отношениях, 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скрывает никаких фактов, которые, если бы они стали известны, могли бы оказать неблагоприятное влияние на решение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о продолжении договорных отношений с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будут аннулированы, признаны недействительными или утратят силу по иным основаниям,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получить дополнительные лицензии, сертификаты, разрешения, допуски,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в саморегулируемой организации, являющееся основанием для законного исполнения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обязанностей по Договору, частично или в полном объеме.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указанной обязанности,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неустойку в размере 10% (десяти процентов) от общей Цены Работ по Договору.</w:t>
      </w:r>
    </w:p>
    <w:p w:rsidR="001476A2" w:rsidRPr="001476A2" w:rsidRDefault="001476A2" w:rsidP="00340F8F">
      <w:pPr>
        <w:spacing w:before="120" w:after="12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W w:w="10717" w:type="dxa"/>
        <w:tblLook w:val="00A0" w:firstRow="1" w:lastRow="0" w:firstColumn="1" w:lastColumn="0" w:noHBand="0" w:noVBand="0"/>
      </w:tblPr>
      <w:tblGrid>
        <w:gridCol w:w="10495"/>
        <w:gridCol w:w="222"/>
      </w:tblGrid>
      <w:tr w:rsidR="00540EFC" w:rsidTr="0061278F">
        <w:trPr>
          <w:trHeight w:val="673"/>
        </w:trPr>
        <w:tc>
          <w:tcPr>
            <w:tcW w:w="10495" w:type="dxa"/>
            <w:hideMark/>
          </w:tcPr>
          <w:tbl>
            <w:tblPr>
              <w:tblW w:w="9540" w:type="dxa"/>
              <w:tblLook w:val="04A0" w:firstRow="1" w:lastRow="0" w:firstColumn="1" w:lastColumn="0" w:noHBand="0" w:noVBand="1"/>
            </w:tblPr>
            <w:tblGrid>
              <w:gridCol w:w="5143"/>
              <w:gridCol w:w="4397"/>
            </w:tblGrid>
            <w:tr w:rsidR="0061278F" w:rsidRPr="00C86128" w:rsidTr="0061278F">
              <w:tc>
                <w:tcPr>
                  <w:tcW w:w="5143" w:type="dxa"/>
                </w:tcPr>
                <w:p w:rsidR="0061278F" w:rsidRPr="00C86128" w:rsidRDefault="0061278F" w:rsidP="0061278F">
                  <w:pPr>
                    <w:rPr>
                      <w:sz w:val="21"/>
                      <w:szCs w:val="21"/>
                    </w:rPr>
                  </w:pPr>
                  <w:r w:rsidRPr="00EB1C60">
                    <w:rPr>
                      <w:rFonts w:ascii="Times New Roman" w:eastAsia="BatangChe" w:hAnsi="Times New Roman" w:cs="Times New Roman"/>
                      <w:b/>
                      <w:sz w:val="21"/>
                      <w:szCs w:val="21"/>
                      <w:lang w:eastAsia="ru-RU"/>
                    </w:rPr>
                    <w:t xml:space="preserve">   Генподрядчик:                                                                   </w:t>
                  </w:r>
                </w:p>
              </w:tc>
              <w:tc>
                <w:tcPr>
                  <w:tcW w:w="4397" w:type="dxa"/>
                </w:tcPr>
                <w:p w:rsidR="0061278F" w:rsidRPr="00C86128" w:rsidRDefault="0061278F" w:rsidP="0061278F">
                  <w:pPr>
                    <w:rPr>
                      <w:b/>
                      <w:sz w:val="21"/>
                      <w:szCs w:val="21"/>
                    </w:rPr>
                  </w:pPr>
                  <w:r w:rsidRPr="00EB1C60">
                    <w:rPr>
                      <w:rFonts w:ascii="Times New Roman" w:eastAsia="BatangChe" w:hAnsi="Times New Roman" w:cs="Times New Roman"/>
                      <w:b/>
                      <w:sz w:val="21"/>
                      <w:szCs w:val="21"/>
                      <w:lang w:eastAsia="ru-RU"/>
                    </w:rPr>
                    <w:t>Субподрядчик:</w:t>
                  </w:r>
                </w:p>
              </w:tc>
            </w:tr>
            <w:tr w:rsidR="0061278F" w:rsidRPr="00C86128" w:rsidTr="0061278F">
              <w:tc>
                <w:tcPr>
                  <w:tcW w:w="5143" w:type="dxa"/>
                </w:tcPr>
                <w:p w:rsidR="0061278F" w:rsidRPr="0061278F" w:rsidRDefault="0061278F" w:rsidP="0061278F">
                  <w:pPr>
                    <w:tabs>
                      <w:tab w:val="left" w:pos="0"/>
                    </w:tabs>
                    <w:spacing w:after="0" w:line="240" w:lineRule="auto"/>
                    <w:ind w:firstLine="567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 xml:space="preserve">Первый заместитель генерального директора </w:t>
                  </w:r>
                </w:p>
                <w:p w:rsidR="0061278F" w:rsidRPr="0061278F" w:rsidRDefault="0061278F" w:rsidP="0061278F">
                  <w:pPr>
                    <w:tabs>
                      <w:tab w:val="left" w:pos="0"/>
                    </w:tabs>
                    <w:spacing w:after="0" w:line="240" w:lineRule="auto"/>
                    <w:ind w:firstLine="567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ООО «</w:t>
                  </w:r>
                  <w:proofErr w:type="spellStart"/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БЭК-ремонт</w:t>
                  </w:r>
                  <w:proofErr w:type="spellEnd"/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»</w:t>
                  </w:r>
                </w:p>
                <w:p w:rsidR="0061278F" w:rsidRPr="00C86128" w:rsidRDefault="0061278F" w:rsidP="0061278F">
                  <w:pPr>
                    <w:pStyle w:val="ae"/>
                    <w:tabs>
                      <w:tab w:val="left" w:pos="0"/>
                    </w:tabs>
                    <w:ind w:firstLine="567"/>
                    <w:contextualSpacing/>
                    <w:jc w:val="both"/>
                    <w:rPr>
                      <w:sz w:val="21"/>
                      <w:szCs w:val="21"/>
                      <w:lang w:eastAsia="en-US"/>
                    </w:rPr>
                  </w:pPr>
                </w:p>
              </w:tc>
              <w:tc>
                <w:tcPr>
                  <w:tcW w:w="4397" w:type="dxa"/>
                </w:tcPr>
                <w:p w:rsidR="0061278F" w:rsidRPr="0061278F" w:rsidRDefault="0061278F" w:rsidP="0061278F">
                  <w:pPr>
                    <w:tabs>
                      <w:tab w:val="left" w:pos="0"/>
                    </w:tabs>
                    <w:spacing w:after="0" w:line="240" w:lineRule="auto"/>
                    <w:ind w:firstLine="567"/>
                    <w:contextualSpacing/>
                    <w:jc w:val="both"/>
                    <w:outlineLvl w:val="0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61278F" w:rsidRPr="00C86128" w:rsidTr="0061278F">
              <w:trPr>
                <w:trHeight w:val="291"/>
              </w:trPr>
              <w:tc>
                <w:tcPr>
                  <w:tcW w:w="5143" w:type="dxa"/>
                </w:tcPr>
                <w:p w:rsidR="0061278F" w:rsidRPr="0061278F" w:rsidRDefault="0061278F" w:rsidP="0061278F">
                  <w:pPr>
                    <w:tabs>
                      <w:tab w:val="left" w:pos="0"/>
                    </w:tabs>
                    <w:spacing w:after="0" w:line="240" w:lineRule="auto"/>
                    <w:ind w:firstLine="567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 xml:space="preserve">    _______________ </w:t>
                  </w:r>
                  <w:proofErr w:type="spellStart"/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Н.Н.Бредихин</w:t>
                  </w:r>
                  <w:proofErr w:type="spellEnd"/>
                </w:p>
              </w:tc>
              <w:tc>
                <w:tcPr>
                  <w:tcW w:w="4397" w:type="dxa"/>
                </w:tcPr>
                <w:p w:rsidR="0061278F" w:rsidRPr="0061278F" w:rsidRDefault="0061278F" w:rsidP="0061278F">
                  <w:pPr>
                    <w:tabs>
                      <w:tab w:val="left" w:pos="0"/>
                    </w:tabs>
                    <w:spacing w:after="0" w:line="240" w:lineRule="auto"/>
                    <w:ind w:firstLine="567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_______________</w:t>
                  </w:r>
                </w:p>
                <w:p w:rsidR="0061278F" w:rsidRPr="0061278F" w:rsidRDefault="0061278F" w:rsidP="0061278F">
                  <w:pPr>
                    <w:tabs>
                      <w:tab w:val="left" w:pos="0"/>
                    </w:tabs>
                    <w:spacing w:after="0" w:line="240" w:lineRule="auto"/>
                    <w:ind w:firstLine="567"/>
                    <w:contextualSpacing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</w:p>
              </w:tc>
            </w:tr>
            <w:tr w:rsidR="0061278F" w:rsidRPr="00C86128" w:rsidTr="0061278F">
              <w:trPr>
                <w:trHeight w:val="323"/>
              </w:trPr>
              <w:tc>
                <w:tcPr>
                  <w:tcW w:w="5143" w:type="dxa"/>
                </w:tcPr>
                <w:p w:rsidR="0061278F" w:rsidRPr="0061278F" w:rsidRDefault="0061278F" w:rsidP="0061278F">
                  <w:pPr>
                    <w:tabs>
                      <w:tab w:val="left" w:pos="0"/>
                    </w:tabs>
                    <w:spacing w:after="0" w:line="240" w:lineRule="auto"/>
                    <w:ind w:firstLine="567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 xml:space="preserve">    «_____»_______________ 2022</w:t>
                  </w:r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 xml:space="preserve"> г.</w:t>
                  </w:r>
                </w:p>
              </w:tc>
              <w:tc>
                <w:tcPr>
                  <w:tcW w:w="4397" w:type="dxa"/>
                </w:tcPr>
                <w:p w:rsidR="0061278F" w:rsidRPr="0061278F" w:rsidRDefault="0061278F" w:rsidP="0061278F">
                  <w:pPr>
                    <w:tabs>
                      <w:tab w:val="left" w:pos="0"/>
                    </w:tabs>
                    <w:spacing w:after="0" w:line="240" w:lineRule="auto"/>
                    <w:ind w:firstLine="567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</w:pPr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 xml:space="preserve"> «_____»______________202</w:t>
                  </w:r>
                  <w:r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>2</w:t>
                  </w:r>
                  <w:r w:rsidRPr="0061278F">
                    <w:rPr>
                      <w:rFonts w:ascii="Times New Roman" w:eastAsia="Times New Roman" w:hAnsi="Times New Roman" w:cs="Times New Roman"/>
                      <w:sz w:val="21"/>
                      <w:szCs w:val="21"/>
                    </w:rPr>
                    <w:t xml:space="preserve"> г.</w:t>
                  </w:r>
                </w:p>
              </w:tc>
            </w:tr>
          </w:tbl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2" w:type="dxa"/>
          </w:tcPr>
          <w:p w:rsidR="00540EFC" w:rsidRPr="00FF18B8" w:rsidRDefault="00540EFC" w:rsidP="00540EFC">
            <w:pPr>
              <w:spacing w:after="0"/>
            </w:pPr>
          </w:p>
        </w:tc>
      </w:tr>
    </w:tbl>
    <w:p w:rsidR="00931F75" w:rsidRDefault="00931F75"/>
    <w:sectPr w:rsidR="00931F75" w:rsidSect="00267CAF">
      <w:headerReference w:type="default" r:id="rId7"/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7E2" w:rsidRDefault="00B057E2" w:rsidP="001476A2">
      <w:pPr>
        <w:spacing w:after="0" w:line="240" w:lineRule="auto"/>
      </w:pPr>
      <w:r>
        <w:separator/>
      </w:r>
    </w:p>
  </w:endnote>
  <w:endnote w:type="continuationSeparator" w:id="0">
    <w:p w:rsidR="00B057E2" w:rsidRDefault="00B057E2" w:rsidP="0014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0713598"/>
      <w:docPartObj>
        <w:docPartGallery w:val="Page Numbers (Bottom of Page)"/>
        <w:docPartUnique/>
      </w:docPartObj>
    </w:sdtPr>
    <w:sdtEndPr/>
    <w:sdtContent>
      <w:p w:rsidR="00455BF8" w:rsidRDefault="00455BF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3999">
          <w:rPr>
            <w:noProof/>
          </w:rPr>
          <w:t>4</w:t>
        </w:r>
        <w:r>
          <w:fldChar w:fldCharType="end"/>
        </w:r>
      </w:p>
    </w:sdtContent>
  </w:sdt>
  <w:p w:rsidR="00455BF8" w:rsidRDefault="00455B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7E2" w:rsidRDefault="00B057E2" w:rsidP="001476A2">
      <w:pPr>
        <w:spacing w:after="0" w:line="240" w:lineRule="auto"/>
      </w:pPr>
      <w:r>
        <w:separator/>
      </w:r>
    </w:p>
  </w:footnote>
  <w:footnote w:type="continuationSeparator" w:id="0">
    <w:p w:rsidR="00B057E2" w:rsidRDefault="00B057E2" w:rsidP="00147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6A2" w:rsidRPr="00A4554A" w:rsidRDefault="00540EFC" w:rsidP="00A4554A">
    <w:pPr>
      <w:pStyle w:val="ac"/>
      <w:tabs>
        <w:tab w:val="left" w:pos="686"/>
        <w:tab w:val="left" w:pos="6237"/>
      </w:tabs>
      <w:ind w:firstLine="567"/>
      <w:rPr>
        <w:b w:val="0"/>
        <w:i/>
        <w:sz w:val="20"/>
        <w:szCs w:val="20"/>
      </w:rPr>
    </w:pPr>
    <w:r w:rsidRPr="00A4554A">
      <w:rPr>
        <w:b w:val="0"/>
        <w:bCs w:val="0"/>
        <w:sz w:val="20"/>
        <w:szCs w:val="20"/>
      </w:rPr>
      <w:t xml:space="preserve">Договор </w:t>
    </w:r>
    <w:r w:rsidR="00A4554A">
      <w:rPr>
        <w:b w:val="0"/>
        <w:bCs w:val="0"/>
        <w:sz w:val="20"/>
        <w:szCs w:val="20"/>
      </w:rPr>
      <w:t>суб</w:t>
    </w:r>
    <w:r w:rsidR="006D365F" w:rsidRPr="00A4554A">
      <w:rPr>
        <w:b w:val="0"/>
        <w:bCs w:val="0"/>
        <w:sz w:val="20"/>
        <w:szCs w:val="20"/>
      </w:rPr>
      <w:t>подряда №</w:t>
    </w:r>
    <w:r w:rsidR="00F06764">
      <w:rPr>
        <w:bCs w:val="0"/>
        <w:sz w:val="22"/>
        <w:szCs w:val="22"/>
      </w:rPr>
      <w:t>2</w:t>
    </w:r>
    <w:r w:rsidR="009B3999">
      <w:rPr>
        <w:bCs w:val="0"/>
        <w:sz w:val="22"/>
        <w:szCs w:val="22"/>
      </w:rPr>
      <w:t>2</w:t>
    </w:r>
    <w:r w:rsidR="00B804A6" w:rsidRPr="002565C8">
      <w:rPr>
        <w:bCs w:val="0"/>
        <w:sz w:val="22"/>
        <w:szCs w:val="22"/>
      </w:rPr>
      <w:t>/2022-</w:t>
    </w:r>
    <w:r w:rsidR="00B804A6">
      <w:rPr>
        <w:bCs w:val="0"/>
        <w:sz w:val="22"/>
        <w:szCs w:val="22"/>
      </w:rPr>
      <w:t>К</w:t>
    </w:r>
    <w:r w:rsidR="00B804A6" w:rsidRPr="00A4554A">
      <w:rPr>
        <w:b w:val="0"/>
        <w:i/>
        <w:sz w:val="20"/>
        <w:szCs w:val="20"/>
      </w:rPr>
      <w:t xml:space="preserve"> </w:t>
    </w:r>
    <w:r w:rsidR="001476A2" w:rsidRPr="00A4554A">
      <w:rPr>
        <w:b w:val="0"/>
        <w:i/>
        <w:sz w:val="20"/>
        <w:szCs w:val="20"/>
      </w:rPr>
      <w:t xml:space="preserve">от </w:t>
    </w:r>
    <w:r w:rsidR="001D758A" w:rsidRPr="00A4554A">
      <w:rPr>
        <w:b w:val="0"/>
        <w:sz w:val="20"/>
        <w:szCs w:val="20"/>
      </w:rPr>
      <w:t>«____» ______________ 202</w:t>
    </w:r>
    <w:r w:rsidR="00A4554A" w:rsidRPr="00A4554A">
      <w:rPr>
        <w:b w:val="0"/>
        <w:sz w:val="20"/>
        <w:szCs w:val="20"/>
      </w:rPr>
      <w:t>2</w:t>
    </w:r>
    <w:r w:rsidR="001476A2" w:rsidRPr="00A4554A">
      <w:rPr>
        <w:b w:val="0"/>
        <w:sz w:val="20"/>
        <w:szCs w:val="20"/>
      </w:rPr>
      <w:t> </w:t>
    </w:r>
    <w:r w:rsidR="001476A2" w:rsidRPr="00A4554A">
      <w:rPr>
        <w:b w:val="0"/>
        <w:i/>
        <w:sz w:val="20"/>
        <w:szCs w:val="20"/>
      </w:rPr>
      <w:t>г.</w:t>
    </w:r>
  </w:p>
  <w:p w:rsidR="001476A2" w:rsidRDefault="001476A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A2"/>
    <w:rsid w:val="0003542C"/>
    <w:rsid w:val="0006208F"/>
    <w:rsid w:val="000623CA"/>
    <w:rsid w:val="00094EBD"/>
    <w:rsid w:val="000F5841"/>
    <w:rsid w:val="001178C2"/>
    <w:rsid w:val="00125055"/>
    <w:rsid w:val="00137961"/>
    <w:rsid w:val="001476A2"/>
    <w:rsid w:val="00154E2C"/>
    <w:rsid w:val="0019445A"/>
    <w:rsid w:val="001B7EA1"/>
    <w:rsid w:val="001D758A"/>
    <w:rsid w:val="001E3FC7"/>
    <w:rsid w:val="001F63FC"/>
    <w:rsid w:val="0020324A"/>
    <w:rsid w:val="00250D1D"/>
    <w:rsid w:val="002614F5"/>
    <w:rsid w:val="00267CAF"/>
    <w:rsid w:val="0028150F"/>
    <w:rsid w:val="00321241"/>
    <w:rsid w:val="00340F8F"/>
    <w:rsid w:val="00380D01"/>
    <w:rsid w:val="004118BC"/>
    <w:rsid w:val="00455BF8"/>
    <w:rsid w:val="00505DB7"/>
    <w:rsid w:val="0052016D"/>
    <w:rsid w:val="00540EFC"/>
    <w:rsid w:val="0055403C"/>
    <w:rsid w:val="00595E1C"/>
    <w:rsid w:val="005E55F0"/>
    <w:rsid w:val="0061278F"/>
    <w:rsid w:val="00614FDF"/>
    <w:rsid w:val="006D365F"/>
    <w:rsid w:val="007134B6"/>
    <w:rsid w:val="0071602E"/>
    <w:rsid w:val="0076307E"/>
    <w:rsid w:val="008000A0"/>
    <w:rsid w:val="00854BC0"/>
    <w:rsid w:val="00874EA1"/>
    <w:rsid w:val="008B47B3"/>
    <w:rsid w:val="00931F75"/>
    <w:rsid w:val="0094393D"/>
    <w:rsid w:val="009B3999"/>
    <w:rsid w:val="00A064F1"/>
    <w:rsid w:val="00A14CA3"/>
    <w:rsid w:val="00A4554A"/>
    <w:rsid w:val="00A73D50"/>
    <w:rsid w:val="00AF1590"/>
    <w:rsid w:val="00B057E2"/>
    <w:rsid w:val="00B347D7"/>
    <w:rsid w:val="00B43A56"/>
    <w:rsid w:val="00B60A6D"/>
    <w:rsid w:val="00B804A6"/>
    <w:rsid w:val="00BC0EBA"/>
    <w:rsid w:val="00BE7F46"/>
    <w:rsid w:val="00BF223A"/>
    <w:rsid w:val="00C04FCF"/>
    <w:rsid w:val="00C9775D"/>
    <w:rsid w:val="00CE5882"/>
    <w:rsid w:val="00D05E71"/>
    <w:rsid w:val="00D312C4"/>
    <w:rsid w:val="00D51234"/>
    <w:rsid w:val="00D67A45"/>
    <w:rsid w:val="00D7614C"/>
    <w:rsid w:val="00DD65E2"/>
    <w:rsid w:val="00DE4C5D"/>
    <w:rsid w:val="00E33C6C"/>
    <w:rsid w:val="00E573C0"/>
    <w:rsid w:val="00EA2782"/>
    <w:rsid w:val="00EA7F67"/>
    <w:rsid w:val="00EB1C60"/>
    <w:rsid w:val="00EE2AD3"/>
    <w:rsid w:val="00F0454B"/>
    <w:rsid w:val="00F06764"/>
    <w:rsid w:val="00F12FD6"/>
    <w:rsid w:val="00F339FE"/>
    <w:rsid w:val="00FA7C64"/>
    <w:rsid w:val="00FC4754"/>
    <w:rsid w:val="00FD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41C7E"/>
  <w15:chartTrackingRefBased/>
  <w15:docId w15:val="{7179CEE2-5A49-4A4F-B077-7E42D348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47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47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476A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6A2"/>
  </w:style>
  <w:style w:type="paragraph" w:styleId="a8">
    <w:name w:val="footer"/>
    <w:basedOn w:val="a"/>
    <w:link w:val="a9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6A2"/>
  </w:style>
  <w:style w:type="paragraph" w:styleId="aa">
    <w:name w:val="Balloon Text"/>
    <w:basedOn w:val="a"/>
    <w:link w:val="ab"/>
    <w:uiPriority w:val="99"/>
    <w:semiHidden/>
    <w:unhideWhenUsed/>
    <w:rsid w:val="000620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6208F"/>
    <w:rPr>
      <w:rFonts w:ascii="Segoe UI" w:hAnsi="Segoe UI" w:cs="Segoe UI"/>
      <w:sz w:val="18"/>
      <w:szCs w:val="18"/>
    </w:rPr>
  </w:style>
  <w:style w:type="paragraph" w:customStyle="1" w:styleId="ac">
    <w:name w:val="Название"/>
    <w:basedOn w:val="a"/>
    <w:link w:val="ad"/>
    <w:uiPriority w:val="10"/>
    <w:qFormat/>
    <w:rsid w:val="00A4554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Название Знак"/>
    <w:link w:val="ac"/>
    <w:uiPriority w:val="10"/>
    <w:rsid w:val="00A4554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rsid w:val="0061278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uiPriority w:val="99"/>
    <w:rsid w:val="006127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uiPriority w:val="99"/>
    <w:unhideWhenUsed/>
    <w:rsid w:val="006127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2604</Words>
  <Characters>14848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Fedorova Inna</cp:lastModifiedBy>
  <cp:revision>60</cp:revision>
  <cp:lastPrinted>2021-03-26T05:50:00Z</cp:lastPrinted>
  <dcterms:created xsi:type="dcterms:W3CDTF">2019-04-11T04:31:00Z</dcterms:created>
  <dcterms:modified xsi:type="dcterms:W3CDTF">2022-04-20T08:19:00Z</dcterms:modified>
</cp:coreProperties>
</file>