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2CAB9" w14:textId="77777777" w:rsidR="00D26667" w:rsidRPr="007A5A75" w:rsidRDefault="000C4CCB" w:rsidP="008B17D7">
      <w:pPr>
        <w:pStyle w:val="ConsPlusNormal"/>
        <w:jc w:val="center"/>
        <w:rPr>
          <w:rFonts w:ascii="Times New Roman" w:hAnsi="Times New Roman" w:cs="Times New Roman"/>
          <w:sz w:val="24"/>
          <w:szCs w:val="24"/>
        </w:rPr>
      </w:pPr>
      <w:proofErr w:type="spellStart"/>
      <w:r w:rsidRPr="007A5A75">
        <w:rPr>
          <w:rFonts w:ascii="Times New Roman" w:hAnsi="Times New Roman" w:cs="Times New Roman"/>
          <w:b/>
          <w:sz w:val="24"/>
          <w:szCs w:val="24"/>
        </w:rPr>
        <w:t>Сублицензионный</w:t>
      </w:r>
      <w:proofErr w:type="spellEnd"/>
      <w:r w:rsidRPr="007A5A75">
        <w:rPr>
          <w:rFonts w:ascii="Times New Roman" w:hAnsi="Times New Roman" w:cs="Times New Roman"/>
          <w:b/>
          <w:sz w:val="24"/>
          <w:szCs w:val="24"/>
        </w:rPr>
        <w:t xml:space="preserve"> договор №</w:t>
      </w:r>
    </w:p>
    <w:p w14:paraId="5AF7F3C5" w14:textId="77777777" w:rsidR="00D26667" w:rsidRPr="007A5A75" w:rsidRDefault="00D26667" w:rsidP="008B17D7">
      <w:pPr>
        <w:pStyle w:val="ConsPlusNormal"/>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525"/>
        <w:gridCol w:w="4547"/>
      </w:tblGrid>
      <w:tr w:rsidR="007A5A75" w:rsidRPr="007A5A75" w14:paraId="25491164" w14:textId="77777777" w:rsidTr="000C4CCB">
        <w:tc>
          <w:tcPr>
            <w:tcW w:w="4677" w:type="dxa"/>
            <w:tcBorders>
              <w:top w:val="nil"/>
              <w:left w:val="nil"/>
              <w:bottom w:val="nil"/>
              <w:right w:val="nil"/>
            </w:tcBorders>
          </w:tcPr>
          <w:p w14:paraId="754FC13A" w14:textId="77777777" w:rsidR="00D26667" w:rsidRPr="007A5A75" w:rsidRDefault="000C4CCB" w:rsidP="008B17D7">
            <w:pPr>
              <w:pStyle w:val="ConsPlusNormal"/>
              <w:rPr>
                <w:rFonts w:ascii="Times New Roman" w:hAnsi="Times New Roman" w:cs="Times New Roman"/>
                <w:sz w:val="24"/>
                <w:szCs w:val="24"/>
              </w:rPr>
            </w:pPr>
            <w:r w:rsidRPr="007A5A75">
              <w:rPr>
                <w:rFonts w:ascii="Times New Roman" w:hAnsi="Times New Roman" w:cs="Times New Roman"/>
                <w:b/>
                <w:sz w:val="24"/>
                <w:szCs w:val="24"/>
              </w:rPr>
              <w:t>г. _________</w:t>
            </w:r>
          </w:p>
        </w:tc>
        <w:tc>
          <w:tcPr>
            <w:tcW w:w="4678" w:type="dxa"/>
            <w:tcBorders>
              <w:top w:val="nil"/>
              <w:left w:val="nil"/>
              <w:bottom w:val="nil"/>
              <w:right w:val="nil"/>
            </w:tcBorders>
          </w:tcPr>
          <w:p w14:paraId="0FB4C728" w14:textId="77777777" w:rsidR="00D26667" w:rsidRPr="007A5A75" w:rsidRDefault="000C4CCB" w:rsidP="008B17D7">
            <w:pPr>
              <w:pStyle w:val="ConsPlusNormal"/>
              <w:jc w:val="right"/>
              <w:rPr>
                <w:rFonts w:ascii="Times New Roman" w:hAnsi="Times New Roman" w:cs="Times New Roman"/>
                <w:sz w:val="24"/>
                <w:szCs w:val="24"/>
              </w:rPr>
            </w:pPr>
            <w:r w:rsidRPr="007A5A75">
              <w:rPr>
                <w:rFonts w:ascii="Times New Roman" w:hAnsi="Times New Roman" w:cs="Times New Roman"/>
                <w:sz w:val="24"/>
                <w:szCs w:val="24"/>
              </w:rPr>
              <w:t>____ _____________ ____</w:t>
            </w:r>
          </w:p>
        </w:tc>
      </w:tr>
      <w:tr w:rsidR="007A5A75" w:rsidRPr="007A5A75" w14:paraId="31828A58" w14:textId="77777777" w:rsidTr="000C4CCB">
        <w:tc>
          <w:tcPr>
            <w:tcW w:w="4677" w:type="dxa"/>
            <w:tcBorders>
              <w:top w:val="nil"/>
              <w:left w:val="nil"/>
              <w:bottom w:val="nil"/>
              <w:right w:val="nil"/>
            </w:tcBorders>
          </w:tcPr>
          <w:p w14:paraId="374D6799" w14:textId="77777777" w:rsidR="007F2F22" w:rsidRPr="007A5A75" w:rsidRDefault="007F2F22" w:rsidP="008B17D7">
            <w:pPr>
              <w:pStyle w:val="ConsPlusNormal"/>
              <w:rPr>
                <w:rFonts w:ascii="Times New Roman" w:hAnsi="Times New Roman" w:cs="Times New Roman"/>
                <w:b/>
                <w:sz w:val="24"/>
                <w:szCs w:val="24"/>
              </w:rPr>
            </w:pPr>
          </w:p>
        </w:tc>
        <w:tc>
          <w:tcPr>
            <w:tcW w:w="4678" w:type="dxa"/>
            <w:tcBorders>
              <w:top w:val="nil"/>
              <w:left w:val="nil"/>
              <w:bottom w:val="nil"/>
              <w:right w:val="nil"/>
            </w:tcBorders>
          </w:tcPr>
          <w:p w14:paraId="2F8C3964" w14:textId="77777777" w:rsidR="007F2F22" w:rsidRPr="007A5A75" w:rsidRDefault="007F2F22" w:rsidP="008B17D7">
            <w:pPr>
              <w:pStyle w:val="ConsPlusNormal"/>
              <w:jc w:val="right"/>
              <w:rPr>
                <w:rFonts w:ascii="Times New Roman" w:hAnsi="Times New Roman" w:cs="Times New Roman"/>
                <w:sz w:val="24"/>
                <w:szCs w:val="24"/>
              </w:rPr>
            </w:pPr>
          </w:p>
        </w:tc>
      </w:tr>
    </w:tbl>
    <w:p w14:paraId="7F2CE438" w14:textId="77777777" w:rsidR="000C4CCB" w:rsidRPr="007A5A75" w:rsidRDefault="000C4CCB"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_____________________ (наименование или Ф.И.О.), именуем__ в дальнейшем «Лицензиат», в лице _________________ (должность, Ф.И.О.), </w:t>
      </w:r>
      <w:proofErr w:type="spellStart"/>
      <w:r w:rsidRPr="007A5A75">
        <w:rPr>
          <w:rFonts w:ascii="Times New Roman" w:eastAsiaTheme="minorEastAsia" w:hAnsi="Times New Roman" w:cs="Times New Roman"/>
          <w:sz w:val="24"/>
          <w:szCs w:val="24"/>
          <w:lang w:eastAsia="ru-RU"/>
        </w:rPr>
        <w:t>действующ</w:t>
      </w:r>
      <w:proofErr w:type="spellEnd"/>
      <w:r w:rsidRPr="007A5A75">
        <w:rPr>
          <w:rFonts w:ascii="Times New Roman" w:eastAsiaTheme="minorEastAsia" w:hAnsi="Times New Roman" w:cs="Times New Roman"/>
          <w:sz w:val="24"/>
          <w:szCs w:val="24"/>
          <w:lang w:eastAsia="ru-RU"/>
        </w:rPr>
        <w:t>__ на основании __________________, с одной стороны и</w:t>
      </w:r>
    </w:p>
    <w:p w14:paraId="783C2FB4" w14:textId="77777777" w:rsidR="000C4CCB" w:rsidRPr="007A5A75" w:rsidRDefault="000C4CCB" w:rsidP="008B17D7">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_____________________ (наименование или Ф.И.О.), именуем__ в дальнейшем «Сублицензиат», в лице __________________ (должность, Ф.И.О.), </w:t>
      </w:r>
      <w:proofErr w:type="spellStart"/>
      <w:r w:rsidRPr="007A5A75">
        <w:rPr>
          <w:rFonts w:ascii="Times New Roman" w:eastAsiaTheme="minorEastAsia" w:hAnsi="Times New Roman" w:cs="Times New Roman"/>
          <w:sz w:val="24"/>
          <w:szCs w:val="24"/>
          <w:lang w:eastAsia="ru-RU"/>
        </w:rPr>
        <w:t>действующ</w:t>
      </w:r>
      <w:proofErr w:type="spellEnd"/>
      <w:r w:rsidRPr="007A5A75">
        <w:rPr>
          <w:rFonts w:ascii="Times New Roman" w:eastAsiaTheme="minorEastAsia" w:hAnsi="Times New Roman" w:cs="Times New Roman"/>
          <w:sz w:val="24"/>
          <w:szCs w:val="24"/>
          <w:lang w:eastAsia="ru-RU"/>
        </w:rPr>
        <w:t xml:space="preserve">__ на основании _________________, с другой стороны, совместно именуемые «Стороны», заключили настоящий </w:t>
      </w:r>
      <w:proofErr w:type="spellStart"/>
      <w:r w:rsidRPr="007A5A75">
        <w:rPr>
          <w:rFonts w:ascii="Times New Roman" w:eastAsiaTheme="minorEastAsia" w:hAnsi="Times New Roman" w:cs="Times New Roman"/>
          <w:sz w:val="24"/>
          <w:szCs w:val="24"/>
          <w:lang w:eastAsia="ru-RU"/>
        </w:rPr>
        <w:t>сублицензионный</w:t>
      </w:r>
      <w:proofErr w:type="spellEnd"/>
      <w:r w:rsidRPr="007A5A75">
        <w:rPr>
          <w:rFonts w:ascii="Times New Roman" w:eastAsiaTheme="minorEastAsia" w:hAnsi="Times New Roman" w:cs="Times New Roman"/>
          <w:sz w:val="24"/>
          <w:szCs w:val="24"/>
          <w:lang w:eastAsia="ru-RU"/>
        </w:rPr>
        <w:t xml:space="preserve"> договор (далее – Договор) о нижеследующем:</w:t>
      </w:r>
    </w:p>
    <w:p w14:paraId="37FEF3DE" w14:textId="77777777" w:rsidR="00D26667" w:rsidRPr="007A5A75" w:rsidRDefault="00D26667" w:rsidP="008B17D7">
      <w:pPr>
        <w:pStyle w:val="ConsPlusNormal"/>
        <w:jc w:val="both"/>
        <w:rPr>
          <w:rFonts w:ascii="Times New Roman" w:hAnsi="Times New Roman" w:cs="Times New Roman"/>
          <w:sz w:val="24"/>
          <w:szCs w:val="24"/>
        </w:rPr>
      </w:pPr>
    </w:p>
    <w:p w14:paraId="4ADE5FA5" w14:textId="77777777" w:rsidR="00D26667" w:rsidRPr="007A5A75" w:rsidRDefault="00D26667" w:rsidP="008B17D7">
      <w:pPr>
        <w:pStyle w:val="ConsPlusNormal"/>
        <w:numPr>
          <w:ilvl w:val="0"/>
          <w:numId w:val="3"/>
        </w:numPr>
        <w:ind w:left="0"/>
        <w:jc w:val="center"/>
        <w:outlineLvl w:val="0"/>
        <w:rPr>
          <w:rFonts w:ascii="Times New Roman" w:hAnsi="Times New Roman" w:cs="Times New Roman"/>
          <w:b/>
          <w:sz w:val="24"/>
          <w:szCs w:val="24"/>
        </w:rPr>
      </w:pPr>
      <w:r w:rsidRPr="007A5A75">
        <w:rPr>
          <w:rFonts w:ascii="Times New Roman" w:hAnsi="Times New Roman" w:cs="Times New Roman"/>
          <w:b/>
          <w:sz w:val="24"/>
          <w:szCs w:val="24"/>
        </w:rPr>
        <w:t>Предмет Договора</w:t>
      </w:r>
    </w:p>
    <w:p w14:paraId="5008082B" w14:textId="316CE1E5"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Лицензиат </w:t>
      </w:r>
      <w:r w:rsidR="00EF2989" w:rsidRPr="007A5A75">
        <w:rPr>
          <w:rFonts w:ascii="Times New Roman" w:hAnsi="Times New Roman" w:cs="Times New Roman"/>
          <w:sz w:val="24"/>
          <w:szCs w:val="24"/>
        </w:rPr>
        <w:t>обязуется предоставить</w:t>
      </w:r>
      <w:r w:rsidRPr="007A5A75">
        <w:rPr>
          <w:rFonts w:ascii="Times New Roman" w:hAnsi="Times New Roman" w:cs="Times New Roman"/>
          <w:sz w:val="24"/>
          <w:szCs w:val="24"/>
        </w:rPr>
        <w:t xml:space="preserve"> Сублицензиату с согласия Лицензиара за вознаграждение в порядке и на условиях, изложенных в настоящем Договоре, право использования на условиях </w:t>
      </w:r>
      <w:r w:rsidR="00C25D17" w:rsidRPr="007A5A75">
        <w:rPr>
          <w:rFonts w:ascii="Times New Roman" w:hAnsi="Times New Roman" w:cs="Times New Roman"/>
          <w:sz w:val="24"/>
          <w:szCs w:val="24"/>
        </w:rPr>
        <w:t xml:space="preserve">простой (неисключительной) </w:t>
      </w:r>
      <w:r w:rsidRPr="007A5A75">
        <w:rPr>
          <w:rFonts w:ascii="Times New Roman" w:hAnsi="Times New Roman" w:cs="Times New Roman"/>
          <w:sz w:val="24"/>
          <w:szCs w:val="24"/>
        </w:rPr>
        <w:t xml:space="preserve">лицензии </w:t>
      </w:r>
      <w:r w:rsidR="007F7623" w:rsidRPr="007A5A75">
        <w:rPr>
          <w:rFonts w:ascii="Times New Roman" w:hAnsi="Times New Roman" w:cs="Times New Roman"/>
          <w:sz w:val="24"/>
          <w:szCs w:val="24"/>
        </w:rPr>
        <w:t xml:space="preserve">программного обеспечения, </w:t>
      </w:r>
      <w:r w:rsidR="002E57D8" w:rsidRPr="007A5A75">
        <w:rPr>
          <w:rFonts w:ascii="Times New Roman" w:hAnsi="Times New Roman" w:cs="Times New Roman"/>
          <w:sz w:val="24"/>
          <w:szCs w:val="24"/>
        </w:rPr>
        <w:t xml:space="preserve">наименование, характеристики которого указаны в Спецификации (Приложение № 1 к Договору) </w:t>
      </w:r>
      <w:r w:rsidRPr="007A5A75">
        <w:rPr>
          <w:rFonts w:ascii="Times New Roman" w:hAnsi="Times New Roman" w:cs="Times New Roman"/>
          <w:sz w:val="24"/>
          <w:szCs w:val="24"/>
        </w:rPr>
        <w:t xml:space="preserve">(далее </w:t>
      </w:r>
      <w:r w:rsidR="006D7052" w:rsidRPr="007A5A75">
        <w:rPr>
          <w:rFonts w:ascii="Times New Roman" w:hAnsi="Times New Roman" w:cs="Times New Roman"/>
          <w:sz w:val="24"/>
          <w:szCs w:val="24"/>
        </w:rPr>
        <w:t>–</w:t>
      </w:r>
      <w:r w:rsidR="002E57D8"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r w:rsidR="002E57D8" w:rsidRPr="007A5A75">
        <w:rPr>
          <w:rFonts w:ascii="Times New Roman" w:hAnsi="Times New Roman" w:cs="Times New Roman"/>
          <w:sz w:val="24"/>
          <w:szCs w:val="24"/>
        </w:rPr>
        <w:t>,</w:t>
      </w:r>
      <w:r w:rsidRPr="007A5A75">
        <w:rPr>
          <w:rFonts w:ascii="Times New Roman" w:hAnsi="Times New Roman" w:cs="Times New Roman"/>
          <w:sz w:val="24"/>
          <w:szCs w:val="24"/>
        </w:rPr>
        <w:t xml:space="preserve"> </w:t>
      </w:r>
      <w:r w:rsidR="002E57D8" w:rsidRPr="007A5A75">
        <w:rPr>
          <w:rFonts w:ascii="Times New Roman" w:hAnsi="Times New Roman" w:cs="Times New Roman"/>
          <w:sz w:val="24"/>
          <w:szCs w:val="24"/>
        </w:rPr>
        <w:t>в порядке и на условиях, предусмотренных настоящим Договором.</w:t>
      </w:r>
    </w:p>
    <w:p w14:paraId="5F2E418C" w14:textId="5D78FDB3"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 гарантирует, что обладает правами на предоставление Субл</w:t>
      </w:r>
      <w:r w:rsidR="002E57D8" w:rsidRPr="007A5A75">
        <w:rPr>
          <w:rFonts w:ascii="Times New Roman" w:hAnsi="Times New Roman" w:cs="Times New Roman"/>
          <w:sz w:val="24"/>
          <w:szCs w:val="24"/>
        </w:rPr>
        <w:t xml:space="preserve">ицензиату права использования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на условиях настоящего Договора на законном основании, что подтверждается Лицен</w:t>
      </w:r>
      <w:r w:rsidR="000C4CCB" w:rsidRPr="007A5A75">
        <w:rPr>
          <w:rFonts w:ascii="Times New Roman" w:hAnsi="Times New Roman" w:cs="Times New Roman"/>
          <w:sz w:val="24"/>
          <w:szCs w:val="24"/>
        </w:rPr>
        <w:t>зионным д</w:t>
      </w:r>
      <w:r w:rsidR="00C706BC" w:rsidRPr="007A5A75">
        <w:rPr>
          <w:rFonts w:ascii="Times New Roman" w:hAnsi="Times New Roman" w:cs="Times New Roman"/>
          <w:sz w:val="24"/>
          <w:szCs w:val="24"/>
        </w:rPr>
        <w:t>оговором от ____ _____________ №</w:t>
      </w:r>
      <w:r w:rsidR="000C4CCB" w:rsidRPr="007A5A75">
        <w:rPr>
          <w:rFonts w:ascii="Times New Roman" w:hAnsi="Times New Roman" w:cs="Times New Roman"/>
          <w:sz w:val="24"/>
          <w:szCs w:val="24"/>
        </w:rPr>
        <w:t xml:space="preserve"> ___</w:t>
      </w:r>
      <w:r w:rsidRPr="007A5A75">
        <w:rPr>
          <w:rFonts w:ascii="Times New Roman" w:hAnsi="Times New Roman" w:cs="Times New Roman"/>
          <w:sz w:val="24"/>
          <w:szCs w:val="24"/>
        </w:rPr>
        <w:t xml:space="preserve">, заключенным между Лицензиатом и Лицензиаром </w:t>
      </w:r>
      <w:r w:rsidR="005C6F2C" w:rsidRPr="007A5A75">
        <w:rPr>
          <w:rFonts w:ascii="Times New Roman" w:hAnsi="Times New Roman" w:cs="Times New Roman"/>
          <w:sz w:val="24"/>
          <w:szCs w:val="24"/>
        </w:rPr>
        <w:t xml:space="preserve">(Правообладатель) </w:t>
      </w:r>
      <w:r w:rsidRPr="007A5A75">
        <w:rPr>
          <w:rFonts w:ascii="Times New Roman" w:hAnsi="Times New Roman" w:cs="Times New Roman"/>
          <w:sz w:val="24"/>
          <w:szCs w:val="24"/>
        </w:rPr>
        <w:t xml:space="preserve">- </w:t>
      </w:r>
      <w:r w:rsidR="000C4CCB" w:rsidRPr="007A5A75">
        <w:rPr>
          <w:rFonts w:ascii="Times New Roman" w:hAnsi="Times New Roman" w:cs="Times New Roman"/>
          <w:b/>
          <w:sz w:val="24"/>
          <w:szCs w:val="24"/>
        </w:rPr>
        <w:t>_________</w:t>
      </w:r>
      <w:r w:rsidRPr="007A5A75">
        <w:rPr>
          <w:rFonts w:ascii="Times New Roman" w:hAnsi="Times New Roman" w:cs="Times New Roman"/>
          <w:sz w:val="24"/>
          <w:szCs w:val="24"/>
        </w:rPr>
        <w:t xml:space="preserve">, и </w:t>
      </w:r>
      <w:hyperlink r:id="rId6">
        <w:r w:rsidR="005C25AB" w:rsidRPr="007A5A75">
          <w:rPr>
            <w:rFonts w:ascii="Times New Roman" w:hAnsi="Times New Roman" w:cs="Times New Roman"/>
            <w:sz w:val="24"/>
            <w:szCs w:val="24"/>
          </w:rPr>
          <w:t>с</w:t>
        </w:r>
        <w:r w:rsidRPr="007A5A75">
          <w:rPr>
            <w:rFonts w:ascii="Times New Roman" w:hAnsi="Times New Roman" w:cs="Times New Roman"/>
            <w:sz w:val="24"/>
            <w:szCs w:val="24"/>
          </w:rPr>
          <w:t>огласием</w:t>
        </w:r>
      </w:hyperlink>
      <w:r w:rsidRPr="007A5A75">
        <w:rPr>
          <w:rFonts w:ascii="Times New Roman" w:hAnsi="Times New Roman" w:cs="Times New Roman"/>
          <w:sz w:val="24"/>
          <w:szCs w:val="24"/>
        </w:rPr>
        <w:t xml:space="preserve"> Лицензиара на заключение на</w:t>
      </w:r>
      <w:r w:rsidR="005C25AB" w:rsidRPr="007A5A75">
        <w:rPr>
          <w:rFonts w:ascii="Times New Roman" w:hAnsi="Times New Roman" w:cs="Times New Roman"/>
          <w:sz w:val="24"/>
          <w:szCs w:val="24"/>
        </w:rPr>
        <w:t>стоящего Договора</w:t>
      </w:r>
      <w:r w:rsidRPr="007A5A75">
        <w:rPr>
          <w:rFonts w:ascii="Times New Roman" w:hAnsi="Times New Roman" w:cs="Times New Roman"/>
          <w:sz w:val="24"/>
          <w:szCs w:val="24"/>
        </w:rPr>
        <w:t>.</w:t>
      </w:r>
    </w:p>
    <w:p w14:paraId="0C956F3B" w14:textId="0A547570" w:rsidR="00D26667" w:rsidRPr="007A5A75" w:rsidRDefault="00C25D1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w:t>
      </w:r>
      <w:r w:rsidR="00D26667" w:rsidRPr="007A5A75">
        <w:rPr>
          <w:rFonts w:ascii="Times New Roman" w:hAnsi="Times New Roman" w:cs="Times New Roman"/>
          <w:sz w:val="24"/>
          <w:szCs w:val="24"/>
        </w:rPr>
        <w:t>ицензия, выдаваемая Сублицензиату по настоящему Договору, является простой (неисключительной)</w:t>
      </w:r>
      <w:r w:rsidR="003D0A6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За Лицензиатом сохраняется </w:t>
      </w:r>
      <w:r w:rsidR="003D0A63" w:rsidRPr="007A5A75">
        <w:rPr>
          <w:rFonts w:ascii="Times New Roman" w:hAnsi="Times New Roman" w:cs="Times New Roman"/>
          <w:sz w:val="24"/>
          <w:szCs w:val="24"/>
        </w:rPr>
        <w:t xml:space="preserve">право выдачи </w:t>
      </w:r>
      <w:r w:rsidR="00D26667" w:rsidRPr="007A5A75">
        <w:rPr>
          <w:rFonts w:ascii="Times New Roman" w:hAnsi="Times New Roman" w:cs="Times New Roman"/>
          <w:sz w:val="24"/>
          <w:szCs w:val="24"/>
        </w:rPr>
        <w:t>лицензий другим лицам.</w:t>
      </w:r>
    </w:p>
    <w:p w14:paraId="76A4A7F2" w14:textId="5711892F" w:rsidR="008861A8" w:rsidRPr="007A5A75" w:rsidRDefault="00EF2989"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П</w:t>
      </w:r>
      <w:r w:rsidR="00D26667" w:rsidRPr="007A5A75">
        <w:rPr>
          <w:rFonts w:ascii="Times New Roman" w:hAnsi="Times New Roman" w:cs="Times New Roman"/>
          <w:sz w:val="24"/>
          <w:szCs w:val="24"/>
        </w:rPr>
        <w:t xml:space="preserve">раво </w:t>
      </w:r>
      <w:r w:rsidRPr="007A5A75">
        <w:rPr>
          <w:rFonts w:ascii="Times New Roman" w:hAnsi="Times New Roman" w:cs="Times New Roman"/>
          <w:sz w:val="24"/>
          <w:szCs w:val="24"/>
        </w:rPr>
        <w:t>использования</w:t>
      </w:r>
      <w:r w:rsidR="00754DE3"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предоставляется Сублицензиату с момента передачи </w:t>
      </w:r>
      <w:r w:rsidRPr="007A5A75">
        <w:rPr>
          <w:rFonts w:ascii="Times New Roman" w:hAnsi="Times New Roman" w:cs="Times New Roman"/>
          <w:sz w:val="24"/>
          <w:szCs w:val="24"/>
        </w:rPr>
        <w:t xml:space="preserve">такого </w:t>
      </w:r>
      <w:r w:rsidR="00AA52A3" w:rsidRPr="007A5A75">
        <w:rPr>
          <w:rFonts w:ascii="Times New Roman" w:hAnsi="Times New Roman" w:cs="Times New Roman"/>
          <w:sz w:val="24"/>
          <w:szCs w:val="24"/>
        </w:rPr>
        <w:t>прав</w:t>
      </w:r>
      <w:r w:rsidR="0008225A" w:rsidRPr="007A5A75">
        <w:rPr>
          <w:rFonts w:ascii="Times New Roman" w:hAnsi="Times New Roman" w:cs="Times New Roman"/>
          <w:sz w:val="24"/>
          <w:szCs w:val="24"/>
        </w:rPr>
        <w:t>а</w:t>
      </w:r>
      <w:r w:rsidR="00AA52A3" w:rsidRPr="007A5A75">
        <w:rPr>
          <w:rFonts w:ascii="Times New Roman" w:hAnsi="Times New Roman" w:cs="Times New Roman"/>
          <w:sz w:val="24"/>
          <w:szCs w:val="24"/>
        </w:rPr>
        <w:t xml:space="preserve"> </w:t>
      </w:r>
      <w:r w:rsidR="00D26667" w:rsidRPr="007A5A75">
        <w:rPr>
          <w:rFonts w:ascii="Times New Roman" w:hAnsi="Times New Roman" w:cs="Times New Roman"/>
          <w:sz w:val="24"/>
          <w:szCs w:val="24"/>
        </w:rPr>
        <w:t xml:space="preserve">по </w:t>
      </w:r>
      <w:hyperlink r:id="rId7">
        <w:r w:rsidR="00D26667" w:rsidRPr="007A5A75">
          <w:rPr>
            <w:rFonts w:ascii="Times New Roman" w:hAnsi="Times New Roman" w:cs="Times New Roman"/>
            <w:sz w:val="24"/>
            <w:szCs w:val="24"/>
          </w:rPr>
          <w:t>Акту</w:t>
        </w:r>
      </w:hyperlink>
      <w:r w:rsidR="00D26667" w:rsidRPr="007A5A75">
        <w:rPr>
          <w:rFonts w:ascii="Times New Roman" w:hAnsi="Times New Roman" w:cs="Times New Roman"/>
          <w:sz w:val="24"/>
          <w:szCs w:val="24"/>
        </w:rPr>
        <w:t xml:space="preserve"> приема-пере</w:t>
      </w:r>
      <w:r w:rsidR="00C706BC" w:rsidRPr="007A5A75">
        <w:rPr>
          <w:rFonts w:ascii="Times New Roman" w:hAnsi="Times New Roman" w:cs="Times New Roman"/>
          <w:sz w:val="24"/>
          <w:szCs w:val="24"/>
        </w:rPr>
        <w:t>д</w:t>
      </w:r>
      <w:r w:rsidR="00754DE3" w:rsidRPr="007A5A75">
        <w:rPr>
          <w:rFonts w:ascii="Times New Roman" w:hAnsi="Times New Roman" w:cs="Times New Roman"/>
          <w:sz w:val="24"/>
          <w:szCs w:val="24"/>
        </w:rPr>
        <w:t>ачи</w:t>
      </w:r>
      <w:r w:rsidR="008861A8" w:rsidRPr="007A5A75">
        <w:rPr>
          <w:rFonts w:ascii="Times New Roman" w:hAnsi="Times New Roman" w:cs="Times New Roman"/>
          <w:sz w:val="24"/>
          <w:szCs w:val="24"/>
        </w:rPr>
        <w:t>.</w:t>
      </w:r>
    </w:p>
    <w:p w14:paraId="7E5DD96B" w14:textId="2568BB2B" w:rsidR="008861A8" w:rsidRPr="007A5A75" w:rsidRDefault="007A5A75"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Срок и способ предоставления права Лицензиатом определяется Сторонами в Спецификации</w:t>
      </w:r>
      <w:r w:rsidR="008861A8" w:rsidRPr="007A5A75">
        <w:rPr>
          <w:rFonts w:ascii="Times New Roman" w:hAnsi="Times New Roman" w:cs="Times New Roman"/>
          <w:sz w:val="24"/>
          <w:szCs w:val="24"/>
        </w:rPr>
        <w:t xml:space="preserve">. </w:t>
      </w:r>
    </w:p>
    <w:p w14:paraId="10B9817F" w14:textId="462F367B" w:rsidR="00AA52A3" w:rsidRPr="007A5A75" w:rsidRDefault="00AA52A3"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По настоящему Договору использование </w:t>
      </w:r>
      <w:r w:rsidR="007F7623" w:rsidRPr="007A5A75">
        <w:rPr>
          <w:rFonts w:ascii="Times New Roman" w:hAnsi="Times New Roman" w:cs="Times New Roman"/>
          <w:sz w:val="24"/>
          <w:szCs w:val="24"/>
        </w:rPr>
        <w:t>ПО</w:t>
      </w:r>
      <w:r w:rsidR="00754DE3" w:rsidRPr="007A5A75">
        <w:rPr>
          <w:rFonts w:ascii="Times New Roman" w:hAnsi="Times New Roman" w:cs="Times New Roman"/>
          <w:sz w:val="24"/>
          <w:szCs w:val="24"/>
        </w:rPr>
        <w:t xml:space="preserve"> </w:t>
      </w:r>
      <w:r w:rsidR="00C25D17" w:rsidRPr="007A5A75">
        <w:rPr>
          <w:rFonts w:ascii="Times New Roman" w:hAnsi="Times New Roman" w:cs="Times New Roman"/>
          <w:sz w:val="24"/>
          <w:szCs w:val="24"/>
        </w:rPr>
        <w:t>С</w:t>
      </w:r>
      <w:r w:rsidRPr="007A5A75">
        <w:rPr>
          <w:rFonts w:ascii="Times New Roman" w:hAnsi="Times New Roman" w:cs="Times New Roman"/>
          <w:sz w:val="24"/>
          <w:szCs w:val="24"/>
        </w:rPr>
        <w:t xml:space="preserve">ублицензиатом допускается на территории </w:t>
      </w:r>
      <w:r w:rsidR="007F7623" w:rsidRPr="007A5A75">
        <w:rPr>
          <w:rFonts w:ascii="Times New Roman" w:hAnsi="Times New Roman" w:cs="Times New Roman"/>
          <w:sz w:val="24"/>
          <w:szCs w:val="24"/>
        </w:rPr>
        <w:t>Российской Федерации</w:t>
      </w:r>
      <w:r w:rsidR="00065F2E" w:rsidRPr="007A5A75">
        <w:rPr>
          <w:rFonts w:ascii="Times New Roman" w:hAnsi="Times New Roman" w:cs="Times New Roman"/>
          <w:sz w:val="24"/>
          <w:szCs w:val="24"/>
        </w:rPr>
        <w:t>.</w:t>
      </w:r>
    </w:p>
    <w:p w14:paraId="043963A9" w14:textId="4A306DBF" w:rsidR="00D26667" w:rsidRPr="007A5A75" w:rsidRDefault="00D26667" w:rsidP="008B17D7">
      <w:pPr>
        <w:pStyle w:val="ConsPlusNormal"/>
        <w:numPr>
          <w:ilvl w:val="1"/>
          <w:numId w:val="3"/>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 гарантирует, что:</w:t>
      </w:r>
    </w:p>
    <w:p w14:paraId="28B10BCF" w14:textId="0BD84F53"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 он обладает правом на заключение настоящего Договора, действует в пределах прав и полномочий, предост</w:t>
      </w:r>
      <w:r w:rsidR="0053382E" w:rsidRPr="007A5A75">
        <w:rPr>
          <w:rFonts w:ascii="Times New Roman" w:hAnsi="Times New Roman" w:cs="Times New Roman"/>
          <w:sz w:val="24"/>
          <w:szCs w:val="24"/>
        </w:rPr>
        <w:t xml:space="preserve">авленных ему Правообладателем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рамках соответствующего Лицензионного договора, и на момент передачи Сублицензиату предоставляемые права не обременены запретом на их предоставление, не являются предметом исков третьих лиц. Лицензиату ничего не известно о правах третьих лиц, которые могли быть нарушен</w:t>
      </w:r>
      <w:r w:rsidR="0053382E" w:rsidRPr="007A5A75">
        <w:rPr>
          <w:rFonts w:ascii="Times New Roman" w:hAnsi="Times New Roman" w:cs="Times New Roman"/>
          <w:sz w:val="24"/>
          <w:szCs w:val="24"/>
        </w:rPr>
        <w:t xml:space="preserve">ы предоставлением лицензии на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w:t>
      </w:r>
      <w:proofErr w:type="spellStart"/>
      <w:r w:rsidRPr="007A5A75">
        <w:rPr>
          <w:rFonts w:ascii="Times New Roman" w:hAnsi="Times New Roman" w:cs="Times New Roman"/>
          <w:sz w:val="24"/>
          <w:szCs w:val="24"/>
        </w:rPr>
        <w:t>по</w:t>
      </w:r>
      <w:proofErr w:type="spellEnd"/>
      <w:r w:rsidRPr="007A5A75">
        <w:rPr>
          <w:rFonts w:ascii="Times New Roman" w:hAnsi="Times New Roman" w:cs="Times New Roman"/>
          <w:sz w:val="24"/>
          <w:szCs w:val="24"/>
        </w:rPr>
        <w:t xml:space="preserve"> настоящему Договору;</w:t>
      </w:r>
    </w:p>
    <w:p w14:paraId="2B1ECDA1" w14:textId="6FF72C77" w:rsidR="00D26667" w:rsidRPr="007A5A75" w:rsidRDefault="0053382E"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 xml:space="preserve">- в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 xml:space="preserve"> не используются никакие элементы, </w:t>
      </w:r>
      <w:r w:rsidRPr="007A5A75">
        <w:rPr>
          <w:rFonts w:ascii="Times New Roman" w:hAnsi="Times New Roman" w:cs="Times New Roman"/>
          <w:sz w:val="24"/>
          <w:szCs w:val="24"/>
        </w:rPr>
        <w:t xml:space="preserve">нарушающие права третьих лиц, </w:t>
      </w:r>
      <w:r w:rsidR="007F7623"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не нарушает действующее законодательство Российской Федерации</w:t>
      </w:r>
      <w:r w:rsidRPr="007A5A75">
        <w:rPr>
          <w:rFonts w:ascii="Times New Roman" w:hAnsi="Times New Roman" w:cs="Times New Roman"/>
          <w:sz w:val="24"/>
          <w:szCs w:val="24"/>
        </w:rPr>
        <w:t xml:space="preserve">, а также право, применимое к </w:t>
      </w:r>
      <w:r w:rsidR="007F7623" w:rsidRPr="007A5A75">
        <w:rPr>
          <w:rFonts w:ascii="Times New Roman" w:hAnsi="Times New Roman" w:cs="Times New Roman"/>
          <w:sz w:val="24"/>
          <w:szCs w:val="24"/>
        </w:rPr>
        <w:t>ПО</w:t>
      </w:r>
      <w:r w:rsidR="00D26667" w:rsidRPr="007A5A75">
        <w:rPr>
          <w:rFonts w:ascii="Times New Roman" w:hAnsi="Times New Roman" w:cs="Times New Roman"/>
          <w:sz w:val="24"/>
          <w:szCs w:val="24"/>
        </w:rPr>
        <w:t>.</w:t>
      </w:r>
    </w:p>
    <w:p w14:paraId="57C373A0" w14:textId="1C0D2FE1" w:rsidR="00D26667" w:rsidRPr="007A5A75" w:rsidRDefault="00D26667" w:rsidP="008B17D7">
      <w:pPr>
        <w:pStyle w:val="ConsPlusNormal"/>
        <w:ind w:firstLine="539"/>
        <w:jc w:val="both"/>
        <w:rPr>
          <w:rFonts w:ascii="Times New Roman" w:hAnsi="Times New Roman" w:cs="Times New Roman"/>
          <w:sz w:val="24"/>
          <w:szCs w:val="24"/>
        </w:rPr>
      </w:pPr>
      <w:r w:rsidRPr="007A5A75">
        <w:rPr>
          <w:rFonts w:ascii="Times New Roman" w:hAnsi="Times New Roman" w:cs="Times New Roman"/>
          <w:sz w:val="24"/>
          <w:szCs w:val="24"/>
        </w:rPr>
        <w:t>В случае если гарантии, содержащиеся в настоящем пункте Договора, будут нарушены, Лицензиат обязуется принять меры, которые обеспечат Сублицензиату беспрепятственное использование передаваемых по настоящему Договору прав, а в случае невозможности обеспечить беспрепятственное использование передаваемых прав - возместить Сублицензиату понесенные убытки, которые могут возникнуть у Сублицензиата в связи с таким нарушением гарантий.</w:t>
      </w:r>
    </w:p>
    <w:p w14:paraId="40F282C9" w14:textId="32902DC4" w:rsidR="0008225A" w:rsidRPr="007A5A75" w:rsidRDefault="0008225A" w:rsidP="008B17D7">
      <w:pPr>
        <w:pStyle w:val="ConsPlusNormal"/>
        <w:ind w:firstLine="539"/>
        <w:jc w:val="both"/>
        <w:rPr>
          <w:rFonts w:ascii="Times New Roman" w:hAnsi="Times New Roman" w:cs="Times New Roman"/>
          <w:sz w:val="24"/>
          <w:szCs w:val="24"/>
        </w:rPr>
      </w:pPr>
    </w:p>
    <w:p w14:paraId="60387C63" w14:textId="5A18635B" w:rsidR="0008225A" w:rsidRPr="007A5A75" w:rsidRDefault="0008225A" w:rsidP="008B17D7">
      <w:pPr>
        <w:widowControl w:val="0"/>
        <w:numPr>
          <w:ilvl w:val="0"/>
          <w:numId w:val="4"/>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 xml:space="preserve">Порядок использования и условия предоставления </w:t>
      </w:r>
      <w:r w:rsidR="0054295E" w:rsidRPr="007A5A75">
        <w:rPr>
          <w:rFonts w:ascii="Times New Roman" w:eastAsiaTheme="minorEastAsia" w:hAnsi="Times New Roman" w:cs="Times New Roman"/>
          <w:b/>
          <w:sz w:val="24"/>
          <w:szCs w:val="24"/>
          <w:lang w:eastAsia="ru-RU"/>
        </w:rPr>
        <w:t xml:space="preserve">прав на </w:t>
      </w:r>
      <w:r w:rsidR="0058364F" w:rsidRPr="007A5A75">
        <w:rPr>
          <w:rFonts w:ascii="Times New Roman" w:eastAsiaTheme="minorEastAsia" w:hAnsi="Times New Roman" w:cs="Times New Roman"/>
          <w:b/>
          <w:sz w:val="24"/>
          <w:szCs w:val="24"/>
          <w:lang w:eastAsia="ru-RU"/>
        </w:rPr>
        <w:t xml:space="preserve">использование </w:t>
      </w:r>
      <w:r w:rsidR="007F7623" w:rsidRPr="007A5A75">
        <w:rPr>
          <w:rFonts w:ascii="Times New Roman" w:eastAsiaTheme="minorEastAsia" w:hAnsi="Times New Roman" w:cs="Times New Roman"/>
          <w:b/>
          <w:sz w:val="24"/>
          <w:szCs w:val="24"/>
          <w:lang w:eastAsia="ru-RU"/>
        </w:rPr>
        <w:t>ПО</w:t>
      </w:r>
      <w:r w:rsidR="0058364F" w:rsidRPr="007A5A75">
        <w:rPr>
          <w:rFonts w:ascii="Times New Roman" w:eastAsiaTheme="minorEastAsia" w:hAnsi="Times New Roman" w:cs="Times New Roman"/>
          <w:b/>
          <w:sz w:val="24"/>
          <w:szCs w:val="24"/>
          <w:lang w:eastAsia="ru-RU"/>
        </w:rPr>
        <w:t xml:space="preserve"> </w:t>
      </w:r>
    </w:p>
    <w:p w14:paraId="0037AEAD" w14:textId="2C004DA8"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bookmarkStart w:id="0" w:name="P29"/>
      <w:bookmarkEnd w:id="0"/>
      <w:r w:rsidRPr="007A5A75">
        <w:rPr>
          <w:rFonts w:ascii="Times New Roman" w:hAnsi="Times New Roman" w:cs="Times New Roman"/>
          <w:sz w:val="24"/>
          <w:szCs w:val="24"/>
        </w:rPr>
        <w:t xml:space="preserve">По настоящему Договору Лицензиат предоставляет Сублицензиату </w:t>
      </w:r>
      <w:r w:rsidR="006D7052" w:rsidRPr="007A5A75">
        <w:rPr>
          <w:rFonts w:ascii="Times New Roman" w:hAnsi="Times New Roman" w:cs="Times New Roman"/>
          <w:sz w:val="24"/>
          <w:szCs w:val="24"/>
        </w:rPr>
        <w:t>право использования</w:t>
      </w:r>
      <w:r w:rsidR="0053382E" w:rsidRPr="007A5A75">
        <w:rPr>
          <w:rFonts w:ascii="Times New Roman" w:hAnsi="Times New Roman" w:cs="Times New Roman"/>
          <w:sz w:val="24"/>
          <w:szCs w:val="24"/>
        </w:rPr>
        <w:t xml:space="preserve">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следующими способами:</w:t>
      </w:r>
      <w:r w:rsidR="00CF5630" w:rsidRPr="007A5A75">
        <w:rPr>
          <w:rFonts w:ascii="Times New Roman" w:hAnsi="Times New Roman" w:cs="Times New Roman"/>
          <w:sz w:val="24"/>
          <w:szCs w:val="24"/>
        </w:rPr>
        <w:t xml:space="preserve"> </w:t>
      </w:r>
    </w:p>
    <w:p w14:paraId="2116C130" w14:textId="2B365AEA" w:rsidR="00D26667" w:rsidRPr="007A5A75" w:rsidRDefault="00D2666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b/>
          <w:sz w:val="24"/>
          <w:szCs w:val="24"/>
        </w:rPr>
        <w:lastRenderedPageBreak/>
        <w:t xml:space="preserve">- </w:t>
      </w:r>
      <w:r w:rsidR="00303C94" w:rsidRPr="007A5A75">
        <w:rPr>
          <w:rFonts w:ascii="Times New Roman" w:hAnsi="Times New Roman" w:cs="Times New Roman"/>
          <w:b/>
          <w:sz w:val="24"/>
          <w:szCs w:val="24"/>
        </w:rPr>
        <w:t xml:space="preserve">неисключительное право на воспроизведение программы для ЭВМ, ограниченное правом инсталляции, копирования и запуска программы для ЭВМ. </w:t>
      </w:r>
      <w:r w:rsidRPr="007A5A75">
        <w:rPr>
          <w:rFonts w:ascii="Times New Roman" w:hAnsi="Times New Roman" w:cs="Times New Roman"/>
          <w:sz w:val="24"/>
          <w:szCs w:val="24"/>
        </w:rPr>
        <w:t>Сублицензиат получает право осуществления действий, указанных в настоящем пункте До</w:t>
      </w:r>
      <w:r w:rsidR="0053382E" w:rsidRPr="007A5A75">
        <w:rPr>
          <w:rFonts w:ascii="Times New Roman" w:hAnsi="Times New Roman" w:cs="Times New Roman"/>
          <w:sz w:val="24"/>
          <w:szCs w:val="24"/>
        </w:rPr>
        <w:t xml:space="preserve">говора, как в отношении всего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в целом, </w:t>
      </w:r>
      <w:r w:rsidR="0053382E" w:rsidRPr="007A5A75">
        <w:rPr>
          <w:rFonts w:ascii="Times New Roman" w:hAnsi="Times New Roman" w:cs="Times New Roman"/>
          <w:sz w:val="24"/>
          <w:szCs w:val="24"/>
        </w:rPr>
        <w:t xml:space="preserve">так и в отношении любой части </w:t>
      </w:r>
      <w:r w:rsidR="007F7623"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2BC30DEF" w14:textId="72EBC8E9" w:rsidR="00D26667"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не вправе предоставлять третьим лицам право 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способами, переданными ему в соответствии с на</w:t>
      </w:r>
      <w:r w:rsidR="00CF5630" w:rsidRPr="007A5A75">
        <w:rPr>
          <w:rFonts w:ascii="Times New Roman" w:hAnsi="Times New Roman" w:cs="Times New Roman"/>
          <w:sz w:val="24"/>
          <w:szCs w:val="24"/>
        </w:rPr>
        <w:t xml:space="preserve">стоящим Договором (заключать </w:t>
      </w:r>
      <w:proofErr w:type="spellStart"/>
      <w:r w:rsidRPr="007A5A75">
        <w:rPr>
          <w:rFonts w:ascii="Times New Roman" w:hAnsi="Times New Roman" w:cs="Times New Roman"/>
          <w:sz w:val="24"/>
          <w:szCs w:val="24"/>
        </w:rPr>
        <w:t>сублицензионные</w:t>
      </w:r>
      <w:proofErr w:type="spellEnd"/>
      <w:r w:rsidRPr="007A5A75">
        <w:rPr>
          <w:rFonts w:ascii="Times New Roman" w:hAnsi="Times New Roman" w:cs="Times New Roman"/>
          <w:sz w:val="24"/>
          <w:szCs w:val="24"/>
        </w:rPr>
        <w:t xml:space="preserve"> договоры).</w:t>
      </w:r>
    </w:p>
    <w:p w14:paraId="4406B599" w14:textId="6E7E8C6D" w:rsidR="008861A8" w:rsidRPr="007A5A75" w:rsidRDefault="00D26667"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Сублицензиат вправе привлекать третьих лиц для реализации полученного в рамках Договора права использо</w:t>
      </w:r>
      <w:r w:rsidR="006D7052" w:rsidRPr="007A5A75">
        <w:rPr>
          <w:rFonts w:ascii="Times New Roman" w:hAnsi="Times New Roman" w:cs="Times New Roman"/>
          <w:sz w:val="24"/>
          <w:szCs w:val="24"/>
        </w:rPr>
        <w:t>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без дополнительного уведомления Лицензиара.</w:t>
      </w:r>
    </w:p>
    <w:p w14:paraId="29AAA45F" w14:textId="7D527C4D"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Проверка наименования и иных данных, касающихся предоставляемых прав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осуществляется Сублицензиатом в момент предоставления права </w:t>
      </w:r>
      <w:r w:rsidR="006D7052" w:rsidRPr="007A5A75">
        <w:rPr>
          <w:rFonts w:ascii="Times New Roman" w:hAnsi="Times New Roman" w:cs="Times New Roman"/>
          <w:sz w:val="24"/>
          <w:szCs w:val="24"/>
        </w:rPr>
        <w:t>использования</w:t>
      </w:r>
      <w:r w:rsidR="0053382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В случае выявления каких-либо несоответствий стороны составляют соответствующий акт.</w:t>
      </w:r>
    </w:p>
    <w:p w14:paraId="17733448" w14:textId="54CB7893" w:rsidR="0008225A" w:rsidRPr="007A5A75" w:rsidRDefault="0008225A" w:rsidP="008B17D7">
      <w:pPr>
        <w:pStyle w:val="ConsPlusNormal"/>
        <w:numPr>
          <w:ilvl w:val="1"/>
          <w:numId w:val="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Факт предоставления </w:t>
      </w:r>
      <w:r w:rsidR="0054295E" w:rsidRPr="007A5A75">
        <w:rPr>
          <w:rFonts w:ascii="Times New Roman" w:hAnsi="Times New Roman" w:cs="Times New Roman"/>
          <w:sz w:val="24"/>
          <w:szCs w:val="24"/>
        </w:rPr>
        <w:t>Субл</w:t>
      </w:r>
      <w:r w:rsidRPr="007A5A75">
        <w:rPr>
          <w:rFonts w:ascii="Times New Roman" w:hAnsi="Times New Roman" w:cs="Times New Roman"/>
          <w:sz w:val="24"/>
          <w:szCs w:val="24"/>
        </w:rPr>
        <w:t>иц</w:t>
      </w:r>
      <w:r w:rsidR="0054295E" w:rsidRPr="007A5A75">
        <w:rPr>
          <w:rFonts w:ascii="Times New Roman" w:hAnsi="Times New Roman" w:cs="Times New Roman"/>
          <w:sz w:val="24"/>
          <w:szCs w:val="24"/>
        </w:rPr>
        <w:t xml:space="preserve">ензиату права </w:t>
      </w:r>
      <w:r w:rsidR="006D7052" w:rsidRPr="007A5A75">
        <w:rPr>
          <w:rFonts w:ascii="Times New Roman" w:hAnsi="Times New Roman" w:cs="Times New Roman"/>
          <w:sz w:val="24"/>
          <w:szCs w:val="24"/>
        </w:rPr>
        <w:t>использования</w:t>
      </w:r>
      <w:r w:rsidR="0054295E" w:rsidRPr="007A5A75">
        <w:rPr>
          <w:rFonts w:ascii="Times New Roman" w:hAnsi="Times New Roman" w:cs="Times New Roman"/>
          <w:sz w:val="24"/>
          <w:szCs w:val="24"/>
        </w:rPr>
        <w:t xml:space="preserve">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 xml:space="preserve"> оформляется Актом приема-передачи</w:t>
      </w:r>
      <w:r w:rsidR="001F4EB6">
        <w:rPr>
          <w:rFonts w:ascii="Times New Roman" w:hAnsi="Times New Roman" w:cs="Times New Roman"/>
          <w:sz w:val="24"/>
          <w:szCs w:val="24"/>
        </w:rPr>
        <w:t xml:space="preserve"> неисключительных прав (Приложение № 2)</w:t>
      </w:r>
      <w:r w:rsidRPr="007A5A75">
        <w:rPr>
          <w:rFonts w:ascii="Times New Roman" w:hAnsi="Times New Roman" w:cs="Times New Roman"/>
          <w:sz w:val="24"/>
          <w:szCs w:val="24"/>
        </w:rPr>
        <w:t xml:space="preserve">. </w:t>
      </w:r>
    </w:p>
    <w:p w14:paraId="6E273200" w14:textId="5D474A0E" w:rsidR="0054295E"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Лицензиат</w:t>
      </w:r>
      <w:r w:rsidR="0008225A" w:rsidRPr="007A5A75">
        <w:rPr>
          <w:rFonts w:ascii="Times New Roman" w:hAnsi="Times New Roman" w:cs="Times New Roman"/>
          <w:sz w:val="24"/>
          <w:szCs w:val="24"/>
        </w:rPr>
        <w:t xml:space="preserve"> направляет</w:t>
      </w:r>
      <w:r w:rsidRPr="007A5A75">
        <w:rPr>
          <w:rFonts w:ascii="Times New Roman" w:hAnsi="Times New Roman" w:cs="Times New Roman"/>
          <w:sz w:val="24"/>
          <w:szCs w:val="24"/>
        </w:rPr>
        <w:t xml:space="preserve"> Акт приема – передачи</w:t>
      </w:r>
      <w:r w:rsidR="001F4EB6">
        <w:rPr>
          <w:rFonts w:ascii="Times New Roman" w:hAnsi="Times New Roman" w:cs="Times New Roman"/>
          <w:sz w:val="24"/>
          <w:szCs w:val="24"/>
        </w:rPr>
        <w:t xml:space="preserve"> </w:t>
      </w:r>
      <w:r w:rsidRPr="007A5A75">
        <w:rPr>
          <w:rFonts w:ascii="Times New Roman" w:hAnsi="Times New Roman" w:cs="Times New Roman"/>
          <w:sz w:val="24"/>
          <w:szCs w:val="24"/>
        </w:rPr>
        <w:t>в адрес Субл</w:t>
      </w:r>
      <w:r w:rsidR="0008225A" w:rsidRPr="007A5A75">
        <w:rPr>
          <w:rFonts w:ascii="Times New Roman" w:hAnsi="Times New Roman" w:cs="Times New Roman"/>
          <w:sz w:val="24"/>
          <w:szCs w:val="24"/>
        </w:rPr>
        <w:t xml:space="preserve">ицензиата не позднее </w:t>
      </w:r>
      <w:r w:rsidR="00303C94" w:rsidRPr="007A5A75">
        <w:rPr>
          <w:rFonts w:ascii="Times New Roman" w:hAnsi="Times New Roman" w:cs="Times New Roman"/>
          <w:sz w:val="24"/>
          <w:szCs w:val="24"/>
        </w:rPr>
        <w:t>1 рабочего дня</w:t>
      </w:r>
      <w:r w:rsidR="0008225A" w:rsidRPr="007A5A75">
        <w:rPr>
          <w:rFonts w:ascii="Times New Roman" w:hAnsi="Times New Roman" w:cs="Times New Roman"/>
          <w:sz w:val="24"/>
          <w:szCs w:val="24"/>
        </w:rPr>
        <w:t xml:space="preserve"> с даты предоставления права использования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0008225A" w:rsidRPr="007A5A75">
        <w:rPr>
          <w:rFonts w:ascii="Times New Roman" w:hAnsi="Times New Roman" w:cs="Times New Roman"/>
          <w:sz w:val="24"/>
          <w:szCs w:val="24"/>
        </w:rPr>
        <w:t xml:space="preserve">. </w:t>
      </w:r>
    </w:p>
    <w:p w14:paraId="39A96E5F" w14:textId="50BC2794" w:rsidR="0008225A" w:rsidRPr="007A5A75" w:rsidRDefault="0054295E" w:rsidP="008B17D7">
      <w:pPr>
        <w:pStyle w:val="ConsPlusNormal"/>
        <w:tabs>
          <w:tab w:val="left" w:pos="709"/>
        </w:tabs>
        <w:ind w:firstLine="567"/>
        <w:jc w:val="both"/>
        <w:rPr>
          <w:rFonts w:ascii="Times New Roman" w:hAnsi="Times New Roman" w:cs="Times New Roman"/>
          <w:sz w:val="24"/>
          <w:szCs w:val="24"/>
        </w:rPr>
      </w:pP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 подписывает Акт приема-передачи</w:t>
      </w:r>
      <w:r w:rsidR="001F4EB6">
        <w:rPr>
          <w:rFonts w:ascii="Times New Roman" w:hAnsi="Times New Roman" w:cs="Times New Roman"/>
          <w:sz w:val="24"/>
          <w:szCs w:val="24"/>
        </w:rPr>
        <w:t xml:space="preserve"> </w:t>
      </w:r>
      <w:r w:rsidR="0008225A" w:rsidRPr="007A5A75">
        <w:rPr>
          <w:rFonts w:ascii="Times New Roman" w:hAnsi="Times New Roman" w:cs="Times New Roman"/>
          <w:sz w:val="24"/>
          <w:szCs w:val="24"/>
        </w:rPr>
        <w:t xml:space="preserve">и в течение </w:t>
      </w:r>
      <w:r w:rsidR="00303C94" w:rsidRPr="007A5A75">
        <w:rPr>
          <w:rFonts w:ascii="Times New Roman" w:hAnsi="Times New Roman" w:cs="Times New Roman"/>
          <w:sz w:val="24"/>
          <w:szCs w:val="24"/>
        </w:rPr>
        <w:t>5 календарных</w:t>
      </w:r>
      <w:r w:rsidR="0008225A" w:rsidRPr="007A5A75">
        <w:rPr>
          <w:rFonts w:ascii="Times New Roman" w:hAnsi="Times New Roman" w:cs="Times New Roman"/>
          <w:sz w:val="24"/>
          <w:szCs w:val="24"/>
        </w:rPr>
        <w:t xml:space="preserve"> дней с момента его получения направляет один</w:t>
      </w:r>
      <w:r w:rsidRPr="007A5A75">
        <w:rPr>
          <w:rFonts w:ascii="Times New Roman" w:hAnsi="Times New Roman" w:cs="Times New Roman"/>
          <w:sz w:val="24"/>
          <w:szCs w:val="24"/>
        </w:rPr>
        <w:t xml:space="preserve"> подписанный экземпляр Лицензиат</w:t>
      </w:r>
      <w:r w:rsidR="0008225A" w:rsidRPr="007A5A75">
        <w:rPr>
          <w:rFonts w:ascii="Times New Roman" w:hAnsi="Times New Roman" w:cs="Times New Roman"/>
          <w:sz w:val="24"/>
          <w:szCs w:val="24"/>
        </w:rPr>
        <w:t xml:space="preserve">у посредством </w:t>
      </w:r>
      <w:r w:rsidR="00303C94" w:rsidRPr="007A5A75">
        <w:rPr>
          <w:rFonts w:ascii="Times New Roman" w:hAnsi="Times New Roman" w:cs="Times New Roman"/>
          <w:sz w:val="24"/>
          <w:szCs w:val="24"/>
        </w:rPr>
        <w:t>электронной почты с обязательным досылом оригинала почтой</w:t>
      </w:r>
      <w:r w:rsidRPr="007A5A75">
        <w:rPr>
          <w:rFonts w:ascii="Times New Roman" w:hAnsi="Times New Roman" w:cs="Times New Roman"/>
          <w:sz w:val="24"/>
          <w:szCs w:val="24"/>
        </w:rPr>
        <w:t xml:space="preserve"> либо предоставляет Лицензиат</w:t>
      </w:r>
      <w:r w:rsidR="0008225A" w:rsidRPr="007A5A75">
        <w:rPr>
          <w:rFonts w:ascii="Times New Roman" w:hAnsi="Times New Roman" w:cs="Times New Roman"/>
          <w:sz w:val="24"/>
          <w:szCs w:val="24"/>
        </w:rPr>
        <w:t>у мотивированные и обоснованные возражения против подписания Акта. В случае неполучения Лицензиа</w:t>
      </w:r>
      <w:r w:rsidRPr="007A5A75">
        <w:rPr>
          <w:rFonts w:ascii="Times New Roman" w:hAnsi="Times New Roman" w:cs="Times New Roman"/>
          <w:sz w:val="24"/>
          <w:szCs w:val="24"/>
        </w:rPr>
        <w:t>т</w:t>
      </w:r>
      <w:r w:rsidR="0008225A" w:rsidRPr="007A5A75">
        <w:rPr>
          <w:rFonts w:ascii="Times New Roman" w:hAnsi="Times New Roman" w:cs="Times New Roman"/>
          <w:sz w:val="24"/>
          <w:szCs w:val="24"/>
        </w:rPr>
        <w:t xml:space="preserve">ом подписанного в указанный срок Акта приема-передачи, </w:t>
      </w:r>
      <w:r w:rsidRPr="007A5A75">
        <w:rPr>
          <w:rFonts w:ascii="Times New Roman" w:hAnsi="Times New Roman" w:cs="Times New Roman"/>
          <w:sz w:val="24"/>
          <w:szCs w:val="24"/>
        </w:rPr>
        <w:t>право</w:t>
      </w:r>
      <w:r w:rsidR="0053382E" w:rsidRPr="007A5A75">
        <w:rPr>
          <w:rFonts w:ascii="Times New Roman" w:hAnsi="Times New Roman" w:cs="Times New Roman"/>
          <w:sz w:val="24"/>
          <w:szCs w:val="24"/>
        </w:rPr>
        <w:t xml:space="preserve"> использования </w:t>
      </w:r>
      <w:r w:rsidR="00303C94" w:rsidRPr="007A5A75">
        <w:rPr>
          <w:rFonts w:ascii="Times New Roman" w:hAnsi="Times New Roman" w:cs="Times New Roman"/>
          <w:sz w:val="24"/>
          <w:szCs w:val="24"/>
        </w:rPr>
        <w:t>ПО</w:t>
      </w:r>
      <w:r w:rsidR="006D7052" w:rsidRPr="007A5A75">
        <w:rPr>
          <w:rFonts w:ascii="Times New Roman" w:hAnsi="Times New Roman" w:cs="Times New Roman"/>
          <w:sz w:val="24"/>
          <w:szCs w:val="24"/>
        </w:rPr>
        <w:t xml:space="preserve"> считается предоставленным</w:t>
      </w:r>
      <w:r w:rsidR="0008225A" w:rsidRPr="007A5A75">
        <w:rPr>
          <w:rFonts w:ascii="Times New Roman" w:hAnsi="Times New Roman" w:cs="Times New Roman"/>
          <w:sz w:val="24"/>
          <w:szCs w:val="24"/>
        </w:rPr>
        <w:t xml:space="preserve"> </w:t>
      </w:r>
      <w:r w:rsidRPr="007A5A75">
        <w:rPr>
          <w:rFonts w:ascii="Times New Roman" w:hAnsi="Times New Roman" w:cs="Times New Roman"/>
          <w:sz w:val="24"/>
          <w:szCs w:val="24"/>
        </w:rPr>
        <w:t>Субл</w:t>
      </w:r>
      <w:r w:rsidR="0008225A" w:rsidRPr="007A5A75">
        <w:rPr>
          <w:rFonts w:ascii="Times New Roman" w:hAnsi="Times New Roman" w:cs="Times New Roman"/>
          <w:sz w:val="24"/>
          <w:szCs w:val="24"/>
        </w:rPr>
        <w:t>ицензиату в день составления Акта приема – передачи.</w:t>
      </w:r>
    </w:p>
    <w:p w14:paraId="304E9401" w14:textId="6E4FE7BD" w:rsidR="0058364F" w:rsidRPr="007A5A75" w:rsidRDefault="0058364F" w:rsidP="008B17D7">
      <w:pPr>
        <w:widowControl w:val="0"/>
        <w:numPr>
          <w:ilvl w:val="1"/>
          <w:numId w:val="4"/>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прав использования </w:t>
      </w:r>
      <w:r w:rsidR="00303C94" w:rsidRPr="007A5A75">
        <w:rPr>
          <w:rFonts w:ascii="Times New Roman" w:hAnsi="Times New Roman" w:cs="Times New Roman"/>
          <w:sz w:val="24"/>
          <w:szCs w:val="24"/>
        </w:rPr>
        <w:t>ПО</w:t>
      </w:r>
      <w:r w:rsidRPr="007A5A75">
        <w:rPr>
          <w:rFonts w:ascii="Times New Roman" w:eastAsiaTheme="minorEastAsia" w:hAnsi="Times New Roman" w:cs="Times New Roman"/>
          <w:sz w:val="24"/>
          <w:szCs w:val="24"/>
          <w:lang w:eastAsia="ru-RU"/>
        </w:rPr>
        <w:t xml:space="preserve"> </w:t>
      </w:r>
      <w:proofErr w:type="spellStart"/>
      <w:r w:rsidRPr="007A5A75">
        <w:rPr>
          <w:rFonts w:ascii="Times New Roman" w:eastAsiaTheme="minorEastAsia" w:hAnsi="Times New Roman" w:cs="Times New Roman"/>
          <w:sz w:val="24"/>
          <w:szCs w:val="24"/>
          <w:lang w:eastAsia="ru-RU"/>
        </w:rPr>
        <w:t>по</w:t>
      </w:r>
      <w:proofErr w:type="spellEnd"/>
      <w:r w:rsidRPr="007A5A75">
        <w:rPr>
          <w:rFonts w:ascii="Times New Roman" w:eastAsiaTheme="minorEastAsia" w:hAnsi="Times New Roman" w:cs="Times New Roman"/>
          <w:sz w:val="24"/>
          <w:szCs w:val="24"/>
          <w:lang w:eastAsia="ru-RU"/>
        </w:rPr>
        <w:t xml:space="preserve"> настоящему Договору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Сублицензиатом.</w:t>
      </w:r>
    </w:p>
    <w:p w14:paraId="45065B69" w14:textId="09B80757" w:rsidR="00D26667" w:rsidRPr="007A5A75" w:rsidRDefault="00D26667" w:rsidP="008B17D7">
      <w:pPr>
        <w:pStyle w:val="ConsPlusNormal"/>
        <w:jc w:val="both"/>
        <w:rPr>
          <w:rFonts w:ascii="Times New Roman" w:hAnsi="Times New Roman" w:cs="Times New Roman"/>
          <w:sz w:val="24"/>
          <w:szCs w:val="24"/>
        </w:rPr>
      </w:pPr>
    </w:p>
    <w:p w14:paraId="799777F5" w14:textId="76AA0C4E" w:rsidR="00D26667" w:rsidRPr="007A5A75" w:rsidRDefault="0095689D"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w:t>
      </w:r>
      <w:r w:rsidR="00D26667" w:rsidRPr="007A5A75">
        <w:rPr>
          <w:rFonts w:ascii="Times New Roman" w:hAnsi="Times New Roman" w:cs="Times New Roman"/>
          <w:b/>
          <w:sz w:val="24"/>
          <w:szCs w:val="24"/>
        </w:rPr>
        <w:t>бязанности Сторон</w:t>
      </w:r>
    </w:p>
    <w:p w14:paraId="42E1FB33" w14:textId="4A49BE72" w:rsidR="00D26667" w:rsidRPr="007A5A75" w:rsidRDefault="00D26667" w:rsidP="008B17D7">
      <w:pPr>
        <w:pStyle w:val="ConsPlusNormal"/>
        <w:numPr>
          <w:ilvl w:val="1"/>
          <w:numId w:val="9"/>
        </w:numPr>
        <w:tabs>
          <w:tab w:val="left" w:pos="709"/>
        </w:tabs>
        <w:jc w:val="both"/>
        <w:rPr>
          <w:rFonts w:ascii="Times New Roman" w:hAnsi="Times New Roman" w:cs="Times New Roman"/>
          <w:sz w:val="24"/>
          <w:szCs w:val="24"/>
        </w:rPr>
      </w:pPr>
      <w:r w:rsidRPr="007A5A75">
        <w:rPr>
          <w:rFonts w:ascii="Times New Roman" w:hAnsi="Times New Roman" w:cs="Times New Roman"/>
          <w:sz w:val="24"/>
          <w:szCs w:val="24"/>
        </w:rPr>
        <w:t>Лицензиат обязуется:</w:t>
      </w:r>
    </w:p>
    <w:p w14:paraId="556AFBDD" w14:textId="0A150D8B" w:rsidR="00DA3CCC" w:rsidRPr="007A5A75" w:rsidRDefault="0095689D"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Предоставить</w:t>
      </w:r>
      <w:r w:rsidR="00DA3CCC" w:rsidRPr="007A5A75">
        <w:rPr>
          <w:rFonts w:ascii="Times New Roman" w:eastAsia="Times New Roman" w:hAnsi="Times New Roman" w:cs="Times New Roman"/>
          <w:sz w:val="24"/>
          <w:szCs w:val="24"/>
          <w:lang w:eastAsia="ru-RU"/>
        </w:rPr>
        <w:t xml:space="preserve"> Сублицензиату неисключительное право на использование </w:t>
      </w:r>
      <w:r w:rsidR="00303C94" w:rsidRPr="007A5A75">
        <w:rPr>
          <w:rFonts w:ascii="Times New Roman" w:hAnsi="Times New Roman" w:cs="Times New Roman"/>
          <w:sz w:val="24"/>
          <w:szCs w:val="24"/>
        </w:rPr>
        <w:t>ПО</w:t>
      </w:r>
      <w:r w:rsidR="00DA3CCC" w:rsidRPr="007A5A75">
        <w:rPr>
          <w:rFonts w:ascii="Times New Roman" w:eastAsia="Times New Roman" w:hAnsi="Times New Roman" w:cs="Times New Roman"/>
          <w:sz w:val="24"/>
          <w:szCs w:val="24"/>
          <w:lang w:eastAsia="ru-RU"/>
        </w:rPr>
        <w:t xml:space="preserve"> в соответствии с условиями, установленными настоящим Договором.</w:t>
      </w:r>
    </w:p>
    <w:p w14:paraId="189C5C3D" w14:textId="478125A1"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Воздерживаться от каких-либо действий, способных затруднить осуществление Сублицензиатом предоставленных ему </w:t>
      </w:r>
      <w:r w:rsidR="00DA3CCC" w:rsidRPr="007A5A75">
        <w:rPr>
          <w:rFonts w:ascii="Times New Roman" w:eastAsia="Times New Roman" w:hAnsi="Times New Roman" w:cs="Times New Roman"/>
          <w:sz w:val="24"/>
          <w:szCs w:val="24"/>
          <w:lang w:eastAsia="ru-RU"/>
        </w:rPr>
        <w:t xml:space="preserve">по настоящему Договору неисключительных </w:t>
      </w:r>
      <w:r w:rsidRPr="007A5A75">
        <w:rPr>
          <w:rFonts w:ascii="Times New Roman" w:eastAsia="Times New Roman" w:hAnsi="Times New Roman" w:cs="Times New Roman"/>
          <w:sz w:val="24"/>
          <w:szCs w:val="24"/>
          <w:lang w:eastAsia="ru-RU"/>
        </w:rPr>
        <w:t>прав.</w:t>
      </w:r>
    </w:p>
    <w:p w14:paraId="418B6102" w14:textId="60241576" w:rsidR="00D26667" w:rsidRPr="007A5A75" w:rsidRDefault="00D26667" w:rsidP="008B17D7">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Обеспечить исправность и б</w:t>
      </w:r>
      <w:r w:rsidR="0053382E" w:rsidRPr="007A5A75">
        <w:rPr>
          <w:rFonts w:ascii="Times New Roman" w:eastAsia="Times New Roman" w:hAnsi="Times New Roman" w:cs="Times New Roman"/>
          <w:sz w:val="24"/>
          <w:szCs w:val="24"/>
          <w:lang w:eastAsia="ru-RU"/>
        </w:rPr>
        <w:t xml:space="preserve">есперебойное функционирование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течение </w:t>
      </w:r>
      <w:r w:rsidR="00DA3CCC" w:rsidRPr="007A5A75">
        <w:rPr>
          <w:rFonts w:ascii="Times New Roman" w:eastAsia="Times New Roman" w:hAnsi="Times New Roman" w:cs="Times New Roman"/>
          <w:sz w:val="24"/>
          <w:szCs w:val="24"/>
          <w:lang w:eastAsia="ru-RU"/>
        </w:rPr>
        <w:t>всего срока действ</w:t>
      </w:r>
      <w:r w:rsidR="0095689D" w:rsidRPr="007A5A75">
        <w:rPr>
          <w:rFonts w:ascii="Times New Roman" w:eastAsia="Times New Roman" w:hAnsi="Times New Roman" w:cs="Times New Roman"/>
          <w:sz w:val="24"/>
          <w:szCs w:val="24"/>
          <w:lang w:eastAsia="ru-RU"/>
        </w:rPr>
        <w:t>ия неисключите</w:t>
      </w:r>
      <w:r w:rsidR="0053382E" w:rsidRPr="007A5A75">
        <w:rPr>
          <w:rFonts w:ascii="Times New Roman" w:eastAsia="Times New Roman" w:hAnsi="Times New Roman" w:cs="Times New Roman"/>
          <w:sz w:val="24"/>
          <w:szCs w:val="24"/>
          <w:lang w:eastAsia="ru-RU"/>
        </w:rPr>
        <w:t xml:space="preserve">льного права на использование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w:t>
      </w:r>
      <w:r w:rsidR="0053382E" w:rsidRPr="007A5A75">
        <w:rPr>
          <w:rFonts w:ascii="Times New Roman" w:eastAsia="Times New Roman" w:hAnsi="Times New Roman" w:cs="Times New Roman"/>
          <w:sz w:val="24"/>
          <w:szCs w:val="24"/>
          <w:lang w:eastAsia="ru-RU"/>
        </w:rPr>
        <w:t xml:space="preserve">В случае выявления недостатка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в течение всего срока Лицензиа</w:t>
      </w:r>
      <w:r w:rsidR="0053382E" w:rsidRPr="007A5A75">
        <w:rPr>
          <w:rFonts w:ascii="Times New Roman" w:eastAsia="Times New Roman" w:hAnsi="Times New Roman" w:cs="Times New Roman"/>
          <w:sz w:val="24"/>
          <w:szCs w:val="24"/>
          <w:lang w:eastAsia="ru-RU"/>
        </w:rPr>
        <w:t xml:space="preserve">т обязан устранить недостаток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в срок не более 5 рабочих дней с момента подачи Сублицензиатом уведомления о недостатке.</w:t>
      </w:r>
    </w:p>
    <w:p w14:paraId="1B156332" w14:textId="3542D32C" w:rsidR="00D26667" w:rsidRPr="007A5A75" w:rsidRDefault="00D26667" w:rsidP="008B17D7">
      <w:pPr>
        <w:pStyle w:val="ConsPlusNormal"/>
        <w:numPr>
          <w:ilvl w:val="1"/>
          <w:numId w:val="19"/>
        </w:numPr>
        <w:tabs>
          <w:tab w:val="left" w:pos="709"/>
        </w:tabs>
        <w:ind w:hanging="256"/>
        <w:jc w:val="both"/>
        <w:rPr>
          <w:rFonts w:ascii="Times New Roman" w:hAnsi="Times New Roman" w:cs="Times New Roman"/>
          <w:sz w:val="24"/>
          <w:szCs w:val="24"/>
        </w:rPr>
      </w:pPr>
      <w:r w:rsidRPr="007A5A75">
        <w:rPr>
          <w:rFonts w:ascii="Times New Roman" w:hAnsi="Times New Roman" w:cs="Times New Roman"/>
          <w:sz w:val="24"/>
          <w:szCs w:val="24"/>
        </w:rPr>
        <w:t>Сублицензиат обязуется:</w:t>
      </w:r>
    </w:p>
    <w:p w14:paraId="1E8B23FF" w14:textId="74B4C7F3"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Оплатить </w:t>
      </w:r>
      <w:r w:rsidR="0095689D" w:rsidRPr="007A5A75">
        <w:rPr>
          <w:rFonts w:ascii="Times New Roman" w:hAnsi="Times New Roman" w:cs="Times New Roman"/>
          <w:sz w:val="24"/>
          <w:szCs w:val="24"/>
        </w:rPr>
        <w:t>вознаграждение за предоставленное неисключит</w:t>
      </w:r>
      <w:r w:rsidR="0053382E" w:rsidRPr="007A5A75">
        <w:rPr>
          <w:rFonts w:ascii="Times New Roman" w:hAnsi="Times New Roman" w:cs="Times New Roman"/>
          <w:sz w:val="24"/>
          <w:szCs w:val="24"/>
        </w:rPr>
        <w:t xml:space="preserve">ельное право на использование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в порядке, сроки и на условиях, установленных настоящим Договором.</w:t>
      </w:r>
    </w:p>
    <w:p w14:paraId="5AF0B544" w14:textId="5ED1DE91" w:rsidR="00D26667" w:rsidRPr="007A5A75" w:rsidRDefault="00D26667" w:rsidP="008B17D7">
      <w:pPr>
        <w:pStyle w:val="aa"/>
        <w:numPr>
          <w:ilvl w:val="2"/>
          <w:numId w:val="19"/>
        </w:numPr>
        <w:spacing w:after="0" w:line="240" w:lineRule="auto"/>
        <w:ind w:left="0" w:firstLine="566"/>
        <w:jc w:val="both"/>
        <w:rPr>
          <w:rFonts w:ascii="Times New Roman" w:hAnsi="Times New Roman" w:cs="Times New Roman"/>
          <w:sz w:val="24"/>
          <w:szCs w:val="24"/>
        </w:rPr>
      </w:pPr>
      <w:r w:rsidRPr="007A5A75">
        <w:rPr>
          <w:rFonts w:ascii="Times New Roman" w:hAnsi="Times New Roman" w:cs="Times New Roman"/>
          <w:sz w:val="24"/>
          <w:szCs w:val="24"/>
        </w:rPr>
        <w:t>Соблюдать авторские права правообладателя, а также порядок и условия</w:t>
      </w:r>
      <w:r w:rsidR="0053382E" w:rsidRPr="007A5A75">
        <w:rPr>
          <w:rFonts w:ascii="Times New Roman" w:hAnsi="Times New Roman" w:cs="Times New Roman"/>
          <w:sz w:val="24"/>
          <w:szCs w:val="24"/>
        </w:rPr>
        <w:t xml:space="preserve"> использования и эксплуатации </w:t>
      </w:r>
      <w:r w:rsidR="00303C94" w:rsidRPr="007A5A75">
        <w:rPr>
          <w:rFonts w:ascii="Times New Roman" w:hAnsi="Times New Roman" w:cs="Times New Roman"/>
          <w:sz w:val="24"/>
          <w:szCs w:val="24"/>
        </w:rPr>
        <w:t>ПО.</w:t>
      </w:r>
    </w:p>
    <w:p w14:paraId="5F66E46B" w14:textId="1F07E39C" w:rsidR="00D26667" w:rsidRPr="007A5A75" w:rsidRDefault="00D26667" w:rsidP="008B17D7">
      <w:pPr>
        <w:pStyle w:val="ConsPlusNormal"/>
        <w:numPr>
          <w:ilvl w:val="2"/>
          <w:numId w:val="19"/>
        </w:numPr>
        <w:ind w:left="0" w:firstLine="566"/>
        <w:jc w:val="both"/>
        <w:rPr>
          <w:rFonts w:ascii="Times New Roman" w:hAnsi="Times New Roman" w:cs="Times New Roman"/>
          <w:sz w:val="24"/>
          <w:szCs w:val="24"/>
        </w:rPr>
      </w:pPr>
      <w:r w:rsidRPr="007A5A75">
        <w:rPr>
          <w:rFonts w:ascii="Times New Roman" w:eastAsiaTheme="minorHAnsi" w:hAnsi="Times New Roman" w:cs="Times New Roman"/>
          <w:sz w:val="24"/>
          <w:szCs w:val="24"/>
          <w:lang w:eastAsia="en-US"/>
        </w:rPr>
        <w:t xml:space="preserve">Не </w:t>
      </w:r>
      <w:r w:rsidR="0053382E" w:rsidRPr="007A5A75">
        <w:rPr>
          <w:rFonts w:ascii="Times New Roman" w:eastAsiaTheme="minorHAnsi" w:hAnsi="Times New Roman" w:cs="Times New Roman"/>
          <w:sz w:val="24"/>
          <w:szCs w:val="24"/>
          <w:lang w:eastAsia="en-US"/>
        </w:rPr>
        <w:t xml:space="preserve">использовать </w:t>
      </w:r>
      <w:r w:rsidR="00303C94" w:rsidRPr="007A5A75">
        <w:rPr>
          <w:rFonts w:ascii="Times New Roman" w:hAnsi="Times New Roman" w:cs="Times New Roman"/>
          <w:sz w:val="24"/>
          <w:szCs w:val="24"/>
        </w:rPr>
        <w:t xml:space="preserve">ПО </w:t>
      </w:r>
      <w:r w:rsidRPr="007A5A75">
        <w:rPr>
          <w:rFonts w:ascii="Times New Roman" w:eastAsiaTheme="minorHAnsi" w:hAnsi="Times New Roman" w:cs="Times New Roman"/>
          <w:sz w:val="24"/>
          <w:szCs w:val="24"/>
          <w:lang w:eastAsia="en-US"/>
        </w:rPr>
        <w:t>за пределами предоставленных ему прав и/или способами, не указанными в настоящем Договоре</w:t>
      </w:r>
      <w:r w:rsidRPr="007A5A75">
        <w:rPr>
          <w:rFonts w:ascii="Times New Roman" w:hAnsi="Times New Roman" w:cs="Times New Roman"/>
          <w:sz w:val="24"/>
          <w:szCs w:val="24"/>
        </w:rPr>
        <w:t>.</w:t>
      </w:r>
    </w:p>
    <w:p w14:paraId="0955BA3C" w14:textId="60D0ECC0" w:rsidR="00D26667" w:rsidRPr="007A5A75" w:rsidRDefault="00D26667" w:rsidP="008B17D7">
      <w:pPr>
        <w:pStyle w:val="ConsPlusNormal"/>
        <w:numPr>
          <w:ilvl w:val="1"/>
          <w:numId w:val="19"/>
        </w:numPr>
        <w:tabs>
          <w:tab w:val="left" w:pos="851"/>
          <w:tab w:val="left" w:pos="1134"/>
        </w:tabs>
        <w:ind w:left="0" w:firstLine="566"/>
        <w:jc w:val="both"/>
        <w:rPr>
          <w:rFonts w:ascii="Times New Roman" w:hAnsi="Times New Roman" w:cs="Times New Roman"/>
          <w:sz w:val="24"/>
          <w:szCs w:val="24"/>
        </w:rPr>
      </w:pPr>
      <w:r w:rsidRPr="007A5A75">
        <w:rPr>
          <w:rFonts w:ascii="Times New Roman" w:hAnsi="Times New Roman" w:cs="Times New Roman"/>
          <w:sz w:val="24"/>
          <w:szCs w:val="24"/>
        </w:rPr>
        <w:t xml:space="preserve">Сублицензиат </w:t>
      </w:r>
      <w:r w:rsidRPr="007A5A75">
        <w:rPr>
          <w:rFonts w:ascii="Times New Roman" w:hAnsi="Times New Roman" w:cs="Times New Roman"/>
          <w:b/>
          <w:sz w:val="24"/>
          <w:szCs w:val="24"/>
        </w:rPr>
        <w:t>не обязан</w:t>
      </w:r>
      <w:r w:rsidRPr="007A5A75">
        <w:rPr>
          <w:rFonts w:ascii="Times New Roman" w:hAnsi="Times New Roman" w:cs="Times New Roman"/>
          <w:sz w:val="24"/>
          <w:szCs w:val="24"/>
        </w:rPr>
        <w:t xml:space="preserve"> предоставлять Лицен</w:t>
      </w:r>
      <w:r w:rsidR="0053382E" w:rsidRPr="007A5A75">
        <w:rPr>
          <w:rFonts w:ascii="Times New Roman" w:hAnsi="Times New Roman" w:cs="Times New Roman"/>
          <w:sz w:val="24"/>
          <w:szCs w:val="24"/>
        </w:rPr>
        <w:t xml:space="preserve">зиату отчеты об использовании </w:t>
      </w:r>
      <w:r w:rsidR="00303C94" w:rsidRPr="007A5A75">
        <w:rPr>
          <w:rFonts w:ascii="Times New Roman" w:hAnsi="Times New Roman" w:cs="Times New Roman"/>
          <w:sz w:val="24"/>
          <w:szCs w:val="24"/>
        </w:rPr>
        <w:t>ПО</w:t>
      </w:r>
      <w:r w:rsidRPr="007A5A75">
        <w:rPr>
          <w:rFonts w:ascii="Times New Roman" w:hAnsi="Times New Roman" w:cs="Times New Roman"/>
          <w:sz w:val="24"/>
          <w:szCs w:val="24"/>
        </w:rPr>
        <w:t>.</w:t>
      </w:r>
    </w:p>
    <w:p w14:paraId="38D64FB6" w14:textId="77777777" w:rsidR="00D26667" w:rsidRPr="007A5A75" w:rsidRDefault="00D26667" w:rsidP="008B17D7">
      <w:pPr>
        <w:pStyle w:val="ConsPlusNormal"/>
        <w:ind w:left="480"/>
        <w:outlineLvl w:val="0"/>
        <w:rPr>
          <w:rFonts w:ascii="Times New Roman" w:hAnsi="Times New Roman" w:cs="Times New Roman"/>
          <w:b/>
          <w:sz w:val="24"/>
          <w:szCs w:val="24"/>
        </w:rPr>
      </w:pPr>
    </w:p>
    <w:p w14:paraId="369CB6B0" w14:textId="7F1C3290" w:rsidR="00D26667" w:rsidRPr="007A5A75" w:rsidRDefault="00D26667" w:rsidP="008B17D7">
      <w:pPr>
        <w:pStyle w:val="ConsPlusNormal"/>
        <w:numPr>
          <w:ilvl w:val="0"/>
          <w:numId w:val="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lastRenderedPageBreak/>
        <w:t xml:space="preserve">Размер вознаграждения, порядок </w:t>
      </w:r>
      <w:r w:rsidR="000D1CC2" w:rsidRPr="007A5A75">
        <w:rPr>
          <w:rFonts w:ascii="Times New Roman" w:hAnsi="Times New Roman" w:cs="Times New Roman"/>
          <w:b/>
          <w:sz w:val="24"/>
          <w:szCs w:val="24"/>
        </w:rPr>
        <w:t xml:space="preserve">и сроки </w:t>
      </w:r>
      <w:r w:rsidRPr="007A5A75">
        <w:rPr>
          <w:rFonts w:ascii="Times New Roman" w:hAnsi="Times New Roman" w:cs="Times New Roman"/>
          <w:b/>
          <w:sz w:val="24"/>
          <w:szCs w:val="24"/>
        </w:rPr>
        <w:t>его выплаты</w:t>
      </w:r>
    </w:p>
    <w:p w14:paraId="35193DA1" w14:textId="297D6302" w:rsidR="00D26667" w:rsidRPr="007A5A75" w:rsidRDefault="000D1CC2" w:rsidP="008B17D7">
      <w:pPr>
        <w:pStyle w:val="ConsPlusNormal"/>
        <w:numPr>
          <w:ilvl w:val="1"/>
          <w:numId w:val="20"/>
        </w:numPr>
        <w:ind w:left="0" w:firstLine="567"/>
        <w:jc w:val="both"/>
        <w:rPr>
          <w:rFonts w:ascii="Times New Roman" w:hAnsi="Times New Roman" w:cs="Times New Roman"/>
          <w:sz w:val="24"/>
          <w:szCs w:val="24"/>
        </w:rPr>
      </w:pPr>
      <w:bookmarkStart w:id="1" w:name="P56"/>
      <w:bookmarkEnd w:id="1"/>
      <w:r w:rsidRPr="007A5A75">
        <w:rPr>
          <w:rFonts w:ascii="Times New Roman" w:hAnsi="Times New Roman" w:cs="Times New Roman"/>
          <w:sz w:val="24"/>
          <w:szCs w:val="24"/>
        </w:rPr>
        <w:t xml:space="preserve">Сублицензиат выплачивает Лицензиату вознаграждение за неисключительное право на использование </w:t>
      </w:r>
      <w:r w:rsidR="00303C94" w:rsidRPr="007A5A75">
        <w:rPr>
          <w:rFonts w:ascii="Times New Roman" w:hAnsi="Times New Roman" w:cs="Times New Roman"/>
          <w:sz w:val="24"/>
          <w:szCs w:val="24"/>
        </w:rPr>
        <w:t>ПО на условиях и в сроки, согласованный сторонами в Спецификации.</w:t>
      </w:r>
    </w:p>
    <w:p w14:paraId="445553A4" w14:textId="676ABF56" w:rsidR="000D1CC2"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Оплата производится путем перечисления денежных средств на расчетный счет Лицензиата, указанный в Договоре, либо иным способом по согласованию между Сторонами. </w:t>
      </w:r>
    </w:p>
    <w:p w14:paraId="47CBF157" w14:textId="538618B0" w:rsidR="00303C94" w:rsidRPr="007A5A75" w:rsidRDefault="000D1CC2" w:rsidP="008B17D7">
      <w:pPr>
        <w:pStyle w:val="ConsPlusNormal"/>
        <w:numPr>
          <w:ilvl w:val="1"/>
          <w:numId w:val="20"/>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Обязанность Сублицензиата по оплате путем перечисления денежных средств считается исполненной с момента списания денежных средств с корреспондентского счета банка Сублицензиата по каждому платежу соответственно</w:t>
      </w:r>
      <w:r w:rsidR="00303C94" w:rsidRPr="007A5A75">
        <w:rPr>
          <w:rFonts w:ascii="Times New Roman" w:hAnsi="Times New Roman" w:cs="Times New Roman"/>
          <w:sz w:val="24"/>
          <w:szCs w:val="24"/>
        </w:rPr>
        <w:t>.</w:t>
      </w:r>
    </w:p>
    <w:p w14:paraId="0188E3A4" w14:textId="77777777" w:rsidR="000D1CC2" w:rsidRPr="007A5A75" w:rsidRDefault="000D1CC2" w:rsidP="008B17D7">
      <w:pPr>
        <w:pStyle w:val="ConsPlusNormal"/>
        <w:ind w:left="567"/>
        <w:jc w:val="both"/>
        <w:rPr>
          <w:rFonts w:ascii="Times New Roman" w:hAnsi="Times New Roman" w:cs="Times New Roman"/>
          <w:sz w:val="24"/>
          <w:szCs w:val="24"/>
        </w:rPr>
      </w:pPr>
    </w:p>
    <w:p w14:paraId="2A264D56" w14:textId="470F2EE5" w:rsidR="005E3896" w:rsidRPr="007A5A75" w:rsidRDefault="0053382E" w:rsidP="008B17D7">
      <w:pPr>
        <w:keepNext/>
        <w:numPr>
          <w:ilvl w:val="0"/>
          <w:numId w:val="13"/>
        </w:numPr>
        <w:spacing w:after="0" w:line="240" w:lineRule="auto"/>
        <w:contextualSpacing/>
        <w:jc w:val="center"/>
        <w:outlineLvl w:val="2"/>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 xml:space="preserve">Гарантии прав использования </w:t>
      </w:r>
      <w:r w:rsidR="00303C94" w:rsidRPr="007A5A75">
        <w:rPr>
          <w:rFonts w:ascii="Times New Roman" w:hAnsi="Times New Roman" w:cs="Times New Roman"/>
          <w:sz w:val="24"/>
          <w:szCs w:val="24"/>
        </w:rPr>
        <w:t>ПО</w:t>
      </w:r>
    </w:p>
    <w:p w14:paraId="0900150D" w14:textId="2B964491"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Лицензиар гарантирует, что передаваемые Сублицензиату по Договору имущест</w:t>
      </w:r>
      <w:r w:rsidR="0053382E" w:rsidRPr="007A5A75">
        <w:rPr>
          <w:rFonts w:ascii="Times New Roman" w:eastAsia="Times New Roman" w:hAnsi="Times New Roman" w:cs="Times New Roman"/>
          <w:sz w:val="24"/>
          <w:szCs w:val="24"/>
          <w:lang w:eastAsia="ru-RU"/>
        </w:rPr>
        <w:t xml:space="preserve">венные права на использование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 xml:space="preserve">принадлежат Лицензиату на законных основаниях; Лицензиат вправе передавать названные права Сублицензиату; </w:t>
      </w:r>
      <w:r w:rsidR="0053382E" w:rsidRPr="007A5A75">
        <w:rPr>
          <w:rFonts w:ascii="Times New Roman" w:eastAsia="Times New Roman" w:hAnsi="Times New Roman" w:cs="Times New Roman"/>
          <w:sz w:val="24"/>
          <w:szCs w:val="24"/>
          <w:lang w:eastAsia="ru-RU"/>
        </w:rPr>
        <w:t xml:space="preserve">на момент заключения Договора </w:t>
      </w:r>
      <w:r w:rsidR="00303C94" w:rsidRPr="007A5A75">
        <w:rPr>
          <w:rFonts w:ascii="Times New Roman" w:hAnsi="Times New Roman" w:cs="Times New Roman"/>
          <w:sz w:val="24"/>
          <w:szCs w:val="24"/>
        </w:rPr>
        <w:t xml:space="preserve">ПО </w:t>
      </w:r>
      <w:r w:rsidRPr="007A5A75">
        <w:rPr>
          <w:rFonts w:ascii="Times New Roman" w:eastAsia="Times New Roman" w:hAnsi="Times New Roman" w:cs="Times New Roman"/>
          <w:sz w:val="24"/>
          <w:szCs w:val="24"/>
          <w:lang w:eastAsia="ru-RU"/>
        </w:rPr>
        <w:t>является свободным от каких бы то ни было требований треть</w:t>
      </w:r>
      <w:r w:rsidR="0053382E" w:rsidRPr="007A5A75">
        <w:rPr>
          <w:rFonts w:ascii="Times New Roman" w:eastAsia="Times New Roman" w:hAnsi="Times New Roman" w:cs="Times New Roman"/>
          <w:sz w:val="24"/>
          <w:szCs w:val="24"/>
          <w:lang w:eastAsia="ru-RU"/>
        </w:rPr>
        <w:t xml:space="preserve">их лиц, как связанных с самим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так и связанных с предоставляемыми по Договору правами.</w:t>
      </w:r>
    </w:p>
    <w:p w14:paraId="63343EBB" w14:textId="61C5C56C" w:rsidR="000D1CC2" w:rsidRPr="007A5A75" w:rsidRDefault="008C18F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Лицензиат</w:t>
      </w:r>
      <w:r w:rsidR="000D1CC2" w:rsidRPr="007A5A75">
        <w:rPr>
          <w:rFonts w:ascii="Times New Roman" w:eastAsia="Times New Roman" w:hAnsi="Times New Roman" w:cs="Times New Roman"/>
          <w:sz w:val="24"/>
          <w:szCs w:val="24"/>
          <w:lang w:eastAsia="ru-RU"/>
        </w:rPr>
        <w:t xml:space="preserve"> не несет ответственности и не возмещает убытки </w:t>
      </w:r>
      <w:r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вызванные нарушениями и/</w:t>
      </w:r>
      <w:r w:rsidR="0053382E" w:rsidRPr="007A5A75">
        <w:rPr>
          <w:rFonts w:ascii="Times New Roman" w:eastAsia="Times New Roman" w:hAnsi="Times New Roman" w:cs="Times New Roman"/>
          <w:sz w:val="24"/>
          <w:szCs w:val="24"/>
          <w:lang w:eastAsia="ru-RU"/>
        </w:rPr>
        <w:t xml:space="preserve">или ошибками при эксплуатации </w:t>
      </w:r>
      <w:r w:rsidR="00303C94"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возникшие в результате не</w:t>
      </w:r>
      <w:r w:rsidRPr="007A5A75">
        <w:rPr>
          <w:rFonts w:ascii="Times New Roman" w:eastAsia="Times New Roman" w:hAnsi="Times New Roman" w:cs="Times New Roman"/>
          <w:sz w:val="24"/>
          <w:szCs w:val="24"/>
          <w:lang w:eastAsia="ru-RU"/>
        </w:rPr>
        <w:t>правомерных действий персонала Субл</w:t>
      </w:r>
      <w:r w:rsidR="000D1CC2" w:rsidRPr="007A5A75">
        <w:rPr>
          <w:rFonts w:ascii="Times New Roman" w:eastAsia="Times New Roman" w:hAnsi="Times New Roman" w:cs="Times New Roman"/>
          <w:sz w:val="24"/>
          <w:szCs w:val="24"/>
          <w:lang w:eastAsia="ru-RU"/>
        </w:rPr>
        <w:t>ицензиата, либо третьих лиц, а также неполадок технических средств и сбоев электрооборудования.</w:t>
      </w:r>
    </w:p>
    <w:p w14:paraId="66576FD0" w14:textId="31ECC712" w:rsidR="000D1CC2" w:rsidRPr="007A5A75" w:rsidRDefault="000D1CC2"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Лицензиа</w:t>
      </w:r>
      <w:r w:rsidR="008C18F4" w:rsidRPr="007A5A75">
        <w:rPr>
          <w:rFonts w:ascii="Times New Roman" w:eastAsia="Times New Roman" w:hAnsi="Times New Roman" w:cs="Times New Roman"/>
          <w:sz w:val="24"/>
          <w:szCs w:val="24"/>
          <w:lang w:eastAsia="ru-RU"/>
        </w:rPr>
        <w:t>т будет защищать Субл</w:t>
      </w:r>
      <w:r w:rsidRPr="007A5A75">
        <w:rPr>
          <w:rFonts w:ascii="Times New Roman" w:eastAsia="Times New Roman" w:hAnsi="Times New Roman" w:cs="Times New Roman"/>
          <w:sz w:val="24"/>
          <w:szCs w:val="24"/>
          <w:lang w:eastAsia="ru-RU"/>
        </w:rPr>
        <w:t>ицензиата от всех исков третьих сторон в отношении интеллектуально</w:t>
      </w:r>
      <w:r w:rsidR="0053382E" w:rsidRPr="007A5A75">
        <w:rPr>
          <w:rFonts w:ascii="Times New Roman" w:eastAsia="Times New Roman" w:hAnsi="Times New Roman" w:cs="Times New Roman"/>
          <w:sz w:val="24"/>
          <w:szCs w:val="24"/>
          <w:lang w:eastAsia="ru-RU"/>
        </w:rPr>
        <w:t xml:space="preserve">го или промышленного владения </w:t>
      </w:r>
      <w:r w:rsidR="00303C94" w:rsidRPr="007A5A75">
        <w:rPr>
          <w:rFonts w:ascii="Times New Roman" w:hAnsi="Times New Roman" w:cs="Times New Roman"/>
          <w:sz w:val="24"/>
          <w:szCs w:val="24"/>
        </w:rPr>
        <w:t>ПО</w:t>
      </w:r>
      <w:r w:rsidRPr="007A5A75">
        <w:rPr>
          <w:rFonts w:ascii="Times New Roman" w:eastAsia="Times New Roman" w:hAnsi="Times New Roman" w:cs="Times New Roman"/>
          <w:sz w:val="24"/>
          <w:szCs w:val="24"/>
          <w:lang w:eastAsia="ru-RU"/>
        </w:rPr>
        <w:t xml:space="preserve">. В случае возникновения такого иска </w:t>
      </w:r>
      <w:r w:rsidR="008C18F4" w:rsidRPr="007A5A75">
        <w:rPr>
          <w:rFonts w:ascii="Times New Roman" w:eastAsia="Times New Roman" w:hAnsi="Times New Roman" w:cs="Times New Roman"/>
          <w:sz w:val="24"/>
          <w:szCs w:val="24"/>
          <w:lang w:eastAsia="ru-RU"/>
        </w:rPr>
        <w:t>Субл</w:t>
      </w:r>
      <w:r w:rsidRPr="007A5A75">
        <w:rPr>
          <w:rFonts w:ascii="Times New Roman" w:eastAsia="Times New Roman" w:hAnsi="Times New Roman" w:cs="Times New Roman"/>
          <w:sz w:val="24"/>
          <w:szCs w:val="24"/>
          <w:lang w:eastAsia="ru-RU"/>
        </w:rPr>
        <w:t>ицензиат должен незамед</w:t>
      </w:r>
      <w:r w:rsidR="008C18F4" w:rsidRPr="007A5A75">
        <w:rPr>
          <w:rFonts w:ascii="Times New Roman" w:eastAsia="Times New Roman" w:hAnsi="Times New Roman" w:cs="Times New Roman"/>
          <w:sz w:val="24"/>
          <w:szCs w:val="24"/>
          <w:lang w:eastAsia="ru-RU"/>
        </w:rPr>
        <w:t>лительно информировать Лицензиат</w:t>
      </w:r>
      <w:r w:rsidRPr="007A5A75">
        <w:rPr>
          <w:rFonts w:ascii="Times New Roman" w:eastAsia="Times New Roman" w:hAnsi="Times New Roman" w:cs="Times New Roman"/>
          <w:sz w:val="24"/>
          <w:szCs w:val="24"/>
          <w:lang w:eastAsia="ru-RU"/>
        </w:rPr>
        <w:t>а обо всех претензиях, предъявленных третьей стороной, и предоставить всю необходимую информацию, касающуюся этого спора.</w:t>
      </w:r>
    </w:p>
    <w:p w14:paraId="43695D46" w14:textId="657D655B" w:rsidR="000D1CC2" w:rsidRPr="007A5A75" w:rsidRDefault="00303C94" w:rsidP="008B17D7">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и сопутствующая ему документация предоставляются </w:t>
      </w:r>
      <w:r w:rsidR="008C18F4"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ицензиату КАК ЕСТЬ (AS IS), в соответствии с общепринятым в международной практике принципом. Это означает, что за проблемы, возникающие в процессе установки, обновле</w:t>
      </w:r>
      <w:r w:rsidR="0053382E" w:rsidRPr="007A5A75">
        <w:rPr>
          <w:rFonts w:ascii="Times New Roman" w:eastAsia="Times New Roman" w:hAnsi="Times New Roman" w:cs="Times New Roman"/>
          <w:sz w:val="24"/>
          <w:szCs w:val="24"/>
          <w:lang w:eastAsia="ru-RU"/>
        </w:rPr>
        <w:t xml:space="preserve">ния, поддержки и эксплуатации </w:t>
      </w:r>
      <w:r w:rsidRPr="007A5A75">
        <w:rPr>
          <w:rFonts w:ascii="Times New Roman" w:hAnsi="Times New Roman" w:cs="Times New Roman"/>
          <w:sz w:val="24"/>
          <w:szCs w:val="24"/>
        </w:rPr>
        <w:t>ПО</w:t>
      </w:r>
      <w:r w:rsidR="000D1CC2" w:rsidRPr="007A5A75">
        <w:rPr>
          <w:rFonts w:ascii="Times New Roman" w:eastAsia="Times New Roman" w:hAnsi="Times New Roman" w:cs="Times New Roman"/>
          <w:sz w:val="24"/>
          <w:szCs w:val="24"/>
          <w:lang w:eastAsia="ru-RU"/>
        </w:rPr>
        <w:t xml:space="preserve">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w:t>
      </w:r>
      <w:r w:rsidR="0053382E" w:rsidRPr="007A5A75">
        <w:rPr>
          <w:rFonts w:ascii="Times New Roman" w:eastAsia="Times New Roman" w:hAnsi="Times New Roman" w:cs="Times New Roman"/>
          <w:sz w:val="24"/>
          <w:szCs w:val="24"/>
          <w:lang w:eastAsia="ru-RU"/>
        </w:rPr>
        <w:t xml:space="preserve">вия результатов использования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ожиданиям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ицензиата и т.п</w:t>
      </w:r>
      <w:r w:rsidR="004F7635" w:rsidRPr="007A5A75">
        <w:rPr>
          <w:rFonts w:ascii="Times New Roman" w:eastAsia="Times New Roman" w:hAnsi="Times New Roman" w:cs="Times New Roman"/>
          <w:sz w:val="24"/>
          <w:szCs w:val="24"/>
          <w:lang w:eastAsia="ru-RU"/>
        </w:rPr>
        <w:t>.), Лицензиат</w:t>
      </w:r>
      <w:r w:rsidR="000D1CC2" w:rsidRPr="007A5A75">
        <w:rPr>
          <w:rFonts w:ascii="Times New Roman" w:eastAsia="Times New Roman" w:hAnsi="Times New Roman" w:cs="Times New Roman"/>
          <w:sz w:val="24"/>
          <w:szCs w:val="24"/>
          <w:lang w:eastAsia="ru-RU"/>
        </w:rPr>
        <w:t xml:space="preserve"> ответственности не несет. </w:t>
      </w:r>
      <w:r w:rsidR="004F7635" w:rsidRPr="007A5A75">
        <w:rPr>
          <w:rFonts w:ascii="Times New Roman" w:eastAsia="Times New Roman" w:hAnsi="Times New Roman" w:cs="Times New Roman"/>
          <w:sz w:val="24"/>
          <w:szCs w:val="24"/>
          <w:lang w:eastAsia="ru-RU"/>
        </w:rPr>
        <w:t>Субл</w:t>
      </w:r>
      <w:r w:rsidR="000D1CC2" w:rsidRPr="007A5A75">
        <w:rPr>
          <w:rFonts w:ascii="Times New Roman" w:eastAsia="Times New Roman" w:hAnsi="Times New Roman" w:cs="Times New Roman"/>
          <w:sz w:val="24"/>
          <w:szCs w:val="24"/>
          <w:lang w:eastAsia="ru-RU"/>
        </w:rPr>
        <w:t>ицензиат должен понимать, что несет полную ответственность за возможные негативные последствия, вызванные нес</w:t>
      </w:r>
      <w:r w:rsidR="0053382E" w:rsidRPr="007A5A75">
        <w:rPr>
          <w:rFonts w:ascii="Times New Roman" w:eastAsia="Times New Roman" w:hAnsi="Times New Roman" w:cs="Times New Roman"/>
          <w:sz w:val="24"/>
          <w:szCs w:val="24"/>
          <w:lang w:eastAsia="ru-RU"/>
        </w:rPr>
        <w:t xml:space="preserve">овместимостью или конфликтами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 xml:space="preserve">с другими программными продуктами, установленными на компьютере </w:t>
      </w:r>
      <w:r w:rsidR="004F7635" w:rsidRPr="007A5A75">
        <w:rPr>
          <w:rFonts w:ascii="Times New Roman" w:eastAsia="Times New Roman" w:hAnsi="Times New Roman" w:cs="Times New Roman"/>
          <w:sz w:val="24"/>
          <w:szCs w:val="24"/>
          <w:lang w:eastAsia="ru-RU"/>
        </w:rPr>
        <w:t>Субл</w:t>
      </w:r>
      <w:r w:rsidR="0053382E" w:rsidRPr="007A5A75">
        <w:rPr>
          <w:rFonts w:ascii="Times New Roman" w:eastAsia="Times New Roman" w:hAnsi="Times New Roman" w:cs="Times New Roman"/>
          <w:sz w:val="24"/>
          <w:szCs w:val="24"/>
          <w:lang w:eastAsia="ru-RU"/>
        </w:rPr>
        <w:t xml:space="preserve">ицензиата.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не предназначено и не может быть использовано в информационных системах, работающих в опасных средах, либо обслуживающих системы жизнеобеспеч</w:t>
      </w:r>
      <w:r w:rsidR="0053382E" w:rsidRPr="007A5A75">
        <w:rPr>
          <w:rFonts w:ascii="Times New Roman" w:eastAsia="Times New Roman" w:hAnsi="Times New Roman" w:cs="Times New Roman"/>
          <w:sz w:val="24"/>
          <w:szCs w:val="24"/>
          <w:lang w:eastAsia="ru-RU"/>
        </w:rPr>
        <w:t xml:space="preserve">ения, в которых сбой в работе </w:t>
      </w:r>
      <w:r w:rsidRPr="007A5A75">
        <w:rPr>
          <w:rFonts w:ascii="Times New Roman" w:hAnsi="Times New Roman" w:cs="Times New Roman"/>
          <w:sz w:val="24"/>
          <w:szCs w:val="24"/>
        </w:rPr>
        <w:t xml:space="preserve">ПО </w:t>
      </w:r>
      <w:r w:rsidR="000D1CC2" w:rsidRPr="007A5A75">
        <w:rPr>
          <w:rFonts w:ascii="Times New Roman" w:eastAsia="Times New Roman" w:hAnsi="Times New Roman" w:cs="Times New Roman"/>
          <w:sz w:val="24"/>
          <w:szCs w:val="24"/>
          <w:lang w:eastAsia="ru-RU"/>
        </w:rPr>
        <w:t>может создать угрозу жизни людей или повлечь большие материальные убытки.</w:t>
      </w:r>
    </w:p>
    <w:p w14:paraId="5A3B13B8" w14:textId="78969815" w:rsidR="00D26667" w:rsidRPr="007A5A75" w:rsidRDefault="00D26667" w:rsidP="008B17D7">
      <w:pPr>
        <w:pStyle w:val="ConsPlusNormal"/>
        <w:ind w:firstLine="540"/>
        <w:jc w:val="both"/>
        <w:rPr>
          <w:rFonts w:ascii="Times New Roman" w:hAnsi="Times New Roman" w:cs="Times New Roman"/>
          <w:sz w:val="24"/>
          <w:szCs w:val="24"/>
        </w:rPr>
      </w:pPr>
    </w:p>
    <w:p w14:paraId="1F2125E4" w14:textId="6BBBE75C" w:rsidR="00D26667" w:rsidRPr="007A5A75" w:rsidRDefault="0067597E" w:rsidP="008B17D7">
      <w:pPr>
        <w:pStyle w:val="ConsPlusNormal"/>
        <w:numPr>
          <w:ilvl w:val="0"/>
          <w:numId w:val="10"/>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Ответственность Сторон</w:t>
      </w:r>
    </w:p>
    <w:p w14:paraId="55B754C6" w14:textId="22A7977B"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53C0B90" w14:textId="09536DA3"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В случае нарушения срока выплаты вознаграждения, предусмотренного </w:t>
      </w:r>
      <w:hyperlink w:anchor="P56">
        <w:r w:rsidRPr="007A5A75">
          <w:rPr>
            <w:rFonts w:ascii="Times New Roman" w:hAnsi="Times New Roman" w:cs="Times New Roman"/>
            <w:sz w:val="24"/>
            <w:szCs w:val="24"/>
          </w:rPr>
          <w:t>п. 3.1</w:t>
        </w:r>
      </w:hyperlink>
      <w:r w:rsidRPr="007A5A75">
        <w:rPr>
          <w:rFonts w:ascii="Times New Roman" w:hAnsi="Times New Roman" w:cs="Times New Roman"/>
          <w:sz w:val="24"/>
          <w:szCs w:val="24"/>
        </w:rPr>
        <w:t xml:space="preserve"> настоящего Договора, Сублицензиат по письменному требованию уплачивает Лицензиату пени в размере </w:t>
      </w:r>
      <w:r w:rsidR="0067597E" w:rsidRPr="007A5A75">
        <w:rPr>
          <w:rFonts w:ascii="Times New Roman" w:hAnsi="Times New Roman" w:cs="Times New Roman"/>
          <w:sz w:val="24"/>
          <w:szCs w:val="24"/>
        </w:rPr>
        <w:t xml:space="preserve">0,1 </w:t>
      </w:r>
      <w:r w:rsidRPr="007A5A75">
        <w:rPr>
          <w:rFonts w:ascii="Times New Roman" w:hAnsi="Times New Roman" w:cs="Times New Roman"/>
          <w:sz w:val="24"/>
          <w:szCs w:val="24"/>
        </w:rPr>
        <w:t>%</w:t>
      </w:r>
      <w:r w:rsidR="0067597E" w:rsidRPr="007A5A75">
        <w:rPr>
          <w:rFonts w:ascii="Times New Roman" w:hAnsi="Times New Roman" w:cs="Times New Roman"/>
          <w:sz w:val="24"/>
          <w:szCs w:val="24"/>
        </w:rPr>
        <w:t xml:space="preserve"> от суммы вознаграждения</w:t>
      </w:r>
      <w:r w:rsidRPr="007A5A75">
        <w:rPr>
          <w:rFonts w:ascii="Times New Roman" w:hAnsi="Times New Roman" w:cs="Times New Roman"/>
          <w:sz w:val="24"/>
          <w:szCs w:val="24"/>
        </w:rPr>
        <w:t xml:space="preserve"> за каждый день просрочки.</w:t>
      </w:r>
    </w:p>
    <w:p w14:paraId="1B949923" w14:textId="5360E67D" w:rsidR="00D26667" w:rsidRPr="007A5A75" w:rsidRDefault="00D26667"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При существенном нарушении Сублицензиатом обязанности уплатить Лицензиату в установленный срок вознаграждение за предоставление лицензии Лицензиат может в одностороннем порядке отказаться от настоящего Договора и потребовать возмещения убытков, причиненных расторжением такого Договора.</w:t>
      </w:r>
    </w:p>
    <w:p w14:paraId="2EC39714" w14:textId="5C4BFC5E" w:rsidR="00D26667" w:rsidRPr="007A5A75" w:rsidRDefault="00D26667" w:rsidP="008B17D7">
      <w:pPr>
        <w:pStyle w:val="ConsPlusNormal"/>
        <w:tabs>
          <w:tab w:val="left" w:pos="993"/>
        </w:tabs>
        <w:ind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Договор прекращается по истечении тридцатидневного срока с момента получения уведомления об отказе от Договора, если в этот срок Сублицензиат не исполнил </w:t>
      </w:r>
      <w:r w:rsidRPr="007A5A75">
        <w:rPr>
          <w:rFonts w:ascii="Times New Roman" w:hAnsi="Times New Roman" w:cs="Times New Roman"/>
          <w:sz w:val="24"/>
          <w:szCs w:val="24"/>
        </w:rPr>
        <w:lastRenderedPageBreak/>
        <w:t>обязанность выплатить вознаграждение.</w:t>
      </w:r>
    </w:p>
    <w:p w14:paraId="2087990F" w14:textId="0149D613" w:rsidR="00D26667" w:rsidRPr="007A5A75" w:rsidRDefault="0053382E"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Использование Сублицензиатом </w:t>
      </w:r>
      <w:r w:rsidR="00303C94" w:rsidRPr="007A5A75">
        <w:rPr>
          <w:rFonts w:ascii="Times New Roman" w:hAnsi="Times New Roman" w:cs="Times New Roman"/>
          <w:sz w:val="24"/>
          <w:szCs w:val="24"/>
        </w:rPr>
        <w:t xml:space="preserve">ПО </w:t>
      </w:r>
      <w:r w:rsidR="00D26667" w:rsidRPr="007A5A75">
        <w:rPr>
          <w:rFonts w:ascii="Times New Roman" w:hAnsi="Times New Roman" w:cs="Times New Roman"/>
          <w:sz w:val="24"/>
          <w:szCs w:val="24"/>
        </w:rPr>
        <w:t>способом, не предусмотренным настоящим Договором, либо по прекращении действия Договора, либо иным образом за пределами прав, предоставленных Сублицензиату по Договору, влечет ответственность за нарушение исключительного права на результат интеллектуальной деятельности, установленную законодательством.</w:t>
      </w:r>
    </w:p>
    <w:p w14:paraId="71415E69" w14:textId="6DDF4427" w:rsidR="002B750D" w:rsidRPr="007A5A75" w:rsidRDefault="002B750D" w:rsidP="008B17D7">
      <w:pPr>
        <w:pStyle w:val="ConsPlusNormal"/>
        <w:numPr>
          <w:ilvl w:val="1"/>
          <w:numId w:val="10"/>
        </w:numPr>
        <w:tabs>
          <w:tab w:val="left" w:pos="993"/>
        </w:tabs>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 нарушение сроко</w:t>
      </w:r>
      <w:r w:rsidR="0053382E" w:rsidRPr="007A5A75">
        <w:rPr>
          <w:rFonts w:ascii="Times New Roman" w:hAnsi="Times New Roman" w:cs="Times New Roman"/>
          <w:sz w:val="24"/>
          <w:szCs w:val="24"/>
        </w:rPr>
        <w:t xml:space="preserve">в передачи прав использования </w:t>
      </w:r>
      <w:r w:rsidR="00303C94" w:rsidRPr="007A5A75">
        <w:rPr>
          <w:rFonts w:ascii="Times New Roman" w:hAnsi="Times New Roman" w:cs="Times New Roman"/>
          <w:sz w:val="24"/>
          <w:szCs w:val="24"/>
        </w:rPr>
        <w:t xml:space="preserve">ПО </w:t>
      </w:r>
      <w:r w:rsidRPr="007A5A75">
        <w:rPr>
          <w:rFonts w:ascii="Times New Roman" w:hAnsi="Times New Roman" w:cs="Times New Roman"/>
          <w:sz w:val="24"/>
          <w:szCs w:val="24"/>
        </w:rPr>
        <w:t>Сублицензиат вправе требовать с Лицензиата уплаты неустойки в виде пеней в размере 0,1 % от суммы лицензионного вознаграждения за каждый день просрочки.</w:t>
      </w:r>
    </w:p>
    <w:p w14:paraId="0F740104" w14:textId="7122BE6B" w:rsidR="00D26667" w:rsidRPr="007A5A75" w:rsidRDefault="00D26667" w:rsidP="008B17D7">
      <w:pPr>
        <w:pStyle w:val="ConsPlusNormal"/>
        <w:jc w:val="both"/>
        <w:rPr>
          <w:rFonts w:ascii="Times New Roman" w:hAnsi="Times New Roman" w:cs="Times New Roman"/>
          <w:sz w:val="24"/>
          <w:szCs w:val="24"/>
        </w:rPr>
      </w:pPr>
    </w:p>
    <w:p w14:paraId="2C6B1EE4" w14:textId="77777777" w:rsidR="002B750D" w:rsidRPr="007A5A75" w:rsidRDefault="002B750D" w:rsidP="008B17D7">
      <w:pPr>
        <w:widowControl w:val="0"/>
        <w:numPr>
          <w:ilvl w:val="0"/>
          <w:numId w:val="15"/>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Обстоятельства непреодолимой силы (форс-мажор)</w:t>
      </w:r>
    </w:p>
    <w:p w14:paraId="248CD3F7" w14:textId="1B95875B"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9AC7AFA" w14:textId="7941CC03"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w:t>
      </w:r>
      <w:r w:rsidR="005E3896" w:rsidRPr="007A5A75">
        <w:rPr>
          <w:rFonts w:ascii="Times New Roman" w:eastAsia="Times New Roman" w:hAnsi="Times New Roman" w:cs="Times New Roman"/>
          <w:sz w:val="24"/>
          <w:szCs w:val="24"/>
          <w:lang w:eastAsia="ru-RU"/>
        </w:rPr>
        <w:t>возможность исполнения Договора.</w:t>
      </w:r>
    </w:p>
    <w:p w14:paraId="78F6B743" w14:textId="2DC7F678" w:rsidR="002B750D" w:rsidRPr="007A5A75" w:rsidRDefault="002B750D" w:rsidP="008B17D7">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spacing w:val="-9"/>
          <w:sz w:val="24"/>
          <w:szCs w:val="24"/>
          <w:lang w:eastAsia="ru-RU"/>
        </w:rPr>
      </w:pPr>
      <w:r w:rsidRPr="007A5A75">
        <w:rPr>
          <w:rFonts w:ascii="Times New Roman" w:eastAsia="Times New Roman" w:hAnsi="Times New Roman" w:cs="Times New Roman"/>
          <w:sz w:val="24"/>
          <w:szCs w:val="24"/>
          <w:lang w:eastAsia="ru-RU"/>
        </w:rPr>
        <w:t>При наступлении обс</w:t>
      </w:r>
      <w:r w:rsidR="005E3896" w:rsidRPr="007A5A75">
        <w:rPr>
          <w:rFonts w:ascii="Times New Roman" w:eastAsia="Times New Roman" w:hAnsi="Times New Roman" w:cs="Times New Roman"/>
          <w:sz w:val="24"/>
          <w:szCs w:val="24"/>
          <w:lang w:eastAsia="ru-RU"/>
        </w:rPr>
        <w:t>тоятельств, указанных в пункте 7</w:t>
      </w:r>
      <w:r w:rsidRPr="007A5A75">
        <w:rPr>
          <w:rFonts w:ascii="Times New Roman" w:eastAsia="Times New Roman" w:hAnsi="Times New Roman" w:cs="Times New Roman"/>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BE17B81" w14:textId="77777777" w:rsidR="002B750D" w:rsidRPr="007A5A75" w:rsidRDefault="002B750D" w:rsidP="008B17D7">
      <w:pPr>
        <w:widowControl w:val="0"/>
        <w:spacing w:after="0" w:line="240" w:lineRule="auto"/>
        <w:ind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44BC894" w14:textId="7C351685" w:rsidR="002B750D" w:rsidRPr="007A5A75" w:rsidRDefault="002B750D" w:rsidP="008B17D7">
      <w:pPr>
        <w:pStyle w:val="aa"/>
        <w:widowControl w:val="0"/>
        <w:numPr>
          <w:ilvl w:val="1"/>
          <w:numId w:val="22"/>
        </w:numPr>
        <w:tabs>
          <w:tab w:val="left" w:pos="1260"/>
        </w:tabs>
        <w:spacing w:after="0" w:line="240" w:lineRule="auto"/>
        <w:ind w:left="0" w:firstLine="567"/>
        <w:jc w:val="both"/>
        <w:rPr>
          <w:rFonts w:ascii="Times New Roman" w:eastAsia="Times New Roman" w:hAnsi="Times New Roman" w:cs="Times New Roman"/>
          <w:sz w:val="24"/>
          <w:szCs w:val="24"/>
          <w:lang w:eastAsia="ru-RU"/>
        </w:rPr>
      </w:pPr>
      <w:proofErr w:type="spellStart"/>
      <w:r w:rsidRPr="007A5A75">
        <w:rPr>
          <w:rFonts w:ascii="Times New Roman" w:eastAsia="Times New Roman" w:hAnsi="Times New Roman" w:cs="Times New Roman"/>
          <w:sz w:val="24"/>
          <w:szCs w:val="24"/>
          <w:lang w:eastAsia="ru-RU"/>
        </w:rPr>
        <w:t>Неизвещение</w:t>
      </w:r>
      <w:proofErr w:type="spellEnd"/>
      <w:r w:rsidRPr="007A5A75">
        <w:rPr>
          <w:rFonts w:ascii="Times New Roman" w:eastAsia="Times New Roman" w:hAnsi="Times New Roman" w:cs="Times New Roman"/>
          <w:sz w:val="24"/>
          <w:szCs w:val="24"/>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5A7888"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После получения сообщения, указанного в пункте 7.3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CEDE09" w14:textId="77777777" w:rsidR="002B750D" w:rsidRPr="007A5A75" w:rsidRDefault="002B750D" w:rsidP="008B17D7">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При отсутствии своевременного извещения, предусмотренного в пункте 7.3 Договора, виновная Сторона обязана возместить другой Стороне убытки, причинённые </w:t>
      </w:r>
      <w:proofErr w:type="spellStart"/>
      <w:r w:rsidRPr="007A5A75">
        <w:rPr>
          <w:rFonts w:ascii="Times New Roman" w:eastAsia="Times New Roman" w:hAnsi="Times New Roman" w:cs="Times New Roman"/>
          <w:sz w:val="24"/>
          <w:szCs w:val="24"/>
          <w:lang w:eastAsia="ru-RU"/>
        </w:rPr>
        <w:t>неизвещением</w:t>
      </w:r>
      <w:proofErr w:type="spellEnd"/>
      <w:r w:rsidRPr="007A5A75">
        <w:rPr>
          <w:rFonts w:ascii="Times New Roman" w:eastAsia="Times New Roman" w:hAnsi="Times New Roman" w:cs="Times New Roman"/>
          <w:sz w:val="24"/>
          <w:szCs w:val="24"/>
          <w:lang w:eastAsia="ru-RU"/>
        </w:rPr>
        <w:t xml:space="preserve"> или несвоевременным извещением.</w:t>
      </w:r>
    </w:p>
    <w:p w14:paraId="3A28D6F0"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w:t>
      </w:r>
      <w:r w:rsidRPr="007A5A75">
        <w:rPr>
          <w:rFonts w:ascii="Times New Roman" w:eastAsia="Calibri" w:hAnsi="Times New Roman" w:cs="Times New Roman"/>
          <w:sz w:val="24"/>
          <w:szCs w:val="24"/>
        </w:rPr>
        <w:lastRenderedPageBreak/>
        <w:t>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BCA7C98" w14:textId="77777777" w:rsidR="002B750D" w:rsidRPr="007A5A75" w:rsidRDefault="002B750D" w:rsidP="008B17D7">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CF00149" w14:textId="0DD4B300" w:rsidR="002B750D" w:rsidRPr="007A5A75" w:rsidRDefault="002B750D" w:rsidP="008B17D7">
      <w:pPr>
        <w:pStyle w:val="ConsPlusNormal"/>
        <w:jc w:val="both"/>
        <w:rPr>
          <w:rFonts w:ascii="Times New Roman" w:hAnsi="Times New Roman" w:cs="Times New Roman"/>
          <w:sz w:val="24"/>
          <w:szCs w:val="24"/>
        </w:rPr>
      </w:pPr>
    </w:p>
    <w:p w14:paraId="40A9C0AF" w14:textId="77777777" w:rsidR="0058364F" w:rsidRPr="007A5A75" w:rsidRDefault="0058364F" w:rsidP="008B17D7">
      <w:pPr>
        <w:widowControl w:val="0"/>
        <w:numPr>
          <w:ilvl w:val="0"/>
          <w:numId w:val="16"/>
        </w:numPr>
        <w:autoSpaceDE w:val="0"/>
        <w:autoSpaceDN w:val="0"/>
        <w:spacing w:after="0" w:line="240" w:lineRule="auto"/>
        <w:jc w:val="center"/>
        <w:rPr>
          <w:rFonts w:ascii="Times New Roman" w:eastAsiaTheme="minorEastAsia" w:hAnsi="Times New Roman" w:cs="Times New Roman"/>
          <w:b/>
          <w:sz w:val="24"/>
          <w:szCs w:val="24"/>
          <w:lang w:eastAsia="ru-RU"/>
        </w:rPr>
      </w:pPr>
      <w:r w:rsidRPr="007A5A75">
        <w:rPr>
          <w:rFonts w:ascii="Times New Roman" w:eastAsiaTheme="minorEastAsia" w:hAnsi="Times New Roman" w:cs="Times New Roman"/>
          <w:b/>
          <w:sz w:val="24"/>
          <w:szCs w:val="24"/>
          <w:lang w:eastAsia="ru-RU"/>
        </w:rPr>
        <w:t>Конфиденциальная информация</w:t>
      </w:r>
    </w:p>
    <w:p w14:paraId="4B51DA28"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1E2B0F8B"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5000742" w14:textId="77777777" w:rsidR="0058364F" w:rsidRPr="007A5A75" w:rsidRDefault="0058364F" w:rsidP="008B17D7">
      <w:pPr>
        <w:widowControl w:val="0"/>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o</w:t>
      </w:r>
      <w:r w:rsidRPr="007A5A75">
        <w:rPr>
          <w:rFonts w:ascii="Times New Roman" w:eastAsiaTheme="minorEastAsia" w:hAnsi="Times New Roman" w:cs="Times New Roman"/>
          <w:sz w:val="24"/>
          <w:szCs w:val="24"/>
          <w:lang w:eastAsia="ru-RU"/>
        </w:rPr>
        <w:tab/>
        <w:t>являются или стали общедоступными по причинам, не связанным с действиями Стороны;</w:t>
      </w:r>
    </w:p>
    <w:p w14:paraId="1D235EEC"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являются общедоступными и (или) были раскрыты Сторонами публично на дату заключения Договора;</w:t>
      </w:r>
    </w:p>
    <w:p w14:paraId="70FD4598"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стали общедоступными после заключения Договора иначе, чем в результате нарушения настоящего Договора получающей Стороной;</w:t>
      </w:r>
    </w:p>
    <w:p w14:paraId="3F63CB75"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получены Стороной независимо и на законных основаниях иначе, чем в результате нарушения Договора;</w:t>
      </w:r>
    </w:p>
    <w:p w14:paraId="72812F6D"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разрешены к раскрытию по письменному согласию другой Стороны на снятие режима конфиденциальности;</w:t>
      </w:r>
    </w:p>
    <w:p w14:paraId="61056653" w14:textId="77777777" w:rsidR="0058364F" w:rsidRPr="007A5A75" w:rsidRDefault="0058364F" w:rsidP="008B17D7">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не могут являться конфиденциальными в силу прямого указания действующего законодательства.</w:t>
      </w:r>
    </w:p>
    <w:p w14:paraId="27337690"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C58482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1D5ECB1" w14:textId="77777777" w:rsidR="0058364F" w:rsidRPr="007A5A75" w:rsidRDefault="0058364F" w:rsidP="008B17D7">
      <w:pPr>
        <w:widowControl w:val="0"/>
        <w:numPr>
          <w:ilvl w:val="1"/>
          <w:numId w:val="16"/>
        </w:numPr>
        <w:tabs>
          <w:tab w:val="left" w:pos="709"/>
        </w:tabs>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Лицензиар/Лицензиат (контрагент по договору)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Лицензиар/Лицензиат (контрагент по договору) обязуется направлять Лицензиару/Лицензиату (в какой роли выступает компания Группы En+) проекты таких документов для ознакомления.</w:t>
      </w:r>
    </w:p>
    <w:p w14:paraId="66E6365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lastRenderedPageBreak/>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C0757D" w14:textId="77777777" w:rsidR="0058364F" w:rsidRPr="007A5A75" w:rsidRDefault="0058364F" w:rsidP="008B17D7">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3E3AE7D" w14:textId="58B3F7F1" w:rsidR="0058364F" w:rsidRPr="007A5A75" w:rsidRDefault="0058364F" w:rsidP="008B17D7">
      <w:pPr>
        <w:pStyle w:val="ConsPlusNormal"/>
        <w:jc w:val="both"/>
        <w:rPr>
          <w:rFonts w:ascii="Times New Roman" w:hAnsi="Times New Roman" w:cs="Times New Roman"/>
          <w:sz w:val="24"/>
          <w:szCs w:val="24"/>
        </w:rPr>
      </w:pPr>
    </w:p>
    <w:p w14:paraId="1D7B3252" w14:textId="77777777" w:rsidR="00442B5C" w:rsidRPr="007A5A75" w:rsidRDefault="00442B5C" w:rsidP="008B17D7">
      <w:pPr>
        <w:pStyle w:val="ConsPlusNormal"/>
        <w:numPr>
          <w:ilvl w:val="0"/>
          <w:numId w:val="23"/>
        </w:numPr>
        <w:jc w:val="center"/>
        <w:outlineLvl w:val="0"/>
        <w:rPr>
          <w:rFonts w:ascii="Times New Roman" w:hAnsi="Times New Roman" w:cs="Times New Roman"/>
          <w:b/>
          <w:sz w:val="24"/>
          <w:szCs w:val="24"/>
        </w:rPr>
      </w:pPr>
      <w:r w:rsidRPr="007A5A75">
        <w:rPr>
          <w:rFonts w:ascii="Times New Roman" w:eastAsia="Calibri" w:hAnsi="Times New Roman" w:cs="Times New Roman"/>
          <w:b/>
          <w:sz w:val="24"/>
          <w:szCs w:val="24"/>
        </w:rPr>
        <w:t>Разрешение споров</w:t>
      </w:r>
    </w:p>
    <w:p w14:paraId="1A463B0C" w14:textId="77777777"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C4D2A2" w14:textId="7B19B4A0" w:rsidR="00442B5C" w:rsidRPr="007A5A75" w:rsidRDefault="00442B5C" w:rsidP="008B17D7">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23520AF6" w14:textId="47DA2803" w:rsidR="00442B5C" w:rsidRPr="007A5A75" w:rsidRDefault="00442B5C" w:rsidP="008B17D7">
      <w:pPr>
        <w:pStyle w:val="ConsPlusNormal"/>
        <w:jc w:val="both"/>
        <w:rPr>
          <w:rFonts w:ascii="Times New Roman" w:hAnsi="Times New Roman" w:cs="Times New Roman"/>
          <w:sz w:val="24"/>
          <w:szCs w:val="24"/>
        </w:rPr>
      </w:pPr>
    </w:p>
    <w:p w14:paraId="27BBD0D2" w14:textId="77777777" w:rsidR="00442B5C" w:rsidRPr="007A5A75" w:rsidRDefault="00442B5C" w:rsidP="008B17D7">
      <w:pPr>
        <w:pStyle w:val="ConsPlusNormal"/>
        <w:numPr>
          <w:ilvl w:val="0"/>
          <w:numId w:val="24"/>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Расторжение Договора</w:t>
      </w:r>
    </w:p>
    <w:p w14:paraId="6B46BE63" w14:textId="77777777" w:rsidR="00442B5C" w:rsidRPr="007A5A75" w:rsidRDefault="00442B5C" w:rsidP="008B17D7">
      <w:pPr>
        <w:pStyle w:val="ConsPlusNormal"/>
        <w:numPr>
          <w:ilvl w:val="1"/>
          <w:numId w:val="24"/>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 В случае прекращения действия настоящего Договора его положения сохраняют свою силу для обязательств, возникших на его основе и не исполненных Сторонами в период его действия.</w:t>
      </w:r>
    </w:p>
    <w:p w14:paraId="1402BB5A" w14:textId="173DDD66" w:rsidR="00442B5C" w:rsidRPr="007A5A75" w:rsidRDefault="00442B5C" w:rsidP="008B17D7">
      <w:pPr>
        <w:pStyle w:val="aa"/>
        <w:numPr>
          <w:ilvl w:val="1"/>
          <w:numId w:val="24"/>
        </w:numPr>
        <w:spacing w:after="0" w:line="240" w:lineRule="auto"/>
        <w:ind w:left="0" w:firstLine="567"/>
        <w:jc w:val="both"/>
        <w:rPr>
          <w:rFonts w:ascii="Times New Roman" w:eastAsiaTheme="minorEastAsia" w:hAnsi="Times New Roman" w:cs="Times New Roman"/>
          <w:sz w:val="24"/>
          <w:szCs w:val="24"/>
          <w:lang w:eastAsia="ru-RU"/>
        </w:rPr>
      </w:pPr>
      <w:r w:rsidRPr="007A5A75">
        <w:rPr>
          <w:rFonts w:ascii="Times New Roman" w:eastAsiaTheme="minorEastAsia" w:hAnsi="Times New Roman" w:cs="Times New Roman"/>
          <w:sz w:val="24"/>
          <w:szCs w:val="24"/>
          <w:lang w:eastAsia="ru-RU"/>
        </w:rPr>
        <w:t>Каждая из Сторон вправе в одностороннем порядке отказаться от исполнения настоящего Договора, письменно уведомив об этом другую Сторону не позднее, чем за 10 (десять) рабочих дней до даты предполагаемого расторжения. Договор прекращает свое действие через 10 (десять) рабочих дней с даты получения Стороной уведомления, если более продолжительный срок не указан в самом уведомлении.</w:t>
      </w:r>
    </w:p>
    <w:p w14:paraId="3B635185" w14:textId="70B5D0EB"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08EE1485" w14:textId="77777777" w:rsidR="00442B5C" w:rsidRPr="007A5A75" w:rsidRDefault="00442B5C"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Заверения и гарантии</w:t>
      </w:r>
    </w:p>
    <w:p w14:paraId="3095F30E" w14:textId="77777777" w:rsidR="00442B5C" w:rsidRPr="007A5A75" w:rsidRDefault="00442B5C" w:rsidP="008B17D7">
      <w:pPr>
        <w:pStyle w:val="ConsPlusNormal"/>
        <w:numPr>
          <w:ilvl w:val="1"/>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Каждая из Сторон заявляет и заверяет следующее.</w:t>
      </w:r>
    </w:p>
    <w:p w14:paraId="039A378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E510EE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имеет право заключить Договор, а также исполнять иные обязательства, предусмотренные Договором.</w:t>
      </w:r>
    </w:p>
    <w:p w14:paraId="16B5C475"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63E7EBD"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691086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74FB4468"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Сторона не имеет признаков банкротства, не принято корпоративных </w:t>
      </w:r>
      <w:r w:rsidRPr="007A5A75">
        <w:rPr>
          <w:rFonts w:ascii="Times New Roman" w:hAnsi="Times New Roman" w:cs="Times New Roman"/>
          <w:sz w:val="24"/>
          <w:szCs w:val="24"/>
        </w:rPr>
        <w:lastRenderedPageBreak/>
        <w:t>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67C3B7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Исполнение Договора не противоречит и не приведет к нарушению какого-либо договора, стороной которого является Сторона.</w:t>
      </w:r>
    </w:p>
    <w:p w14:paraId="47017362"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1DB450D1" w14:textId="77777777" w:rsidR="00442B5C" w:rsidRPr="007A5A75" w:rsidRDefault="00442B5C" w:rsidP="008B17D7">
      <w:pPr>
        <w:pStyle w:val="ConsPlusNormal"/>
        <w:numPr>
          <w:ilvl w:val="2"/>
          <w:numId w:val="25"/>
        </w:numPr>
        <w:ind w:left="0" w:firstLine="567"/>
        <w:jc w:val="both"/>
        <w:rPr>
          <w:rFonts w:ascii="Times New Roman" w:hAnsi="Times New Roman" w:cs="Times New Roman"/>
          <w:sz w:val="24"/>
          <w:szCs w:val="24"/>
        </w:rPr>
      </w:pPr>
      <w:r w:rsidRPr="007A5A75">
        <w:rPr>
          <w:rFonts w:ascii="Times New Roman" w:hAnsi="Times New Roman" w:cs="Times New Roman"/>
          <w:sz w:val="24"/>
          <w:szCs w:val="24"/>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0A1CAB8E" w14:textId="0F4516BA"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33F76E6C" w14:textId="77777777" w:rsidR="00442B5C" w:rsidRPr="007A5A75" w:rsidRDefault="00442B5C" w:rsidP="008B17D7">
      <w:pPr>
        <w:pStyle w:val="aa"/>
        <w:numPr>
          <w:ilvl w:val="0"/>
          <w:numId w:val="25"/>
        </w:numPr>
        <w:tabs>
          <w:tab w:val="left" w:pos="1695"/>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Толкование</w:t>
      </w:r>
    </w:p>
    <w:p w14:paraId="3653EB3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738FD8"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8623CC5"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3BC2093D"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E9416E" w14:textId="77777777" w:rsidR="00442B5C" w:rsidRPr="007A5A75" w:rsidRDefault="00442B5C" w:rsidP="008B17D7">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859610" w14:textId="2749E26F" w:rsidR="00442B5C" w:rsidRPr="007A5A75" w:rsidRDefault="00442B5C" w:rsidP="008B17D7">
      <w:pPr>
        <w:pStyle w:val="aa"/>
        <w:spacing w:after="0" w:line="240" w:lineRule="auto"/>
        <w:ind w:left="567"/>
        <w:jc w:val="both"/>
        <w:rPr>
          <w:rFonts w:ascii="Times New Roman" w:eastAsiaTheme="minorEastAsia" w:hAnsi="Times New Roman" w:cs="Times New Roman"/>
          <w:sz w:val="24"/>
          <w:szCs w:val="24"/>
          <w:lang w:eastAsia="ru-RU"/>
        </w:rPr>
      </w:pPr>
    </w:p>
    <w:p w14:paraId="55393B85" w14:textId="77777777" w:rsidR="003F374F" w:rsidRPr="007A5A75" w:rsidRDefault="003F374F" w:rsidP="008B17D7">
      <w:pPr>
        <w:pStyle w:val="aa"/>
        <w:widowControl w:val="0"/>
        <w:numPr>
          <w:ilvl w:val="0"/>
          <w:numId w:val="25"/>
        </w:numPr>
        <w:tabs>
          <w:tab w:val="left" w:pos="426"/>
          <w:tab w:val="left" w:pos="534"/>
          <w:tab w:val="left" w:pos="993"/>
        </w:tabs>
        <w:spacing w:after="0" w:line="240" w:lineRule="auto"/>
        <w:jc w:val="center"/>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Отказ от найма работников</w:t>
      </w:r>
    </w:p>
    <w:p w14:paraId="0FAD3968" w14:textId="122F398A"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период действия Договора и в течение 3 (трех) лет с даты окончания срока его действия </w:t>
      </w:r>
      <w:r w:rsidRPr="007A5A75">
        <w:rPr>
          <w:rFonts w:ascii="Times New Roman" w:eastAsia="Calibri" w:hAnsi="Times New Roman" w:cs="Times New Roman"/>
          <w:sz w:val="24"/>
          <w:szCs w:val="24"/>
          <w:lang w:eastAsia="ru-RU"/>
        </w:rPr>
        <w:t>Лицензиат</w:t>
      </w:r>
      <w:r w:rsidRPr="007A5A75">
        <w:rPr>
          <w:rFonts w:ascii="Times New Roman" w:eastAsia="Calibri" w:hAnsi="Times New Roman" w:cs="Times New Roman"/>
          <w:sz w:val="24"/>
          <w:szCs w:val="24"/>
        </w:rPr>
        <w:t xml:space="preserve"> обязуется не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 о заключении названных трудовых и гражданско-правовых договоров.</w:t>
      </w:r>
    </w:p>
    <w:p w14:paraId="03800754" w14:textId="4500FF59" w:rsidR="003F374F" w:rsidRPr="007A5A75" w:rsidRDefault="003F374F"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7A5A75">
        <w:rPr>
          <w:rFonts w:ascii="Times New Roman" w:eastAsia="Calibri" w:hAnsi="Times New Roman" w:cs="Times New Roman"/>
          <w:sz w:val="24"/>
          <w:szCs w:val="24"/>
          <w:lang w:eastAsia="ru-RU"/>
        </w:rPr>
        <w:t>Лицензиата</w:t>
      </w:r>
      <w:r w:rsidRPr="007A5A75">
        <w:rPr>
          <w:rFonts w:ascii="Times New Roman" w:eastAsia="Calibri" w:hAnsi="Times New Roman" w:cs="Times New Roman"/>
          <w:sz w:val="24"/>
          <w:szCs w:val="24"/>
        </w:rPr>
        <w:t xml:space="preserve">, не будут предлагать работникам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w:t>
      </w:r>
      <w:r w:rsidRPr="007A5A75">
        <w:rPr>
          <w:rFonts w:ascii="Times New Roman" w:eastAsia="Calibri" w:hAnsi="Times New Roman" w:cs="Times New Roman"/>
          <w:sz w:val="24"/>
          <w:szCs w:val="24"/>
        </w:rPr>
        <w:lastRenderedPageBreak/>
        <w:t xml:space="preserve">или договоров гражданско-правового характера (в том числе, на оказание услуг / выполнение работ), не будут заключать с работниками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будут принимать предложения работников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о заключении названных трудовых и гражданско-правовых договоров.</w:t>
      </w:r>
    </w:p>
    <w:p w14:paraId="61A5CC00" w14:textId="1CDD854F" w:rsidR="003F374F" w:rsidRPr="007A5A75" w:rsidRDefault="003F374F" w:rsidP="008B17D7">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В случае, если у </w:t>
      </w:r>
      <w:r w:rsidRPr="007A5A75">
        <w:rPr>
          <w:rFonts w:ascii="Times New Roman" w:eastAsia="Calibri" w:hAnsi="Times New Roman" w:cs="Times New Roman"/>
          <w:sz w:val="24"/>
          <w:szCs w:val="24"/>
          <w:lang w:eastAsia="ru-RU"/>
        </w:rPr>
        <w:t xml:space="preserve">Сублицензиата </w:t>
      </w:r>
      <w:r w:rsidRPr="007A5A75">
        <w:rPr>
          <w:rFonts w:ascii="Times New Roman" w:eastAsia="Calibri" w:hAnsi="Times New Roman" w:cs="Times New Roman"/>
          <w:sz w:val="24"/>
          <w:szCs w:val="24"/>
        </w:rPr>
        <w:t xml:space="preserve">есть основания полагать, что </w:t>
      </w:r>
      <w:r w:rsidRPr="007A5A75">
        <w:rPr>
          <w:rFonts w:ascii="Times New Roman" w:eastAsia="Calibri" w:hAnsi="Times New Roman" w:cs="Times New Roman"/>
          <w:sz w:val="24"/>
          <w:szCs w:val="24"/>
          <w:lang w:eastAsia="ru-RU"/>
        </w:rPr>
        <w:t xml:space="preserve">Лицензиат </w:t>
      </w:r>
      <w:r w:rsidRPr="007A5A75">
        <w:rPr>
          <w:rFonts w:ascii="Times New Roman" w:eastAsia="Calibri" w:hAnsi="Times New Roman" w:cs="Times New Roman"/>
          <w:sz w:val="24"/>
          <w:szCs w:val="24"/>
        </w:rPr>
        <w:t xml:space="preserve">нарушил обязательство, указанное в настоящем разделе, </w:t>
      </w:r>
      <w:r w:rsidRPr="007A5A75">
        <w:rPr>
          <w:rFonts w:ascii="Times New Roman" w:eastAsia="Calibri" w:hAnsi="Times New Roman" w:cs="Times New Roman"/>
          <w:sz w:val="24"/>
          <w:szCs w:val="24"/>
          <w:lang w:eastAsia="ru-RU"/>
        </w:rPr>
        <w:t xml:space="preserve">Сублицензиат </w:t>
      </w:r>
      <w:r w:rsidRPr="007A5A75">
        <w:rPr>
          <w:rFonts w:ascii="Times New Roman" w:eastAsia="Calibri" w:hAnsi="Times New Roman" w:cs="Times New Roman"/>
          <w:sz w:val="24"/>
          <w:szCs w:val="24"/>
        </w:rPr>
        <w:t xml:space="preserve">вправе потребовать выплаты компенсации, равной 12-ти кратному размеру оплаты труда сотрудника за последний месяц его работы у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 xml:space="preserve">ицензиата </w:t>
      </w:r>
      <w:r w:rsidRPr="007A5A75">
        <w:rPr>
          <w:rFonts w:ascii="Times New Roman" w:eastAsia="Calibri" w:hAnsi="Times New Roman" w:cs="Times New Roman"/>
          <w:sz w:val="24"/>
          <w:szCs w:val="24"/>
        </w:rPr>
        <w:t xml:space="preserve">в течение 10 (десяти) рабочих дней с момента получения соответствующего требования </w:t>
      </w:r>
      <w:r w:rsidR="005D543B" w:rsidRPr="007A5A75">
        <w:rPr>
          <w:rFonts w:ascii="Times New Roman" w:eastAsia="Calibri" w:hAnsi="Times New Roman" w:cs="Times New Roman"/>
          <w:sz w:val="24"/>
          <w:szCs w:val="24"/>
          <w:lang w:eastAsia="ru-RU"/>
        </w:rPr>
        <w:t>Субл</w:t>
      </w:r>
      <w:r w:rsidRPr="007A5A75">
        <w:rPr>
          <w:rFonts w:ascii="Times New Roman" w:eastAsia="Calibri" w:hAnsi="Times New Roman" w:cs="Times New Roman"/>
          <w:sz w:val="24"/>
          <w:szCs w:val="24"/>
          <w:lang w:eastAsia="ru-RU"/>
        </w:rPr>
        <w:t>ицензиата</w:t>
      </w:r>
      <w:r w:rsidR="008B17D7" w:rsidRPr="007A5A75">
        <w:rPr>
          <w:rFonts w:ascii="Times New Roman" w:eastAsia="Calibri" w:hAnsi="Times New Roman" w:cs="Times New Roman"/>
          <w:sz w:val="24"/>
          <w:szCs w:val="24"/>
          <w:lang w:eastAsia="ru-RU"/>
        </w:rPr>
        <w:t>.</w:t>
      </w:r>
    </w:p>
    <w:p w14:paraId="58808348" w14:textId="474F89CD" w:rsidR="003F374F" w:rsidRPr="007A5A75" w:rsidRDefault="003F374F" w:rsidP="008B17D7">
      <w:pPr>
        <w:pStyle w:val="aa"/>
        <w:spacing w:after="0" w:line="240" w:lineRule="auto"/>
        <w:ind w:left="567"/>
        <w:jc w:val="both"/>
        <w:rPr>
          <w:rFonts w:ascii="Times New Roman" w:eastAsiaTheme="minorEastAsia" w:hAnsi="Times New Roman" w:cs="Times New Roman"/>
          <w:sz w:val="24"/>
          <w:szCs w:val="24"/>
          <w:lang w:eastAsia="ru-RU"/>
        </w:rPr>
      </w:pPr>
    </w:p>
    <w:p w14:paraId="5E2D89DD"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Опубликование информации о договоре</w:t>
      </w:r>
    </w:p>
    <w:p w14:paraId="140EC0CC" w14:textId="31FE57A3" w:rsidR="005D543B" w:rsidRPr="007A5A75" w:rsidRDefault="005D543B" w:rsidP="008B17D7">
      <w:pPr>
        <w:pStyle w:val="aa"/>
        <w:widowControl w:val="0"/>
        <w:numPr>
          <w:ilvl w:val="1"/>
          <w:numId w:val="25"/>
        </w:numPr>
        <w:tabs>
          <w:tab w:val="left" w:pos="534"/>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Лицензиат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Сублицензиата. </w:t>
      </w:r>
    </w:p>
    <w:p w14:paraId="15071FF6" w14:textId="4974A35D" w:rsidR="005D543B" w:rsidRPr="007A5A75" w:rsidRDefault="005D543B" w:rsidP="008B17D7">
      <w:pPr>
        <w:pStyle w:val="aa"/>
        <w:widowControl w:val="0"/>
        <w:numPr>
          <w:ilvl w:val="1"/>
          <w:numId w:val="25"/>
        </w:numPr>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В случае нарушения указанного обязательства Сублицензиат вправе взыскать с Лицензиата неустойку в размере 10 (десяти) процентов от общей цены Договора. </w:t>
      </w:r>
    </w:p>
    <w:p w14:paraId="5166573C" w14:textId="5F5D1B60"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E84BFDA" w14:textId="77777777" w:rsidR="005D543B" w:rsidRPr="007A5A75" w:rsidRDefault="005D543B" w:rsidP="008B17D7">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7A5A75">
        <w:rPr>
          <w:rFonts w:ascii="Times New Roman" w:eastAsia="Calibri" w:hAnsi="Times New Roman" w:cs="Times New Roman"/>
          <w:b/>
          <w:sz w:val="24"/>
          <w:szCs w:val="24"/>
        </w:rPr>
        <w:t>Срок действия договора</w:t>
      </w:r>
    </w:p>
    <w:p w14:paraId="65C0C1E5" w14:textId="417C4196"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Настоящий Договор вступает в силу с момента его подписания Сторонами и действует до </w:t>
      </w:r>
      <w:r w:rsidR="00D73C41">
        <w:rPr>
          <w:rFonts w:ascii="Times New Roman" w:eastAsia="Calibri" w:hAnsi="Times New Roman" w:cs="Times New Roman"/>
          <w:sz w:val="24"/>
          <w:szCs w:val="24"/>
        </w:rPr>
        <w:t>полного исполнения сторонами своих обязательств</w:t>
      </w:r>
      <w:r w:rsidRPr="007A5A75">
        <w:rPr>
          <w:rFonts w:ascii="Times New Roman" w:eastAsia="Calibri" w:hAnsi="Times New Roman" w:cs="Times New Roman"/>
          <w:sz w:val="24"/>
          <w:szCs w:val="24"/>
        </w:rPr>
        <w:t>.</w:t>
      </w:r>
    </w:p>
    <w:p w14:paraId="2EDB54C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F4FD698" w14:textId="532DD0F8"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7A5A75">
        <w:rPr>
          <w:rFonts w:ascii="Times New Roman" w:hAnsi="Times New Roman" w:cs="Times New Roman"/>
          <w:sz w:val="24"/>
          <w:szCs w:val="24"/>
        </w:rPr>
        <w:t xml:space="preserve">Срок, на который заключается Договор, не превышает срок действия исключительного права </w:t>
      </w:r>
      <w:r w:rsidR="00540AE4" w:rsidRPr="007A5A75">
        <w:rPr>
          <w:rFonts w:ascii="Times New Roman" w:hAnsi="Times New Roman" w:cs="Times New Roman"/>
          <w:sz w:val="24"/>
          <w:szCs w:val="24"/>
        </w:rPr>
        <w:t xml:space="preserve">на </w:t>
      </w:r>
      <w:r w:rsidR="008B17D7" w:rsidRPr="007A5A75">
        <w:rPr>
          <w:rFonts w:ascii="Times New Roman" w:hAnsi="Times New Roman" w:cs="Times New Roman"/>
          <w:sz w:val="24"/>
          <w:szCs w:val="24"/>
        </w:rPr>
        <w:t>ПО</w:t>
      </w:r>
    </w:p>
    <w:p w14:paraId="24E85492"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Договор является обязательным для правопреемников Сторон.</w:t>
      </w:r>
      <w:r w:rsidRPr="007A5A75">
        <w:rPr>
          <w:rFonts w:ascii="Times New Roman" w:hAnsi="Times New Roman" w:cs="Times New Roman"/>
          <w:sz w:val="24"/>
          <w:szCs w:val="24"/>
        </w:rPr>
        <w:t xml:space="preserve"> </w:t>
      </w:r>
    </w:p>
    <w:p w14:paraId="0001263B" w14:textId="3BF9B69D"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 xml:space="preserve">Переход исключительного права на </w:t>
      </w:r>
      <w:r w:rsidR="008B17D7" w:rsidRPr="007A5A75">
        <w:rPr>
          <w:rFonts w:ascii="Times New Roman" w:hAnsi="Times New Roman" w:cs="Times New Roman"/>
          <w:sz w:val="24"/>
          <w:szCs w:val="24"/>
        </w:rPr>
        <w:t xml:space="preserve">ПО </w:t>
      </w:r>
      <w:r w:rsidRPr="007A5A75">
        <w:rPr>
          <w:rFonts w:ascii="Times New Roman" w:eastAsia="Calibri" w:hAnsi="Times New Roman" w:cs="Times New Roman"/>
          <w:sz w:val="24"/>
          <w:szCs w:val="24"/>
        </w:rPr>
        <w:t>к новому правообладателю не является основанием для изменения или расторжения Договора, заключенного предшествующим правообладателем.</w:t>
      </w:r>
    </w:p>
    <w:p w14:paraId="472459F5"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BF282"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B33925"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BF6036D" w14:textId="77777777" w:rsidR="005D543B" w:rsidRPr="007A5A75" w:rsidRDefault="005D543B" w:rsidP="008B17D7">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A5A75">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7EE2159" w14:textId="77777777" w:rsidR="005D543B" w:rsidRPr="007A5A75" w:rsidRDefault="005D543B" w:rsidP="008B17D7">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w:t>
      </w:r>
      <w:r w:rsidRPr="007A5A75">
        <w:rPr>
          <w:rFonts w:ascii="Times New Roman" w:eastAsia="Calibri" w:hAnsi="Times New Roman" w:cs="Times New Roman"/>
          <w:sz w:val="24"/>
          <w:szCs w:val="24"/>
          <w:lang w:eastAsia="ru-RU"/>
        </w:rPr>
        <w:lastRenderedPageBreak/>
        <w:t>положений Договора будет признано недействительным, Стороны должны договориться о внесении соответствующих изменений в Договор.</w:t>
      </w:r>
    </w:p>
    <w:p w14:paraId="15822861" w14:textId="77777777" w:rsidR="005D543B" w:rsidRPr="007A5A75" w:rsidRDefault="005D543B" w:rsidP="008B17D7">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1F01E4D" w14:textId="00993428" w:rsidR="005D543B" w:rsidRPr="007A5A75" w:rsidRDefault="005D543B" w:rsidP="008B17D7">
      <w:pPr>
        <w:pStyle w:val="aa"/>
        <w:spacing w:after="0" w:line="240" w:lineRule="auto"/>
        <w:ind w:left="567"/>
        <w:jc w:val="both"/>
        <w:rPr>
          <w:rFonts w:ascii="Times New Roman" w:eastAsiaTheme="minorEastAsia" w:hAnsi="Times New Roman" w:cs="Times New Roman"/>
          <w:sz w:val="24"/>
          <w:szCs w:val="24"/>
          <w:lang w:eastAsia="ru-RU"/>
        </w:rPr>
      </w:pPr>
    </w:p>
    <w:p w14:paraId="190B2438" w14:textId="77777777" w:rsidR="007F2F22" w:rsidRPr="007A5A75" w:rsidRDefault="007F2F22" w:rsidP="008B17D7">
      <w:pPr>
        <w:pStyle w:val="ConsPlusNormal"/>
        <w:numPr>
          <w:ilvl w:val="0"/>
          <w:numId w:val="25"/>
        </w:numPr>
        <w:jc w:val="center"/>
        <w:outlineLvl w:val="0"/>
        <w:rPr>
          <w:rFonts w:ascii="Times New Roman" w:hAnsi="Times New Roman" w:cs="Times New Roman"/>
          <w:sz w:val="24"/>
          <w:szCs w:val="24"/>
        </w:rPr>
      </w:pPr>
      <w:r w:rsidRPr="007A5A75">
        <w:rPr>
          <w:rFonts w:ascii="Times New Roman" w:eastAsia="Calibri" w:hAnsi="Times New Roman" w:cs="Times New Roman"/>
          <w:b/>
          <w:sz w:val="24"/>
          <w:szCs w:val="24"/>
        </w:rPr>
        <w:t>Заключительные положения</w:t>
      </w:r>
    </w:p>
    <w:p w14:paraId="5B793380"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3B98BB4"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0316497" w14:textId="77777777" w:rsidR="007F2F22" w:rsidRPr="007A5A75" w:rsidRDefault="007F2F22" w:rsidP="008B17D7">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7A5A75">
        <w:rPr>
          <w:rFonts w:ascii="Times New Roman" w:eastAsia="Calibri" w:hAnsi="Times New Roman" w:cs="Times New Roman"/>
          <w:sz w:val="24"/>
          <w:szCs w:val="24"/>
          <w:lang w:eastAsia="ru-RU"/>
        </w:rPr>
        <w:t>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14:paraId="51ECB36B" w14:textId="77777777" w:rsidR="007F2F22" w:rsidRPr="007A5A75" w:rsidRDefault="007F2F22" w:rsidP="008B17D7">
      <w:pPr>
        <w:pStyle w:val="aa"/>
        <w:widowControl w:val="0"/>
        <w:numPr>
          <w:ilvl w:val="1"/>
          <w:numId w:val="25"/>
        </w:numPr>
        <w:tabs>
          <w:tab w:val="left" w:pos="426"/>
          <w:tab w:val="left" w:pos="534"/>
          <w:tab w:val="left" w:pos="993"/>
        </w:tabs>
        <w:spacing w:after="0" w:line="240" w:lineRule="auto"/>
        <w:ind w:left="0" w:firstLine="567"/>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Приложение к договору, являющееся его неотъемлемой частью:</w:t>
      </w:r>
    </w:p>
    <w:p w14:paraId="00AC036A" w14:textId="47A2E5AC" w:rsidR="007F2F22" w:rsidRPr="007A5A75"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1 «Спецификация».</w:t>
      </w:r>
    </w:p>
    <w:p w14:paraId="4F51C0EA" w14:textId="7C80D61A" w:rsidR="00035217" w:rsidRPr="007A5A75" w:rsidRDefault="00035217"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w:t>
      </w:r>
      <w:r w:rsidR="007602D8" w:rsidRPr="007A5A75">
        <w:rPr>
          <w:rFonts w:ascii="Times New Roman" w:eastAsia="Calibri" w:hAnsi="Times New Roman" w:cs="Times New Roman"/>
          <w:sz w:val="24"/>
          <w:szCs w:val="24"/>
        </w:rPr>
        <w:t xml:space="preserve"> </w:t>
      </w:r>
      <w:r w:rsidRPr="007A5A75">
        <w:rPr>
          <w:rFonts w:ascii="Times New Roman" w:eastAsia="Calibri" w:hAnsi="Times New Roman" w:cs="Times New Roman"/>
          <w:sz w:val="24"/>
          <w:szCs w:val="24"/>
        </w:rPr>
        <w:t>Приложение № 2 «ФОРМА Акта приема-передачи неисключительных прав».</w:t>
      </w:r>
    </w:p>
    <w:p w14:paraId="620BB06E" w14:textId="77777777" w:rsidR="007F2F22" w:rsidRPr="007A5A75" w:rsidRDefault="007F2F22" w:rsidP="008B17D7">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7A5A75">
        <w:rPr>
          <w:rFonts w:ascii="Times New Roman" w:eastAsia="Calibri" w:hAnsi="Times New Roman" w:cs="Times New Roman"/>
          <w:sz w:val="24"/>
          <w:szCs w:val="24"/>
        </w:rPr>
        <w:t>- Приложение № 2 «Соглашение о соблюдении антикоррупционных условий».</w:t>
      </w:r>
    </w:p>
    <w:p w14:paraId="1072A406" w14:textId="77777777" w:rsidR="007F2F22" w:rsidRPr="007A5A75" w:rsidRDefault="007F2F22" w:rsidP="008B17D7">
      <w:pPr>
        <w:spacing w:after="0" w:line="240" w:lineRule="auto"/>
        <w:jc w:val="both"/>
        <w:rPr>
          <w:rFonts w:ascii="Times New Roman" w:eastAsiaTheme="minorEastAsia" w:hAnsi="Times New Roman" w:cs="Times New Roman"/>
          <w:sz w:val="24"/>
          <w:szCs w:val="24"/>
          <w:lang w:eastAsia="ru-RU"/>
        </w:rPr>
      </w:pPr>
    </w:p>
    <w:p w14:paraId="5E488D60" w14:textId="77777777" w:rsidR="007F2F22" w:rsidRPr="007A5A75" w:rsidRDefault="007F2F22" w:rsidP="008B17D7">
      <w:pPr>
        <w:pStyle w:val="ConsPlusNormal"/>
        <w:numPr>
          <w:ilvl w:val="0"/>
          <w:numId w:val="25"/>
        </w:numPr>
        <w:jc w:val="center"/>
        <w:outlineLvl w:val="0"/>
        <w:rPr>
          <w:rFonts w:ascii="Times New Roman" w:hAnsi="Times New Roman" w:cs="Times New Roman"/>
          <w:b/>
          <w:sz w:val="24"/>
          <w:szCs w:val="24"/>
        </w:rPr>
      </w:pPr>
      <w:r w:rsidRPr="007A5A75">
        <w:rPr>
          <w:rFonts w:ascii="Times New Roman" w:hAnsi="Times New Roman" w:cs="Times New Roman"/>
          <w:b/>
          <w:sz w:val="24"/>
          <w:szCs w:val="24"/>
        </w:rPr>
        <w:t>Адреса и платежные реквизиты Сторон</w:t>
      </w:r>
    </w:p>
    <w:p w14:paraId="20648587" w14:textId="77777777" w:rsidR="007F2F22" w:rsidRPr="007A5A75" w:rsidRDefault="007F2F22" w:rsidP="008B17D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7A5A75" w:rsidRPr="007A5A75" w14:paraId="2EA68CF6" w14:textId="77777777" w:rsidTr="00A71854">
        <w:tc>
          <w:tcPr>
            <w:tcW w:w="4365" w:type="dxa"/>
            <w:tcBorders>
              <w:top w:val="nil"/>
              <w:left w:val="nil"/>
              <w:bottom w:val="nil"/>
              <w:right w:val="nil"/>
            </w:tcBorders>
          </w:tcPr>
          <w:p w14:paraId="4B6343DD" w14:textId="791B9718"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Лицензиат</w:t>
            </w:r>
            <w:r w:rsidR="007F2F22" w:rsidRPr="007A5A75">
              <w:rPr>
                <w:rFonts w:ascii="Times New Roman" w:hAnsi="Times New Roman" w:cs="Times New Roman"/>
                <w:sz w:val="24"/>
                <w:szCs w:val="24"/>
              </w:rPr>
              <w:t>:</w:t>
            </w:r>
          </w:p>
        </w:tc>
        <w:tc>
          <w:tcPr>
            <w:tcW w:w="340" w:type="dxa"/>
            <w:tcBorders>
              <w:top w:val="nil"/>
              <w:left w:val="nil"/>
              <w:bottom w:val="nil"/>
              <w:right w:val="nil"/>
            </w:tcBorders>
          </w:tcPr>
          <w:p w14:paraId="3A2F5B7D"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45D59AF5" w14:textId="1A840FB6" w:rsidR="007F2F22" w:rsidRPr="007A5A75" w:rsidRDefault="00035217"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Субл</w:t>
            </w:r>
            <w:r w:rsidR="007F2F22" w:rsidRPr="007A5A75">
              <w:rPr>
                <w:rFonts w:ascii="Times New Roman" w:hAnsi="Times New Roman" w:cs="Times New Roman"/>
                <w:sz w:val="24"/>
                <w:szCs w:val="24"/>
              </w:rPr>
              <w:t>ицензиат:</w:t>
            </w:r>
          </w:p>
        </w:tc>
      </w:tr>
      <w:tr w:rsidR="007F2F22" w:rsidRPr="007A5A75" w14:paraId="3ABB9BDB" w14:textId="77777777" w:rsidTr="00A71854">
        <w:tc>
          <w:tcPr>
            <w:tcW w:w="4365" w:type="dxa"/>
            <w:tcBorders>
              <w:top w:val="nil"/>
              <w:left w:val="nil"/>
              <w:bottom w:val="nil"/>
              <w:right w:val="nil"/>
            </w:tcBorders>
          </w:tcPr>
          <w:p w14:paraId="467A78AE" w14:textId="77777777" w:rsidR="007F2F22" w:rsidRPr="007A5A75" w:rsidRDefault="007F2F22"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Наименование: __________________</w:t>
            </w:r>
          </w:p>
        </w:tc>
        <w:tc>
          <w:tcPr>
            <w:tcW w:w="340" w:type="dxa"/>
            <w:tcBorders>
              <w:top w:val="nil"/>
              <w:left w:val="nil"/>
              <w:bottom w:val="nil"/>
              <w:right w:val="nil"/>
            </w:tcBorders>
          </w:tcPr>
          <w:p w14:paraId="637497B5" w14:textId="77777777" w:rsidR="007F2F22" w:rsidRPr="007A5A75" w:rsidRDefault="007F2F22" w:rsidP="008B17D7">
            <w:pPr>
              <w:pStyle w:val="ConsPlusNormal"/>
              <w:rPr>
                <w:rFonts w:ascii="Times New Roman" w:hAnsi="Times New Roman" w:cs="Times New Roman"/>
                <w:sz w:val="24"/>
                <w:szCs w:val="24"/>
              </w:rPr>
            </w:pPr>
          </w:p>
        </w:tc>
        <w:tc>
          <w:tcPr>
            <w:tcW w:w="4365" w:type="dxa"/>
            <w:tcBorders>
              <w:top w:val="nil"/>
              <w:left w:val="nil"/>
              <w:bottom w:val="nil"/>
              <w:right w:val="nil"/>
            </w:tcBorders>
          </w:tcPr>
          <w:p w14:paraId="0AECD532" w14:textId="77777777" w:rsidR="007F2F22" w:rsidRPr="007A5A75" w:rsidRDefault="007F2F22" w:rsidP="008B17D7">
            <w:pPr>
              <w:pStyle w:val="ConsPlusNormal"/>
              <w:rPr>
                <w:rFonts w:ascii="Times New Roman" w:hAnsi="Times New Roman" w:cs="Times New Roman"/>
                <w:sz w:val="24"/>
                <w:szCs w:val="24"/>
              </w:rPr>
            </w:pPr>
            <w:r w:rsidRPr="007A5A75">
              <w:rPr>
                <w:rFonts w:ascii="Times New Roman" w:hAnsi="Times New Roman" w:cs="Times New Roman"/>
                <w:sz w:val="24"/>
                <w:szCs w:val="24"/>
              </w:rPr>
              <w:t>Наименование: __________________</w:t>
            </w:r>
          </w:p>
        </w:tc>
      </w:tr>
    </w:tbl>
    <w:p w14:paraId="4A56FF58" w14:textId="77777777" w:rsidR="007F2F22" w:rsidRPr="007A5A75" w:rsidRDefault="007F2F22" w:rsidP="008B17D7">
      <w:pPr>
        <w:pStyle w:val="ConsPlusNormal"/>
        <w:jc w:val="both"/>
        <w:rPr>
          <w:rFonts w:ascii="Times New Roman" w:hAnsi="Times New Roman" w:cs="Times New Roman"/>
          <w:sz w:val="24"/>
          <w:szCs w:val="24"/>
        </w:rPr>
      </w:pPr>
    </w:p>
    <w:p w14:paraId="293DC1BF" w14:textId="75BA7D66" w:rsidR="007F2F22" w:rsidRPr="007A5A75" w:rsidRDefault="007F2F22" w:rsidP="008B17D7">
      <w:pPr>
        <w:pStyle w:val="ConsPlusNormal"/>
        <w:numPr>
          <w:ilvl w:val="0"/>
          <w:numId w:val="25"/>
        </w:numPr>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p w14:paraId="20E335F5"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r w:rsidRPr="007A5A75">
        <w:rPr>
          <w:rFonts w:ascii="Times New Roman" w:hAnsi="Times New Roman" w:cs="Times New Roman"/>
          <w:sz w:val="24"/>
          <w:szCs w:val="24"/>
        </w:rPr>
        <w:tab/>
      </w:r>
      <w:r w:rsidRPr="007A5A75">
        <w:rPr>
          <w:rFonts w:ascii="Times New Roman" w:hAnsi="Times New Roman" w:cs="Times New Roman"/>
          <w:sz w:val="24"/>
          <w:szCs w:val="24"/>
        </w:rPr>
        <w:tab/>
        <w:t xml:space="preserve">                                              Сублицензиат:</w:t>
      </w:r>
    </w:p>
    <w:p w14:paraId="4799C721" w14:textId="75D1FA94"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r w:rsidRPr="007A5A75">
        <w:rPr>
          <w:rFonts w:ascii="Times New Roman" w:hAnsi="Times New Roman" w:cs="Times New Roman"/>
          <w:sz w:val="24"/>
          <w:szCs w:val="24"/>
        </w:rPr>
        <w:tab/>
        <w:t xml:space="preserve">           ________/________ (подпись/Ф.И.О.)</w:t>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proofErr w:type="spellStart"/>
      <w:r w:rsidRPr="007A5A75">
        <w:rPr>
          <w:rFonts w:ascii="Times New Roman" w:hAnsi="Times New Roman" w:cs="Times New Roman"/>
          <w:sz w:val="24"/>
          <w:szCs w:val="24"/>
        </w:rPr>
        <w:t>МП</w:t>
      </w:r>
      <w:proofErr w:type="spellEnd"/>
    </w:p>
    <w:p w14:paraId="4774A313" w14:textId="77777777" w:rsidR="008B17D7" w:rsidRPr="007A5A75" w:rsidRDefault="008B17D7" w:rsidP="008B17D7">
      <w:pPr>
        <w:keepNext/>
        <w:widowControl w:val="0"/>
        <w:spacing w:after="0" w:line="240" w:lineRule="auto"/>
        <w:jc w:val="right"/>
        <w:outlineLvl w:val="3"/>
        <w:rPr>
          <w:rFonts w:ascii="Times New Roman" w:eastAsia="Times New Roman" w:hAnsi="Times New Roman" w:cs="Times New Roman"/>
          <w:sz w:val="24"/>
          <w:szCs w:val="24"/>
          <w:lang w:eastAsia="ru-RU"/>
        </w:rPr>
      </w:pPr>
    </w:p>
    <w:p w14:paraId="5513B186" w14:textId="77777777" w:rsidR="008B17D7" w:rsidRPr="007A5A75" w:rsidRDefault="008B17D7" w:rsidP="008B17D7">
      <w:pPr>
        <w:spacing w:after="0" w:line="240" w:lineRule="auto"/>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br w:type="page"/>
      </w:r>
    </w:p>
    <w:p w14:paraId="60A0E9E4" w14:textId="727030F9" w:rsidR="008B17D7" w:rsidRPr="007A5A75" w:rsidRDefault="008B17D7" w:rsidP="008B17D7">
      <w:pPr>
        <w:keepNext/>
        <w:widowControl w:val="0"/>
        <w:spacing w:after="0" w:line="240" w:lineRule="auto"/>
        <w:jc w:val="right"/>
        <w:outlineLvl w:val="3"/>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lastRenderedPageBreak/>
        <w:t>Приложение № 1</w:t>
      </w:r>
    </w:p>
    <w:p w14:paraId="1839AF70" w14:textId="77777777" w:rsidR="008B17D7" w:rsidRPr="007A5A75" w:rsidRDefault="008B17D7" w:rsidP="008B17D7">
      <w:pPr>
        <w:spacing w:after="0" w:line="240" w:lineRule="auto"/>
        <w:ind w:firstLine="567"/>
        <w:jc w:val="right"/>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к </w:t>
      </w:r>
      <w:proofErr w:type="spellStart"/>
      <w:r w:rsidRPr="007A5A75">
        <w:rPr>
          <w:rFonts w:ascii="Times New Roman" w:eastAsia="Times New Roman" w:hAnsi="Times New Roman" w:cs="Times New Roman"/>
          <w:sz w:val="24"/>
          <w:szCs w:val="24"/>
          <w:lang w:eastAsia="ru-RU"/>
        </w:rPr>
        <w:t>сублицензионному</w:t>
      </w:r>
      <w:proofErr w:type="spellEnd"/>
      <w:r w:rsidRPr="007A5A75">
        <w:rPr>
          <w:rFonts w:ascii="Times New Roman" w:eastAsia="Times New Roman" w:hAnsi="Times New Roman" w:cs="Times New Roman"/>
          <w:sz w:val="24"/>
          <w:szCs w:val="24"/>
          <w:lang w:eastAsia="ru-RU"/>
        </w:rPr>
        <w:t xml:space="preserve"> договору </w:t>
      </w:r>
    </w:p>
    <w:p w14:paraId="780C2CD5" w14:textId="77777777" w:rsidR="008B17D7" w:rsidRPr="007A5A75" w:rsidRDefault="008B17D7" w:rsidP="008B17D7">
      <w:pPr>
        <w:keepNext/>
        <w:widowControl w:val="0"/>
        <w:spacing w:after="0" w:line="240" w:lineRule="auto"/>
        <w:jc w:val="right"/>
        <w:outlineLvl w:val="3"/>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от ____________ № _____</w:t>
      </w:r>
    </w:p>
    <w:p w14:paraId="0620DCB8" w14:textId="77777777" w:rsidR="008B17D7" w:rsidRPr="007A5A75" w:rsidRDefault="008B17D7" w:rsidP="008B17D7">
      <w:pPr>
        <w:spacing w:after="0" w:line="240" w:lineRule="auto"/>
        <w:ind w:firstLine="567"/>
        <w:jc w:val="right"/>
        <w:rPr>
          <w:rFonts w:ascii="Times New Roman" w:eastAsia="Times New Roman" w:hAnsi="Times New Roman" w:cs="Times New Roman"/>
          <w:sz w:val="24"/>
          <w:szCs w:val="24"/>
          <w:lang w:eastAsia="ru-RU"/>
        </w:rPr>
      </w:pPr>
    </w:p>
    <w:p w14:paraId="35C043B4" w14:textId="77777777" w:rsidR="008B17D7" w:rsidRPr="007A5A75" w:rsidRDefault="008B17D7" w:rsidP="008B17D7">
      <w:pPr>
        <w:keepNext/>
        <w:spacing w:after="0" w:line="240" w:lineRule="auto"/>
        <w:jc w:val="center"/>
        <w:outlineLvl w:val="1"/>
        <w:rPr>
          <w:rFonts w:ascii="Times New Roman" w:eastAsia="Times New Roman" w:hAnsi="Times New Roman" w:cs="Times New Roman"/>
          <w:b/>
          <w:bCs/>
          <w:sz w:val="24"/>
          <w:szCs w:val="24"/>
          <w:lang w:eastAsia="ru-RU"/>
        </w:rPr>
      </w:pPr>
      <w:r w:rsidRPr="007A5A75">
        <w:rPr>
          <w:rFonts w:ascii="Times New Roman" w:eastAsia="Times New Roman" w:hAnsi="Times New Roman" w:cs="Times New Roman"/>
          <w:b/>
          <w:bCs/>
          <w:sz w:val="24"/>
          <w:szCs w:val="24"/>
          <w:lang w:eastAsia="ru-RU"/>
        </w:rPr>
        <w:t>Спецификация</w:t>
      </w:r>
    </w:p>
    <w:tbl>
      <w:tblPr>
        <w:tblStyle w:val="ac"/>
        <w:tblW w:w="9067" w:type="dxa"/>
        <w:tblLayout w:type="fixed"/>
        <w:tblLook w:val="04A0" w:firstRow="1" w:lastRow="0" w:firstColumn="1" w:lastColumn="0" w:noHBand="0" w:noVBand="1"/>
      </w:tblPr>
      <w:tblGrid>
        <w:gridCol w:w="818"/>
        <w:gridCol w:w="1871"/>
        <w:gridCol w:w="3827"/>
        <w:gridCol w:w="992"/>
        <w:gridCol w:w="1559"/>
      </w:tblGrid>
      <w:tr w:rsidR="00D73C41" w:rsidRPr="007A5A75" w14:paraId="67A76536" w14:textId="77777777" w:rsidTr="00D73C41">
        <w:tc>
          <w:tcPr>
            <w:tcW w:w="818" w:type="dxa"/>
          </w:tcPr>
          <w:p w14:paraId="2BF22775" w14:textId="77777777" w:rsidR="00D73C41" w:rsidRPr="007A5A75" w:rsidRDefault="00D73C41" w:rsidP="008B17D7">
            <w:pPr>
              <w:jc w:val="center"/>
              <w:rPr>
                <w:sz w:val="24"/>
                <w:szCs w:val="24"/>
              </w:rPr>
            </w:pPr>
            <w:r w:rsidRPr="007A5A75">
              <w:rPr>
                <w:sz w:val="24"/>
                <w:szCs w:val="24"/>
              </w:rPr>
              <w:t>№ п/п</w:t>
            </w:r>
          </w:p>
        </w:tc>
        <w:tc>
          <w:tcPr>
            <w:tcW w:w="1871" w:type="dxa"/>
          </w:tcPr>
          <w:p w14:paraId="2BE8FA3F" w14:textId="507E8191" w:rsidR="00D73C41" w:rsidRPr="007A5A75" w:rsidRDefault="00D73C41" w:rsidP="008B17D7">
            <w:pPr>
              <w:jc w:val="center"/>
              <w:rPr>
                <w:sz w:val="24"/>
                <w:szCs w:val="24"/>
              </w:rPr>
            </w:pPr>
            <w:r>
              <w:rPr>
                <w:sz w:val="24"/>
                <w:szCs w:val="24"/>
              </w:rPr>
              <w:t>Артикул</w:t>
            </w:r>
          </w:p>
        </w:tc>
        <w:tc>
          <w:tcPr>
            <w:tcW w:w="3827" w:type="dxa"/>
          </w:tcPr>
          <w:p w14:paraId="03E08FE5" w14:textId="76015363" w:rsidR="00D73C41" w:rsidRPr="007A5A75" w:rsidRDefault="00D73C41" w:rsidP="008B17D7">
            <w:pPr>
              <w:jc w:val="center"/>
              <w:rPr>
                <w:sz w:val="24"/>
                <w:szCs w:val="24"/>
              </w:rPr>
            </w:pPr>
            <w:r w:rsidRPr="007A5A75">
              <w:rPr>
                <w:sz w:val="24"/>
                <w:szCs w:val="24"/>
              </w:rPr>
              <w:t>Наименование</w:t>
            </w:r>
          </w:p>
        </w:tc>
        <w:tc>
          <w:tcPr>
            <w:tcW w:w="992" w:type="dxa"/>
          </w:tcPr>
          <w:p w14:paraId="58FCF63E" w14:textId="77777777" w:rsidR="00D73C41" w:rsidRPr="007A5A75" w:rsidRDefault="00D73C41" w:rsidP="008B17D7">
            <w:pPr>
              <w:jc w:val="center"/>
              <w:rPr>
                <w:sz w:val="24"/>
                <w:szCs w:val="24"/>
              </w:rPr>
            </w:pPr>
            <w:r w:rsidRPr="007A5A75">
              <w:rPr>
                <w:sz w:val="24"/>
                <w:szCs w:val="24"/>
              </w:rPr>
              <w:t>Кол-во</w:t>
            </w:r>
          </w:p>
        </w:tc>
        <w:tc>
          <w:tcPr>
            <w:tcW w:w="1559" w:type="dxa"/>
          </w:tcPr>
          <w:p w14:paraId="7B7F8F3F" w14:textId="77777777" w:rsidR="00D73C41" w:rsidRPr="007A5A75" w:rsidRDefault="00D73C41" w:rsidP="008B17D7">
            <w:pPr>
              <w:jc w:val="center"/>
              <w:rPr>
                <w:sz w:val="24"/>
                <w:szCs w:val="24"/>
              </w:rPr>
            </w:pPr>
            <w:r w:rsidRPr="007A5A75">
              <w:rPr>
                <w:sz w:val="24"/>
                <w:szCs w:val="24"/>
              </w:rPr>
              <w:t>Стоимость, руб.</w:t>
            </w:r>
          </w:p>
        </w:tc>
      </w:tr>
      <w:tr w:rsidR="00D73C41" w:rsidRPr="007A5A75" w14:paraId="6AB61CA1" w14:textId="77777777" w:rsidTr="00D73C41">
        <w:tc>
          <w:tcPr>
            <w:tcW w:w="818" w:type="dxa"/>
          </w:tcPr>
          <w:p w14:paraId="1BE2B63D" w14:textId="77777777" w:rsidR="00D73C41" w:rsidRPr="007A5A75" w:rsidRDefault="00D73C41" w:rsidP="008B17D7">
            <w:pPr>
              <w:jc w:val="center"/>
              <w:rPr>
                <w:sz w:val="24"/>
                <w:szCs w:val="24"/>
              </w:rPr>
            </w:pPr>
            <w:r w:rsidRPr="007A5A75">
              <w:rPr>
                <w:sz w:val="24"/>
                <w:szCs w:val="24"/>
              </w:rPr>
              <w:t>1</w:t>
            </w:r>
          </w:p>
        </w:tc>
        <w:tc>
          <w:tcPr>
            <w:tcW w:w="1871" w:type="dxa"/>
          </w:tcPr>
          <w:p w14:paraId="4006F0E6" w14:textId="0C2E626D" w:rsidR="00D73C41" w:rsidRPr="007A5A75" w:rsidRDefault="00D73C41" w:rsidP="008B17D7">
            <w:pPr>
              <w:rPr>
                <w:sz w:val="24"/>
                <w:szCs w:val="24"/>
              </w:rPr>
            </w:pPr>
            <w:r w:rsidRPr="00D73C41">
              <w:rPr>
                <w:sz w:val="24"/>
                <w:szCs w:val="24"/>
              </w:rPr>
              <w:t>2900001970198</w:t>
            </w:r>
          </w:p>
        </w:tc>
        <w:tc>
          <w:tcPr>
            <w:tcW w:w="3827" w:type="dxa"/>
          </w:tcPr>
          <w:p w14:paraId="63761208" w14:textId="345F4A60" w:rsidR="00D73C41" w:rsidRPr="007A5A75" w:rsidRDefault="00D73C41" w:rsidP="008B17D7">
            <w:pPr>
              <w:rPr>
                <w:sz w:val="24"/>
                <w:szCs w:val="24"/>
              </w:rPr>
            </w:pPr>
            <w:r w:rsidRPr="00D73C41">
              <w:rPr>
                <w:sz w:val="24"/>
                <w:szCs w:val="24"/>
              </w:rPr>
              <w:t>1С:ERP. Управление холдингом. Электронная поставка</w:t>
            </w:r>
          </w:p>
        </w:tc>
        <w:tc>
          <w:tcPr>
            <w:tcW w:w="992" w:type="dxa"/>
          </w:tcPr>
          <w:p w14:paraId="439EAEDF" w14:textId="46B502FE" w:rsidR="00D73C41" w:rsidRPr="007A5A75" w:rsidRDefault="00D73C41" w:rsidP="008B17D7">
            <w:pPr>
              <w:jc w:val="center"/>
              <w:rPr>
                <w:sz w:val="24"/>
                <w:szCs w:val="24"/>
              </w:rPr>
            </w:pPr>
            <w:r>
              <w:rPr>
                <w:sz w:val="24"/>
                <w:szCs w:val="24"/>
              </w:rPr>
              <w:t>1</w:t>
            </w:r>
          </w:p>
        </w:tc>
        <w:tc>
          <w:tcPr>
            <w:tcW w:w="1559" w:type="dxa"/>
          </w:tcPr>
          <w:p w14:paraId="39A7856B" w14:textId="77777777" w:rsidR="00D73C41" w:rsidRPr="007A5A75" w:rsidRDefault="00D73C41" w:rsidP="008B17D7">
            <w:pPr>
              <w:rPr>
                <w:sz w:val="24"/>
                <w:szCs w:val="24"/>
              </w:rPr>
            </w:pPr>
          </w:p>
        </w:tc>
      </w:tr>
    </w:tbl>
    <w:p w14:paraId="381FB5FD" w14:textId="2F331953" w:rsidR="008B17D7" w:rsidRPr="007A5A75" w:rsidRDefault="008B17D7" w:rsidP="001F4EB6">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Срок действия неисключительных прав на ПО: </w:t>
      </w:r>
      <w:r w:rsidR="001F4EB6">
        <w:rPr>
          <w:rFonts w:ascii="Times New Roman" w:eastAsia="Times New Roman" w:hAnsi="Times New Roman" w:cs="Times New Roman"/>
          <w:sz w:val="24"/>
          <w:szCs w:val="24"/>
          <w:lang w:eastAsia="ru-RU"/>
        </w:rPr>
        <w:t>бессрочно</w:t>
      </w:r>
    </w:p>
    <w:p w14:paraId="6775469F" w14:textId="18D0FEE9" w:rsidR="008B17D7" w:rsidRDefault="008B17D7" w:rsidP="001F4EB6">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Лицензионное вознаграждение по Договору составляет: ________________,  НДС не облагается в соответствии </w:t>
      </w:r>
      <w:proofErr w:type="spellStart"/>
      <w:r w:rsidRPr="007A5A75">
        <w:rPr>
          <w:rFonts w:ascii="Times New Roman" w:eastAsia="Times New Roman" w:hAnsi="Times New Roman" w:cs="Times New Roman"/>
          <w:sz w:val="24"/>
          <w:szCs w:val="24"/>
          <w:lang w:eastAsia="ru-RU"/>
        </w:rPr>
        <w:t>пп</w:t>
      </w:r>
      <w:proofErr w:type="spellEnd"/>
      <w:r w:rsidRPr="007A5A75">
        <w:rPr>
          <w:rFonts w:ascii="Times New Roman" w:eastAsia="Times New Roman" w:hAnsi="Times New Roman" w:cs="Times New Roman"/>
          <w:sz w:val="24"/>
          <w:szCs w:val="24"/>
          <w:lang w:eastAsia="ru-RU"/>
        </w:rPr>
        <w:t xml:space="preserve">. 26 п. 2 ст. 149 НК РФ </w:t>
      </w:r>
    </w:p>
    <w:p w14:paraId="1F32F34F" w14:textId="5F02C2AD" w:rsidR="001F4EB6" w:rsidRPr="007A5A75" w:rsidRDefault="001F4EB6" w:rsidP="001F4EB6">
      <w:pPr>
        <w:pStyle w:val="aa"/>
        <w:numPr>
          <w:ilvl w:val="0"/>
          <w:numId w:val="2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Условия оплаты: </w:t>
      </w:r>
      <w:r w:rsidRPr="001F4EB6">
        <w:rPr>
          <w:rFonts w:ascii="Times New Roman" w:eastAsia="Times New Roman" w:hAnsi="Times New Roman" w:cs="Times New Roman"/>
          <w:sz w:val="24"/>
          <w:szCs w:val="24"/>
          <w:lang w:eastAsia="ru-RU"/>
        </w:rPr>
        <w:t xml:space="preserve">оплата производится в течение </w:t>
      </w:r>
      <w:r>
        <w:rPr>
          <w:rFonts w:ascii="Times New Roman" w:eastAsia="Times New Roman" w:hAnsi="Times New Roman" w:cs="Times New Roman"/>
          <w:sz w:val="24"/>
          <w:szCs w:val="24"/>
          <w:lang w:eastAsia="ru-RU"/>
        </w:rPr>
        <w:t>_______________________</w:t>
      </w:r>
      <w:r w:rsidRPr="001F4EB6">
        <w:rPr>
          <w:rFonts w:ascii="Times New Roman" w:eastAsia="Times New Roman" w:hAnsi="Times New Roman" w:cs="Times New Roman"/>
          <w:sz w:val="24"/>
          <w:szCs w:val="24"/>
          <w:lang w:eastAsia="ru-RU"/>
        </w:rPr>
        <w:t xml:space="preserve"> с момента подписания обеими Сторонами Акта приема-передачи прав на ПО (или УПД)</w:t>
      </w:r>
    </w:p>
    <w:p w14:paraId="19231E73" w14:textId="69E0359A" w:rsidR="008B17D7" w:rsidRPr="007A5A75" w:rsidRDefault="008B17D7" w:rsidP="001F4EB6">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Сублицензиат не предоставляет Лицензиату отчеты об использовании ПО.</w:t>
      </w:r>
    </w:p>
    <w:p w14:paraId="6D88DFDA" w14:textId="365888E0" w:rsidR="008B17D7" w:rsidRPr="007A5A75" w:rsidRDefault="008B17D7" w:rsidP="001F4EB6">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 xml:space="preserve">Срок передачи права использования ПО: </w:t>
      </w:r>
      <w:r w:rsidR="001F4EB6">
        <w:rPr>
          <w:rFonts w:ascii="Times New Roman" w:eastAsia="Times New Roman" w:hAnsi="Times New Roman" w:cs="Times New Roman"/>
          <w:sz w:val="24"/>
          <w:szCs w:val="24"/>
          <w:lang w:eastAsia="ru-RU"/>
        </w:rPr>
        <w:t>в течение __________________ с даты заключения Договора</w:t>
      </w:r>
      <w:r w:rsidRPr="007A5A75">
        <w:rPr>
          <w:rFonts w:ascii="Times New Roman" w:eastAsia="Times New Roman" w:hAnsi="Times New Roman" w:cs="Times New Roman"/>
          <w:sz w:val="24"/>
          <w:szCs w:val="24"/>
          <w:lang w:eastAsia="ru-RU"/>
        </w:rPr>
        <w:t xml:space="preserve">. </w:t>
      </w:r>
    </w:p>
    <w:p w14:paraId="7353EFB3" w14:textId="665AA0E2" w:rsidR="008B17D7" w:rsidRPr="007A5A75" w:rsidRDefault="008B17D7" w:rsidP="001F4EB6">
      <w:pPr>
        <w:pStyle w:val="aa"/>
        <w:numPr>
          <w:ilvl w:val="0"/>
          <w:numId w:val="27"/>
        </w:numPr>
        <w:spacing w:after="0" w:line="240" w:lineRule="auto"/>
        <w:jc w:val="both"/>
        <w:rPr>
          <w:rFonts w:ascii="Times New Roman" w:eastAsia="Times New Roman" w:hAnsi="Times New Roman" w:cs="Times New Roman"/>
          <w:sz w:val="24"/>
          <w:szCs w:val="24"/>
          <w:lang w:eastAsia="ru-RU"/>
        </w:rPr>
      </w:pPr>
      <w:r w:rsidRPr="007A5A75">
        <w:rPr>
          <w:rFonts w:ascii="Times New Roman" w:eastAsia="Times New Roman" w:hAnsi="Times New Roman" w:cs="Times New Roman"/>
          <w:sz w:val="24"/>
          <w:szCs w:val="24"/>
          <w:lang w:eastAsia="ru-RU"/>
        </w:rPr>
        <w:t>Способ передачи: в электронном виде на электронную почту Сублицензиата.</w:t>
      </w:r>
    </w:p>
    <w:p w14:paraId="761FA2A1" w14:textId="77777777" w:rsidR="008B17D7" w:rsidRPr="007A5A75" w:rsidRDefault="008B17D7" w:rsidP="008B17D7">
      <w:pPr>
        <w:spacing w:after="0" w:line="240" w:lineRule="auto"/>
        <w:ind w:firstLine="567"/>
        <w:jc w:val="both"/>
        <w:rPr>
          <w:rFonts w:ascii="Times New Roman" w:eastAsia="Times New Roman" w:hAnsi="Times New Roman" w:cs="Times New Roman"/>
          <w:sz w:val="24"/>
          <w:szCs w:val="24"/>
          <w:lang w:eastAsia="ru-RU"/>
        </w:rPr>
      </w:pPr>
    </w:p>
    <w:p w14:paraId="593498CB"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r w:rsidRPr="007A5A75">
        <w:rPr>
          <w:rFonts w:ascii="Times New Roman" w:hAnsi="Times New Roman" w:cs="Times New Roman"/>
          <w:sz w:val="24"/>
          <w:szCs w:val="24"/>
        </w:rPr>
        <w:tab/>
      </w:r>
      <w:r w:rsidRPr="007A5A75">
        <w:rPr>
          <w:rFonts w:ascii="Times New Roman" w:hAnsi="Times New Roman" w:cs="Times New Roman"/>
          <w:sz w:val="24"/>
          <w:szCs w:val="24"/>
        </w:rPr>
        <w:tab/>
        <w:t xml:space="preserve">                                              Сублицензиат:</w:t>
      </w:r>
    </w:p>
    <w:p w14:paraId="51D67C3C"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r w:rsidRPr="007A5A75">
        <w:rPr>
          <w:rFonts w:ascii="Times New Roman" w:hAnsi="Times New Roman" w:cs="Times New Roman"/>
          <w:sz w:val="24"/>
          <w:szCs w:val="24"/>
        </w:rPr>
        <w:tab/>
        <w:t xml:space="preserve">           ________/________ (подпись/Ф.И.О.)</w:t>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proofErr w:type="spellStart"/>
      <w:r w:rsidRPr="007A5A75">
        <w:rPr>
          <w:rFonts w:ascii="Times New Roman" w:hAnsi="Times New Roman" w:cs="Times New Roman"/>
          <w:sz w:val="24"/>
          <w:szCs w:val="24"/>
        </w:rPr>
        <w:t>МП</w:t>
      </w:r>
      <w:proofErr w:type="spellEnd"/>
    </w:p>
    <w:p w14:paraId="2A454159" w14:textId="3DE8C993" w:rsidR="00035217" w:rsidRPr="007A5A75" w:rsidRDefault="00035217" w:rsidP="008B17D7">
      <w:pPr>
        <w:spacing w:after="0" w:line="240" w:lineRule="auto"/>
        <w:rPr>
          <w:rFonts w:ascii="Times New Roman" w:hAnsi="Times New Roman" w:cs="Times New Roman"/>
          <w:sz w:val="24"/>
          <w:szCs w:val="24"/>
        </w:rPr>
      </w:pPr>
    </w:p>
    <w:p w14:paraId="2689E8DE" w14:textId="13B745AC" w:rsidR="00035217" w:rsidRPr="007A5A75" w:rsidRDefault="00035217" w:rsidP="008B17D7">
      <w:pPr>
        <w:spacing w:after="0" w:line="240" w:lineRule="auto"/>
        <w:rPr>
          <w:rFonts w:ascii="Times New Roman" w:hAnsi="Times New Roman" w:cs="Times New Roman"/>
          <w:sz w:val="24"/>
          <w:szCs w:val="24"/>
        </w:rPr>
      </w:pPr>
    </w:p>
    <w:p w14:paraId="78F893B9" w14:textId="734821E8" w:rsidR="00035217" w:rsidRPr="007A5A75" w:rsidRDefault="00035217" w:rsidP="008B17D7">
      <w:pPr>
        <w:spacing w:after="0" w:line="240" w:lineRule="auto"/>
        <w:rPr>
          <w:rFonts w:ascii="Times New Roman" w:hAnsi="Times New Roman" w:cs="Times New Roman"/>
          <w:sz w:val="24"/>
          <w:szCs w:val="24"/>
        </w:rPr>
      </w:pPr>
    </w:p>
    <w:p w14:paraId="3149AB4E" w14:textId="723DAA12" w:rsidR="00035217" w:rsidRPr="007A5A75" w:rsidRDefault="00035217" w:rsidP="008B17D7">
      <w:pPr>
        <w:spacing w:after="0" w:line="240" w:lineRule="auto"/>
        <w:rPr>
          <w:rFonts w:ascii="Times New Roman" w:hAnsi="Times New Roman" w:cs="Times New Roman"/>
          <w:sz w:val="24"/>
          <w:szCs w:val="24"/>
        </w:rPr>
      </w:pPr>
    </w:p>
    <w:p w14:paraId="42B27378" w14:textId="5304910B" w:rsidR="00035217" w:rsidRPr="007A5A75" w:rsidRDefault="00035217" w:rsidP="008B17D7">
      <w:pPr>
        <w:spacing w:after="0" w:line="240" w:lineRule="auto"/>
        <w:rPr>
          <w:rFonts w:ascii="Times New Roman" w:hAnsi="Times New Roman" w:cs="Times New Roman"/>
          <w:sz w:val="24"/>
          <w:szCs w:val="24"/>
        </w:rPr>
      </w:pPr>
    </w:p>
    <w:p w14:paraId="713D33A7" w14:textId="53F373A5" w:rsidR="00035217" w:rsidRPr="007A5A75" w:rsidRDefault="00035217" w:rsidP="008B17D7">
      <w:pPr>
        <w:spacing w:after="0" w:line="240" w:lineRule="auto"/>
        <w:rPr>
          <w:rFonts w:ascii="Times New Roman" w:hAnsi="Times New Roman" w:cs="Times New Roman"/>
          <w:sz w:val="24"/>
          <w:szCs w:val="24"/>
        </w:rPr>
      </w:pPr>
    </w:p>
    <w:p w14:paraId="3DA86306" w14:textId="7FEBAE19" w:rsidR="00035217" w:rsidRPr="007A5A75" w:rsidRDefault="00035217" w:rsidP="008B17D7">
      <w:pPr>
        <w:spacing w:after="0" w:line="240" w:lineRule="auto"/>
        <w:rPr>
          <w:rFonts w:ascii="Times New Roman" w:hAnsi="Times New Roman" w:cs="Times New Roman"/>
          <w:sz w:val="24"/>
          <w:szCs w:val="24"/>
        </w:rPr>
      </w:pPr>
    </w:p>
    <w:p w14:paraId="0F82FBE2" w14:textId="2F05B7E3" w:rsidR="00035217" w:rsidRPr="007A5A75" w:rsidRDefault="00035217" w:rsidP="008B17D7">
      <w:pPr>
        <w:spacing w:after="0" w:line="240" w:lineRule="auto"/>
        <w:rPr>
          <w:rFonts w:ascii="Times New Roman" w:hAnsi="Times New Roman" w:cs="Times New Roman"/>
          <w:sz w:val="24"/>
          <w:szCs w:val="24"/>
        </w:rPr>
      </w:pPr>
    </w:p>
    <w:p w14:paraId="096C4E71" w14:textId="1B0A09C3" w:rsidR="00035217" w:rsidRPr="007A5A75" w:rsidRDefault="00035217" w:rsidP="008B17D7">
      <w:pPr>
        <w:spacing w:after="0" w:line="240" w:lineRule="auto"/>
        <w:rPr>
          <w:rFonts w:ascii="Times New Roman" w:hAnsi="Times New Roman" w:cs="Times New Roman"/>
          <w:sz w:val="24"/>
          <w:szCs w:val="24"/>
        </w:rPr>
      </w:pPr>
    </w:p>
    <w:p w14:paraId="6B2546F8" w14:textId="10207CBA" w:rsidR="00035217" w:rsidRPr="007A5A75" w:rsidRDefault="00035217" w:rsidP="008B17D7">
      <w:pPr>
        <w:spacing w:after="0" w:line="240" w:lineRule="auto"/>
        <w:rPr>
          <w:rFonts w:ascii="Times New Roman" w:hAnsi="Times New Roman" w:cs="Times New Roman"/>
          <w:sz w:val="24"/>
          <w:szCs w:val="24"/>
        </w:rPr>
      </w:pPr>
    </w:p>
    <w:p w14:paraId="495D9CF3" w14:textId="275AE4A7" w:rsidR="00035217" w:rsidRPr="007A5A75" w:rsidRDefault="00035217" w:rsidP="008B17D7">
      <w:pPr>
        <w:spacing w:after="0" w:line="240" w:lineRule="auto"/>
        <w:rPr>
          <w:rFonts w:ascii="Times New Roman" w:hAnsi="Times New Roman" w:cs="Times New Roman"/>
          <w:sz w:val="24"/>
          <w:szCs w:val="24"/>
        </w:rPr>
      </w:pPr>
    </w:p>
    <w:p w14:paraId="6502B45B" w14:textId="33CDF128" w:rsidR="00035217" w:rsidRPr="007A5A75" w:rsidRDefault="00035217" w:rsidP="008B17D7">
      <w:pPr>
        <w:spacing w:after="0" w:line="240" w:lineRule="auto"/>
        <w:rPr>
          <w:rFonts w:ascii="Times New Roman" w:hAnsi="Times New Roman" w:cs="Times New Roman"/>
          <w:sz w:val="24"/>
          <w:szCs w:val="24"/>
        </w:rPr>
      </w:pPr>
    </w:p>
    <w:p w14:paraId="7EA96D29" w14:textId="44CDB1BC" w:rsidR="00035217" w:rsidRPr="007A5A75" w:rsidRDefault="00035217" w:rsidP="008B17D7">
      <w:pPr>
        <w:spacing w:after="0" w:line="240" w:lineRule="auto"/>
        <w:rPr>
          <w:rFonts w:ascii="Times New Roman" w:hAnsi="Times New Roman" w:cs="Times New Roman"/>
          <w:sz w:val="24"/>
          <w:szCs w:val="24"/>
        </w:rPr>
      </w:pPr>
    </w:p>
    <w:p w14:paraId="22284C3F" w14:textId="7F01C348" w:rsidR="00035217" w:rsidRPr="007A5A75" w:rsidRDefault="00035217" w:rsidP="008B17D7">
      <w:pPr>
        <w:spacing w:after="0" w:line="240" w:lineRule="auto"/>
        <w:rPr>
          <w:rFonts w:ascii="Times New Roman" w:hAnsi="Times New Roman" w:cs="Times New Roman"/>
          <w:sz w:val="24"/>
          <w:szCs w:val="24"/>
        </w:rPr>
      </w:pPr>
    </w:p>
    <w:p w14:paraId="01AD9C6B" w14:textId="7C5660B3" w:rsidR="00035217" w:rsidRPr="007A5A75" w:rsidRDefault="00035217" w:rsidP="008B17D7">
      <w:pPr>
        <w:spacing w:after="0" w:line="240" w:lineRule="auto"/>
        <w:rPr>
          <w:rFonts w:ascii="Times New Roman" w:hAnsi="Times New Roman" w:cs="Times New Roman"/>
          <w:sz w:val="24"/>
          <w:szCs w:val="24"/>
        </w:rPr>
      </w:pPr>
    </w:p>
    <w:p w14:paraId="128BC166" w14:textId="0E5683B3" w:rsidR="00035217" w:rsidRPr="007A5A75" w:rsidRDefault="00035217" w:rsidP="008B17D7">
      <w:pPr>
        <w:spacing w:after="0" w:line="240" w:lineRule="auto"/>
        <w:rPr>
          <w:rFonts w:ascii="Times New Roman" w:hAnsi="Times New Roman" w:cs="Times New Roman"/>
          <w:sz w:val="24"/>
          <w:szCs w:val="24"/>
        </w:rPr>
      </w:pPr>
    </w:p>
    <w:p w14:paraId="2F159D7A"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br w:type="page"/>
      </w:r>
    </w:p>
    <w:p w14:paraId="26479572" w14:textId="46D17037" w:rsidR="00035217" w:rsidRPr="007A5A75" w:rsidRDefault="007602D8"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lastRenderedPageBreak/>
        <w:t>Приложение №</w:t>
      </w:r>
      <w:r w:rsidR="00035217" w:rsidRPr="007A5A75">
        <w:rPr>
          <w:rFonts w:ascii="Times New Roman" w:hAnsi="Times New Roman" w:cs="Times New Roman"/>
          <w:sz w:val="24"/>
          <w:szCs w:val="24"/>
        </w:rPr>
        <w:t xml:space="preserve"> </w:t>
      </w:r>
      <w:r w:rsidR="001F4EB6">
        <w:rPr>
          <w:rFonts w:ascii="Times New Roman" w:hAnsi="Times New Roman" w:cs="Times New Roman"/>
          <w:sz w:val="24"/>
          <w:szCs w:val="24"/>
        </w:rPr>
        <w:t>2</w:t>
      </w:r>
    </w:p>
    <w:p w14:paraId="233D0F48" w14:textId="27A81948" w:rsidR="00035217" w:rsidRPr="007A5A75" w:rsidRDefault="0003521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 xml:space="preserve">к </w:t>
      </w:r>
      <w:proofErr w:type="spellStart"/>
      <w:r w:rsidRPr="007A5A75">
        <w:rPr>
          <w:rFonts w:ascii="Times New Roman" w:hAnsi="Times New Roman" w:cs="Times New Roman"/>
          <w:sz w:val="24"/>
          <w:szCs w:val="24"/>
        </w:rPr>
        <w:t>Сублицензионному</w:t>
      </w:r>
      <w:proofErr w:type="spellEnd"/>
      <w:r w:rsidRPr="007A5A75">
        <w:rPr>
          <w:rFonts w:ascii="Times New Roman" w:hAnsi="Times New Roman" w:cs="Times New Roman"/>
          <w:sz w:val="24"/>
          <w:szCs w:val="24"/>
        </w:rPr>
        <w:t xml:space="preserve"> договору</w:t>
      </w:r>
    </w:p>
    <w:p w14:paraId="788000F7" w14:textId="7EB358BD" w:rsidR="00035217" w:rsidRPr="007A5A75" w:rsidRDefault="007602D8"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от "___"_________ ____ г. №</w:t>
      </w:r>
      <w:r w:rsidR="00035217" w:rsidRPr="007A5A75">
        <w:rPr>
          <w:rFonts w:ascii="Times New Roman" w:hAnsi="Times New Roman" w:cs="Times New Roman"/>
          <w:sz w:val="24"/>
          <w:szCs w:val="24"/>
        </w:rPr>
        <w:t xml:space="preserve"> _____</w:t>
      </w:r>
    </w:p>
    <w:p w14:paraId="61B1EC54" w14:textId="77777777" w:rsidR="00035217" w:rsidRPr="007A5A75" w:rsidRDefault="00035217" w:rsidP="008B17D7">
      <w:pPr>
        <w:autoSpaceDE w:val="0"/>
        <w:autoSpaceDN w:val="0"/>
        <w:adjustRightInd w:val="0"/>
        <w:spacing w:after="0" w:line="240" w:lineRule="auto"/>
        <w:jc w:val="both"/>
        <w:outlineLvl w:val="0"/>
        <w:rPr>
          <w:rFonts w:ascii="Times New Roman" w:hAnsi="Times New Roman" w:cs="Times New Roman"/>
          <w:sz w:val="24"/>
          <w:szCs w:val="24"/>
        </w:rPr>
      </w:pPr>
      <w:r w:rsidRPr="007A5A75">
        <w:rPr>
          <w:rFonts w:ascii="Times New Roman" w:hAnsi="Times New Roman" w:cs="Times New Roman"/>
          <w:sz w:val="24"/>
          <w:szCs w:val="24"/>
        </w:rPr>
        <w:t>ФОРМА</w:t>
      </w:r>
    </w:p>
    <w:p w14:paraId="01C4423D"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Акт</w:t>
      </w:r>
    </w:p>
    <w:p w14:paraId="612DCAF7"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sz w:val="24"/>
          <w:szCs w:val="24"/>
        </w:rPr>
      </w:pPr>
      <w:r w:rsidRPr="007A5A75">
        <w:rPr>
          <w:rFonts w:ascii="Times New Roman" w:hAnsi="Times New Roman" w:cs="Times New Roman"/>
          <w:b/>
          <w:bCs/>
          <w:sz w:val="24"/>
          <w:szCs w:val="24"/>
        </w:rPr>
        <w:t>приема-передачи неисключительных прав</w:t>
      </w:r>
    </w:p>
    <w:p w14:paraId="34D05766"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4473"/>
        <w:gridCol w:w="4599"/>
      </w:tblGrid>
      <w:tr w:rsidR="007A5A75" w:rsidRPr="007A5A75" w14:paraId="247B265E" w14:textId="77777777" w:rsidTr="00B528F6">
        <w:tc>
          <w:tcPr>
            <w:tcW w:w="4630" w:type="dxa"/>
          </w:tcPr>
          <w:p w14:paraId="37B5C397"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г. _______________</w:t>
            </w:r>
          </w:p>
        </w:tc>
        <w:tc>
          <w:tcPr>
            <w:tcW w:w="4724" w:type="dxa"/>
          </w:tcPr>
          <w:p w14:paraId="531D4209" w14:textId="77777777" w:rsidR="00035217" w:rsidRPr="007A5A75" w:rsidRDefault="0003521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"___"___________ ____ г.</w:t>
            </w:r>
          </w:p>
        </w:tc>
      </w:tr>
    </w:tbl>
    <w:p w14:paraId="237BA87C" w14:textId="27307942" w:rsidR="00035217" w:rsidRPr="007A5A75" w:rsidRDefault="00035217" w:rsidP="008B17D7">
      <w:pPr>
        <w:pStyle w:val="ConsPlusNormal"/>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w:t>
      </w:r>
      <w:r w:rsidR="007602D8" w:rsidRPr="007A5A75">
        <w:rPr>
          <w:rFonts w:ascii="Times New Roman" w:hAnsi="Times New Roman" w:cs="Times New Roman"/>
          <w:sz w:val="24"/>
          <w:szCs w:val="24"/>
        </w:rPr>
        <w:t>менуем__ в дальнейшем «Лицензиат</w:t>
      </w:r>
      <w:r w:rsidRPr="007A5A75">
        <w:rPr>
          <w:rFonts w:ascii="Times New Roman" w:hAnsi="Times New Roman" w:cs="Times New Roman"/>
          <w:sz w:val="24"/>
          <w:szCs w:val="24"/>
        </w:rPr>
        <w:t xml:space="preserve">», в лице 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 __ на основании __________________, с одной стороны и</w:t>
      </w:r>
    </w:p>
    <w:p w14:paraId="59FB69B2" w14:textId="6EDEEFD5"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_____________________ (наименование или Ф.И.О.), именуем__ в дальнейшем «</w:t>
      </w:r>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 xml:space="preserve">ицензиат», в лице __________________ (должность, Ф.И.О.), </w:t>
      </w:r>
      <w:proofErr w:type="spellStart"/>
      <w:r w:rsidRPr="007A5A75">
        <w:rPr>
          <w:rFonts w:ascii="Times New Roman" w:hAnsi="Times New Roman" w:cs="Times New Roman"/>
          <w:sz w:val="24"/>
          <w:szCs w:val="24"/>
        </w:rPr>
        <w:t>действующ</w:t>
      </w:r>
      <w:proofErr w:type="spellEnd"/>
      <w:r w:rsidRPr="007A5A75">
        <w:rPr>
          <w:rFonts w:ascii="Times New Roman" w:hAnsi="Times New Roman" w:cs="Times New Roman"/>
          <w:sz w:val="24"/>
          <w:szCs w:val="24"/>
        </w:rPr>
        <w:t xml:space="preserve">__ на основании _________________, с другой стороны, во исполнение </w:t>
      </w:r>
      <w:proofErr w:type="spellStart"/>
      <w:r w:rsidR="007602D8" w:rsidRPr="007A5A75">
        <w:rPr>
          <w:rFonts w:ascii="Times New Roman" w:hAnsi="Times New Roman" w:cs="Times New Roman"/>
          <w:sz w:val="24"/>
          <w:szCs w:val="24"/>
        </w:rPr>
        <w:t>Субл</w:t>
      </w:r>
      <w:r w:rsidRPr="007A5A75">
        <w:rPr>
          <w:rFonts w:ascii="Times New Roman" w:hAnsi="Times New Roman" w:cs="Times New Roman"/>
          <w:sz w:val="24"/>
          <w:szCs w:val="24"/>
        </w:rPr>
        <w:t>ицензионного</w:t>
      </w:r>
      <w:proofErr w:type="spellEnd"/>
      <w:r w:rsidRPr="007A5A75">
        <w:rPr>
          <w:rFonts w:ascii="Times New Roman" w:hAnsi="Times New Roman" w:cs="Times New Roman"/>
          <w:sz w:val="24"/>
          <w:szCs w:val="24"/>
        </w:rPr>
        <w:t xml:space="preserve"> до</w:t>
      </w:r>
      <w:r w:rsidR="007602D8" w:rsidRPr="007A5A75">
        <w:rPr>
          <w:rFonts w:ascii="Times New Roman" w:hAnsi="Times New Roman" w:cs="Times New Roman"/>
          <w:sz w:val="24"/>
          <w:szCs w:val="24"/>
        </w:rPr>
        <w:t>говора от "___"_______ ____ г. №</w:t>
      </w:r>
      <w:r w:rsidRPr="007A5A75">
        <w:rPr>
          <w:rFonts w:ascii="Times New Roman" w:hAnsi="Times New Roman" w:cs="Times New Roman"/>
          <w:sz w:val="24"/>
          <w:szCs w:val="24"/>
        </w:rPr>
        <w:t xml:space="preserve"> ___ оформили настоящий Акт приема-передачи </w:t>
      </w:r>
      <w:r w:rsidR="007602D8" w:rsidRPr="007A5A75">
        <w:rPr>
          <w:rFonts w:ascii="Times New Roman" w:hAnsi="Times New Roman" w:cs="Times New Roman"/>
          <w:sz w:val="24"/>
          <w:szCs w:val="24"/>
        </w:rPr>
        <w:t xml:space="preserve">неисключительных </w:t>
      </w:r>
      <w:r w:rsidRPr="007A5A75">
        <w:rPr>
          <w:rFonts w:ascii="Times New Roman" w:hAnsi="Times New Roman" w:cs="Times New Roman"/>
          <w:sz w:val="24"/>
          <w:szCs w:val="24"/>
        </w:rPr>
        <w:t>прав о нижеследующем:</w:t>
      </w:r>
    </w:p>
    <w:p w14:paraId="1D12CAE7"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74FEAF58" w14:textId="50691B81" w:rsidR="00035217" w:rsidRPr="007A5A75" w:rsidRDefault="007602D8"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1.1. Лицензиат</w:t>
      </w:r>
      <w:r w:rsidR="00035217" w:rsidRPr="007A5A75">
        <w:rPr>
          <w:rFonts w:ascii="Times New Roman" w:hAnsi="Times New Roman" w:cs="Times New Roman"/>
          <w:sz w:val="24"/>
          <w:szCs w:val="24"/>
        </w:rPr>
        <w:t xml:space="preserve"> передал </w:t>
      </w:r>
      <w:r w:rsidRPr="007A5A75">
        <w:rPr>
          <w:rFonts w:ascii="Times New Roman" w:hAnsi="Times New Roman" w:cs="Times New Roman"/>
          <w:sz w:val="24"/>
          <w:szCs w:val="24"/>
        </w:rPr>
        <w:t>Сублицензиату, а Субл</w:t>
      </w:r>
      <w:r w:rsidR="00035217" w:rsidRPr="007A5A75">
        <w:rPr>
          <w:rFonts w:ascii="Times New Roman" w:hAnsi="Times New Roman" w:cs="Times New Roman"/>
          <w:sz w:val="24"/>
          <w:szCs w:val="24"/>
        </w:rPr>
        <w:t xml:space="preserve">ицензиат принял права использования ____ по </w:t>
      </w:r>
      <w:proofErr w:type="spellStart"/>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ицензионному</w:t>
      </w:r>
      <w:proofErr w:type="spellEnd"/>
      <w:r w:rsidR="00035217" w:rsidRPr="007A5A75">
        <w:rPr>
          <w:rFonts w:ascii="Times New Roman" w:hAnsi="Times New Roman" w:cs="Times New Roman"/>
          <w:sz w:val="24"/>
          <w:szCs w:val="24"/>
        </w:rPr>
        <w:t xml:space="preserve"> до</w:t>
      </w:r>
      <w:r w:rsidRPr="007A5A75">
        <w:rPr>
          <w:rFonts w:ascii="Times New Roman" w:hAnsi="Times New Roman" w:cs="Times New Roman"/>
          <w:sz w:val="24"/>
          <w:szCs w:val="24"/>
        </w:rPr>
        <w:t>говору от "___"_______ ____ г. №</w:t>
      </w:r>
      <w:r w:rsidR="00035217" w:rsidRPr="007A5A75">
        <w:rPr>
          <w:rFonts w:ascii="Times New Roman" w:hAnsi="Times New Roman" w:cs="Times New Roman"/>
          <w:sz w:val="24"/>
          <w:szCs w:val="24"/>
        </w:rPr>
        <w:t xml:space="preserve"> ___.</w:t>
      </w:r>
    </w:p>
    <w:tbl>
      <w:tblPr>
        <w:tblStyle w:val="ac"/>
        <w:tblW w:w="9147" w:type="dxa"/>
        <w:tblLayout w:type="fixed"/>
        <w:tblLook w:val="04A0" w:firstRow="1" w:lastRow="0" w:firstColumn="1" w:lastColumn="0" w:noHBand="0" w:noVBand="1"/>
      </w:tblPr>
      <w:tblGrid>
        <w:gridCol w:w="818"/>
        <w:gridCol w:w="6548"/>
        <w:gridCol w:w="789"/>
        <w:gridCol w:w="992"/>
      </w:tblGrid>
      <w:tr w:rsidR="007A5A75" w:rsidRPr="007A5A75" w14:paraId="5C85B01A" w14:textId="77777777" w:rsidTr="0020069E">
        <w:tc>
          <w:tcPr>
            <w:tcW w:w="818" w:type="dxa"/>
          </w:tcPr>
          <w:p w14:paraId="0A7E903A" w14:textId="77777777" w:rsidR="007A5A75" w:rsidRPr="007A5A75" w:rsidRDefault="007A5A75" w:rsidP="0020069E">
            <w:pPr>
              <w:jc w:val="center"/>
              <w:rPr>
                <w:sz w:val="24"/>
                <w:szCs w:val="24"/>
              </w:rPr>
            </w:pPr>
            <w:r w:rsidRPr="007A5A75">
              <w:rPr>
                <w:sz w:val="24"/>
                <w:szCs w:val="24"/>
              </w:rPr>
              <w:t>№ п/п</w:t>
            </w:r>
          </w:p>
        </w:tc>
        <w:tc>
          <w:tcPr>
            <w:tcW w:w="6548" w:type="dxa"/>
          </w:tcPr>
          <w:p w14:paraId="346FB3B9" w14:textId="77777777" w:rsidR="007A5A75" w:rsidRPr="007A5A75" w:rsidRDefault="007A5A75" w:rsidP="0020069E">
            <w:pPr>
              <w:jc w:val="center"/>
              <w:rPr>
                <w:sz w:val="24"/>
                <w:szCs w:val="24"/>
              </w:rPr>
            </w:pPr>
            <w:r w:rsidRPr="007A5A75">
              <w:rPr>
                <w:sz w:val="24"/>
                <w:szCs w:val="24"/>
              </w:rPr>
              <w:t>Наименование</w:t>
            </w:r>
          </w:p>
        </w:tc>
        <w:tc>
          <w:tcPr>
            <w:tcW w:w="789" w:type="dxa"/>
          </w:tcPr>
          <w:p w14:paraId="3C4E91F4" w14:textId="77777777" w:rsidR="007A5A75" w:rsidRPr="007A5A75" w:rsidRDefault="007A5A75" w:rsidP="0020069E">
            <w:pPr>
              <w:jc w:val="center"/>
              <w:rPr>
                <w:sz w:val="24"/>
                <w:szCs w:val="24"/>
              </w:rPr>
            </w:pPr>
            <w:r w:rsidRPr="007A5A75">
              <w:rPr>
                <w:sz w:val="24"/>
                <w:szCs w:val="24"/>
              </w:rPr>
              <w:t>Кол-во</w:t>
            </w:r>
          </w:p>
        </w:tc>
        <w:tc>
          <w:tcPr>
            <w:tcW w:w="992" w:type="dxa"/>
          </w:tcPr>
          <w:p w14:paraId="2D421E00" w14:textId="77777777" w:rsidR="007A5A75" w:rsidRPr="007A5A75" w:rsidRDefault="007A5A75" w:rsidP="0020069E">
            <w:pPr>
              <w:jc w:val="center"/>
              <w:rPr>
                <w:sz w:val="24"/>
                <w:szCs w:val="24"/>
              </w:rPr>
            </w:pPr>
            <w:r w:rsidRPr="007A5A75">
              <w:rPr>
                <w:sz w:val="24"/>
                <w:szCs w:val="24"/>
              </w:rPr>
              <w:t>Стоимость, руб.</w:t>
            </w:r>
          </w:p>
        </w:tc>
      </w:tr>
      <w:tr w:rsidR="007A5A75" w:rsidRPr="007A5A75" w14:paraId="554F90B2" w14:textId="77777777" w:rsidTr="0020069E">
        <w:tc>
          <w:tcPr>
            <w:tcW w:w="818" w:type="dxa"/>
          </w:tcPr>
          <w:p w14:paraId="0FC1C7F0" w14:textId="77777777" w:rsidR="007A5A75" w:rsidRPr="007A5A75" w:rsidRDefault="007A5A75" w:rsidP="0020069E">
            <w:pPr>
              <w:jc w:val="center"/>
              <w:rPr>
                <w:sz w:val="24"/>
                <w:szCs w:val="24"/>
              </w:rPr>
            </w:pPr>
            <w:r w:rsidRPr="007A5A75">
              <w:rPr>
                <w:sz w:val="24"/>
                <w:szCs w:val="24"/>
              </w:rPr>
              <w:t>1</w:t>
            </w:r>
          </w:p>
        </w:tc>
        <w:tc>
          <w:tcPr>
            <w:tcW w:w="6548" w:type="dxa"/>
          </w:tcPr>
          <w:p w14:paraId="18200AA5" w14:textId="77777777" w:rsidR="007A5A75" w:rsidRPr="007A5A75" w:rsidRDefault="007A5A75" w:rsidP="0020069E">
            <w:pPr>
              <w:rPr>
                <w:sz w:val="24"/>
                <w:szCs w:val="24"/>
              </w:rPr>
            </w:pPr>
          </w:p>
        </w:tc>
        <w:tc>
          <w:tcPr>
            <w:tcW w:w="789" w:type="dxa"/>
          </w:tcPr>
          <w:p w14:paraId="20452838" w14:textId="77777777" w:rsidR="007A5A75" w:rsidRPr="007A5A75" w:rsidRDefault="007A5A75" w:rsidP="0020069E">
            <w:pPr>
              <w:jc w:val="center"/>
              <w:rPr>
                <w:sz w:val="24"/>
                <w:szCs w:val="24"/>
              </w:rPr>
            </w:pPr>
          </w:p>
        </w:tc>
        <w:tc>
          <w:tcPr>
            <w:tcW w:w="992" w:type="dxa"/>
          </w:tcPr>
          <w:p w14:paraId="1824C2BD" w14:textId="77777777" w:rsidR="007A5A75" w:rsidRPr="007A5A75" w:rsidRDefault="007A5A75" w:rsidP="0020069E">
            <w:pPr>
              <w:rPr>
                <w:sz w:val="24"/>
                <w:szCs w:val="24"/>
              </w:rPr>
            </w:pPr>
          </w:p>
        </w:tc>
      </w:tr>
    </w:tbl>
    <w:p w14:paraId="4FA4F93A" w14:textId="41342D11"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2</w:t>
      </w:r>
      <w:r w:rsidRPr="007A5A75">
        <w:rPr>
          <w:rFonts w:ascii="Times New Roman" w:hAnsi="Times New Roman" w:cs="Times New Roman"/>
          <w:sz w:val="24"/>
          <w:szCs w:val="24"/>
        </w:rPr>
        <w:t>. Стороны взаимных претензий друг к другу не имеют.</w:t>
      </w:r>
    </w:p>
    <w:p w14:paraId="06FA1891" w14:textId="02F40E63" w:rsidR="00035217" w:rsidRPr="007A5A75" w:rsidRDefault="00035217" w:rsidP="008B17D7">
      <w:pPr>
        <w:autoSpaceDE w:val="0"/>
        <w:autoSpaceDN w:val="0"/>
        <w:adjustRightInd w:val="0"/>
        <w:spacing w:after="0" w:line="240" w:lineRule="auto"/>
        <w:ind w:firstLine="540"/>
        <w:jc w:val="both"/>
        <w:rPr>
          <w:rFonts w:ascii="Times New Roman" w:hAnsi="Times New Roman" w:cs="Times New Roman"/>
          <w:sz w:val="24"/>
          <w:szCs w:val="24"/>
        </w:rPr>
      </w:pPr>
      <w:r w:rsidRPr="007A5A75">
        <w:rPr>
          <w:rFonts w:ascii="Times New Roman" w:hAnsi="Times New Roman" w:cs="Times New Roman"/>
          <w:sz w:val="24"/>
          <w:szCs w:val="24"/>
        </w:rPr>
        <w:t>1.</w:t>
      </w:r>
      <w:r w:rsidR="007F7623" w:rsidRPr="007A5A75">
        <w:rPr>
          <w:rFonts w:ascii="Times New Roman" w:hAnsi="Times New Roman" w:cs="Times New Roman"/>
          <w:sz w:val="24"/>
          <w:szCs w:val="24"/>
        </w:rPr>
        <w:t>3</w:t>
      </w:r>
      <w:r w:rsidRPr="007A5A75">
        <w:rPr>
          <w:rFonts w:ascii="Times New Roman" w:hAnsi="Times New Roman" w:cs="Times New Roman"/>
          <w:sz w:val="24"/>
          <w:szCs w:val="24"/>
        </w:rPr>
        <w:t>. Настоящий Акт составлен в ___ экземплярах, имеющих равную юридическую силу, по одному для каждой Стороны.</w:t>
      </w:r>
    </w:p>
    <w:p w14:paraId="438D203B"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p w14:paraId="181A620F" w14:textId="77777777" w:rsidR="00035217" w:rsidRPr="007A5A75" w:rsidRDefault="00035217" w:rsidP="008B17D7">
      <w:pPr>
        <w:autoSpaceDE w:val="0"/>
        <w:autoSpaceDN w:val="0"/>
        <w:adjustRightInd w:val="0"/>
        <w:spacing w:after="0" w:line="240" w:lineRule="auto"/>
        <w:jc w:val="center"/>
        <w:rPr>
          <w:rFonts w:ascii="Times New Roman" w:hAnsi="Times New Roman" w:cs="Times New Roman"/>
          <w:b/>
          <w:sz w:val="24"/>
          <w:szCs w:val="24"/>
        </w:rPr>
      </w:pPr>
      <w:r w:rsidRPr="007A5A75">
        <w:rPr>
          <w:rFonts w:ascii="Times New Roman" w:hAnsi="Times New Roman" w:cs="Times New Roman"/>
          <w:b/>
          <w:sz w:val="24"/>
          <w:szCs w:val="24"/>
        </w:rPr>
        <w:t>Подписи Сторон</w:t>
      </w:r>
    </w:p>
    <w:p w14:paraId="47309F22" w14:textId="77777777" w:rsidR="00035217" w:rsidRPr="007A5A75" w:rsidRDefault="00035217" w:rsidP="008B17D7">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8"/>
        <w:gridCol w:w="453"/>
        <w:gridCol w:w="4308"/>
      </w:tblGrid>
      <w:tr w:rsidR="007A5A75" w:rsidRPr="007A5A75" w14:paraId="5E7725DA" w14:textId="77777777" w:rsidTr="00B528F6">
        <w:tc>
          <w:tcPr>
            <w:tcW w:w="4308" w:type="dxa"/>
          </w:tcPr>
          <w:p w14:paraId="2F55B258" w14:textId="7EA71C94"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p>
        </w:tc>
        <w:tc>
          <w:tcPr>
            <w:tcW w:w="453" w:type="dxa"/>
          </w:tcPr>
          <w:p w14:paraId="05A7AF64"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0D004581" w14:textId="51CC9BCF" w:rsidR="00035217" w:rsidRPr="007A5A75" w:rsidRDefault="007602D8"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Субл</w:t>
            </w:r>
            <w:r w:rsidR="00035217" w:rsidRPr="007A5A75">
              <w:rPr>
                <w:rFonts w:ascii="Times New Roman" w:hAnsi="Times New Roman" w:cs="Times New Roman"/>
                <w:sz w:val="24"/>
                <w:szCs w:val="24"/>
              </w:rPr>
              <w:t>ицензиат</w:t>
            </w:r>
          </w:p>
        </w:tc>
      </w:tr>
      <w:tr w:rsidR="00035217" w:rsidRPr="007A5A75" w14:paraId="7C0E7E6B" w14:textId="77777777" w:rsidTr="00B528F6">
        <w:tc>
          <w:tcPr>
            <w:tcW w:w="4308" w:type="dxa"/>
          </w:tcPr>
          <w:p w14:paraId="1BF3FAAF"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c>
          <w:tcPr>
            <w:tcW w:w="453" w:type="dxa"/>
          </w:tcPr>
          <w:p w14:paraId="79E4C0EC"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p>
        </w:tc>
        <w:tc>
          <w:tcPr>
            <w:tcW w:w="4308" w:type="dxa"/>
          </w:tcPr>
          <w:p w14:paraId="57CA0429" w14:textId="77777777" w:rsidR="00035217" w:rsidRPr="007A5A75" w:rsidRDefault="00035217" w:rsidP="008B17D7">
            <w:pPr>
              <w:autoSpaceDE w:val="0"/>
              <w:autoSpaceDN w:val="0"/>
              <w:adjustRightInd w:val="0"/>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p>
        </w:tc>
      </w:tr>
    </w:tbl>
    <w:p w14:paraId="5314D3CB" w14:textId="77777777" w:rsidR="00035217" w:rsidRPr="007A5A75" w:rsidRDefault="00035217" w:rsidP="008B17D7">
      <w:pPr>
        <w:spacing w:after="0" w:line="240" w:lineRule="auto"/>
        <w:rPr>
          <w:rFonts w:ascii="Times New Roman" w:hAnsi="Times New Roman" w:cs="Times New Roman"/>
          <w:sz w:val="24"/>
          <w:szCs w:val="24"/>
        </w:rPr>
      </w:pPr>
    </w:p>
    <w:p w14:paraId="610DF593" w14:textId="77777777" w:rsidR="00035217" w:rsidRPr="007A5A75" w:rsidRDefault="0003521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ФОРМА СОГЛАСОВАНА</w:t>
      </w:r>
    </w:p>
    <w:p w14:paraId="5E054E6E" w14:textId="77777777" w:rsidR="008B17D7" w:rsidRPr="007A5A75" w:rsidRDefault="008B17D7" w:rsidP="008B17D7">
      <w:pPr>
        <w:spacing w:after="0" w:line="240" w:lineRule="auto"/>
        <w:ind w:firstLine="567"/>
        <w:jc w:val="both"/>
        <w:rPr>
          <w:rFonts w:ascii="Times New Roman" w:eastAsia="Times New Roman" w:hAnsi="Times New Roman" w:cs="Times New Roman"/>
          <w:sz w:val="24"/>
          <w:szCs w:val="24"/>
          <w:lang w:eastAsia="ru-RU"/>
        </w:rPr>
      </w:pPr>
    </w:p>
    <w:p w14:paraId="0C9EC787"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r w:rsidRPr="007A5A75">
        <w:rPr>
          <w:rFonts w:ascii="Times New Roman" w:hAnsi="Times New Roman" w:cs="Times New Roman"/>
          <w:sz w:val="24"/>
          <w:szCs w:val="24"/>
        </w:rPr>
        <w:tab/>
      </w:r>
      <w:r w:rsidRPr="007A5A75">
        <w:rPr>
          <w:rFonts w:ascii="Times New Roman" w:hAnsi="Times New Roman" w:cs="Times New Roman"/>
          <w:sz w:val="24"/>
          <w:szCs w:val="24"/>
        </w:rPr>
        <w:tab/>
        <w:t xml:space="preserve">                                              Сублицензиат:</w:t>
      </w:r>
    </w:p>
    <w:p w14:paraId="4259394B"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r w:rsidRPr="007A5A75">
        <w:rPr>
          <w:rFonts w:ascii="Times New Roman" w:hAnsi="Times New Roman" w:cs="Times New Roman"/>
          <w:sz w:val="24"/>
          <w:szCs w:val="24"/>
        </w:rPr>
        <w:tab/>
        <w:t xml:space="preserve">           ________/________ (подпись/Ф.И.О.)</w:t>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proofErr w:type="spellStart"/>
      <w:r w:rsidRPr="007A5A75">
        <w:rPr>
          <w:rFonts w:ascii="Times New Roman" w:hAnsi="Times New Roman" w:cs="Times New Roman"/>
          <w:sz w:val="24"/>
          <w:szCs w:val="24"/>
        </w:rPr>
        <w:t>МП</w:t>
      </w:r>
      <w:proofErr w:type="spellEnd"/>
    </w:p>
    <w:p w14:paraId="73F7D560" w14:textId="77777777" w:rsidR="008B17D7" w:rsidRPr="007A5A75" w:rsidRDefault="008B17D7" w:rsidP="008B17D7">
      <w:pPr>
        <w:spacing w:after="0" w:line="240" w:lineRule="auto"/>
        <w:rPr>
          <w:rFonts w:ascii="Times New Roman" w:hAnsi="Times New Roman" w:cs="Times New Roman"/>
          <w:sz w:val="24"/>
          <w:szCs w:val="24"/>
        </w:rPr>
      </w:pPr>
    </w:p>
    <w:p w14:paraId="32CF61F6"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br w:type="page"/>
      </w:r>
    </w:p>
    <w:p w14:paraId="37133224" w14:textId="600F960D" w:rsidR="008B17D7" w:rsidRPr="007A5A75" w:rsidRDefault="008B17D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lastRenderedPageBreak/>
        <w:t xml:space="preserve">Приложение № </w:t>
      </w:r>
      <w:r w:rsidR="001F4EB6">
        <w:rPr>
          <w:rFonts w:ascii="Times New Roman" w:hAnsi="Times New Roman" w:cs="Times New Roman"/>
          <w:sz w:val="24"/>
          <w:szCs w:val="24"/>
        </w:rPr>
        <w:t>3</w:t>
      </w:r>
    </w:p>
    <w:p w14:paraId="7677604C" w14:textId="77777777" w:rsidR="008B17D7" w:rsidRPr="007A5A75" w:rsidRDefault="008B17D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 xml:space="preserve">к </w:t>
      </w:r>
      <w:proofErr w:type="spellStart"/>
      <w:r w:rsidRPr="007A5A75">
        <w:rPr>
          <w:rFonts w:ascii="Times New Roman" w:hAnsi="Times New Roman" w:cs="Times New Roman"/>
          <w:sz w:val="24"/>
          <w:szCs w:val="24"/>
        </w:rPr>
        <w:t>Сублицензионному</w:t>
      </w:r>
      <w:proofErr w:type="spellEnd"/>
      <w:r w:rsidRPr="007A5A75">
        <w:rPr>
          <w:rFonts w:ascii="Times New Roman" w:hAnsi="Times New Roman" w:cs="Times New Roman"/>
          <w:sz w:val="24"/>
          <w:szCs w:val="24"/>
        </w:rPr>
        <w:t xml:space="preserve"> договору</w:t>
      </w:r>
    </w:p>
    <w:p w14:paraId="5CB63FEA" w14:textId="77777777" w:rsidR="008B17D7" w:rsidRPr="007A5A75" w:rsidRDefault="008B17D7" w:rsidP="008B17D7">
      <w:pPr>
        <w:autoSpaceDE w:val="0"/>
        <w:autoSpaceDN w:val="0"/>
        <w:adjustRightInd w:val="0"/>
        <w:spacing w:after="0" w:line="240" w:lineRule="auto"/>
        <w:jc w:val="right"/>
        <w:rPr>
          <w:rFonts w:ascii="Times New Roman" w:hAnsi="Times New Roman" w:cs="Times New Roman"/>
          <w:sz w:val="24"/>
          <w:szCs w:val="24"/>
        </w:rPr>
      </w:pPr>
      <w:r w:rsidRPr="007A5A75">
        <w:rPr>
          <w:rFonts w:ascii="Times New Roman" w:hAnsi="Times New Roman" w:cs="Times New Roman"/>
          <w:sz w:val="24"/>
          <w:szCs w:val="24"/>
        </w:rPr>
        <w:t>от "___"_________ ____ г. № _____</w:t>
      </w:r>
    </w:p>
    <w:p w14:paraId="0BFE5518" w14:textId="77777777" w:rsidR="008B17D7" w:rsidRPr="007A5A75" w:rsidRDefault="008B17D7" w:rsidP="008B17D7">
      <w:pPr>
        <w:spacing w:after="0" w:line="240" w:lineRule="auto"/>
        <w:contextualSpacing/>
        <w:jc w:val="center"/>
        <w:rPr>
          <w:rFonts w:ascii="Times New Roman" w:hAnsi="Times New Roman" w:cs="Times New Roman"/>
          <w:b/>
          <w:sz w:val="24"/>
          <w:szCs w:val="24"/>
        </w:rPr>
      </w:pPr>
    </w:p>
    <w:p w14:paraId="58EDE106" w14:textId="2B6CE79E" w:rsidR="008B17D7" w:rsidRPr="007A5A75" w:rsidRDefault="008B17D7" w:rsidP="008B17D7">
      <w:pPr>
        <w:spacing w:after="0" w:line="240" w:lineRule="auto"/>
        <w:contextualSpacing/>
        <w:jc w:val="center"/>
        <w:rPr>
          <w:rFonts w:ascii="Times New Roman" w:hAnsi="Times New Roman" w:cs="Times New Roman"/>
          <w:b/>
          <w:sz w:val="24"/>
          <w:szCs w:val="24"/>
        </w:rPr>
      </w:pPr>
      <w:r w:rsidRPr="007A5A75">
        <w:rPr>
          <w:rFonts w:ascii="Times New Roman" w:hAnsi="Times New Roman" w:cs="Times New Roman"/>
          <w:b/>
          <w:sz w:val="24"/>
          <w:szCs w:val="24"/>
        </w:rPr>
        <w:t>Соглашение о соблюдении антикоррупционных условий</w:t>
      </w:r>
    </w:p>
    <w:p w14:paraId="38DE8809" w14:textId="77777777" w:rsidR="008B17D7" w:rsidRPr="007A5A75" w:rsidRDefault="008B17D7" w:rsidP="008B17D7">
      <w:pPr>
        <w:pStyle w:val="ad"/>
        <w:spacing w:before="0" w:after="0"/>
        <w:contextualSpacing/>
        <w:rPr>
          <w:rFonts w:ascii="Times New Roman" w:hAnsi="Times New Roman"/>
          <w:sz w:val="24"/>
          <w:szCs w:val="24"/>
        </w:rPr>
      </w:pPr>
    </w:p>
    <w:p w14:paraId="76FE4E4D" w14:textId="77777777" w:rsidR="0014238B" w:rsidRPr="00147A50" w:rsidRDefault="0014238B" w:rsidP="0014238B">
      <w:pPr>
        <w:widowControl w:val="0"/>
        <w:numPr>
          <w:ilvl w:val="1"/>
          <w:numId w:val="30"/>
        </w:numPr>
        <w:tabs>
          <w:tab w:val="left" w:pos="426"/>
          <w:tab w:val="left" w:pos="851"/>
        </w:tabs>
        <w:suppressAutoHyphens/>
        <w:autoSpaceDN w:val="0"/>
        <w:spacing w:after="0" w:line="0" w:lineRule="atLeast"/>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При исполнении своих обязательств Стороны, их аффилированные лица, работники или лица, действующие от их имени и (или) в интересах:</w:t>
      </w:r>
    </w:p>
    <w:p w14:paraId="150EC667" w14:textId="77777777" w:rsidR="0014238B" w:rsidRPr="00147A50" w:rsidRDefault="0014238B" w:rsidP="0014238B">
      <w:pPr>
        <w:pStyle w:val="aa"/>
        <w:widowControl w:val="0"/>
        <w:numPr>
          <w:ilvl w:val="0"/>
          <w:numId w:val="31"/>
        </w:numPr>
        <w:tabs>
          <w:tab w:val="left" w:pos="426"/>
          <w:tab w:val="left" w:pos="851"/>
        </w:tabs>
        <w:suppressAutoHyphens/>
        <w:autoSpaceDN w:val="0"/>
        <w:spacing w:after="0" w:line="0" w:lineRule="atLeast"/>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не оказывают содействие в реализации данных незаконных действий;</w:t>
      </w:r>
    </w:p>
    <w:p w14:paraId="72DE1C94" w14:textId="77777777" w:rsidR="0014238B" w:rsidRPr="00147A50" w:rsidRDefault="0014238B" w:rsidP="0014238B">
      <w:pPr>
        <w:pStyle w:val="aa"/>
        <w:widowControl w:val="0"/>
        <w:numPr>
          <w:ilvl w:val="0"/>
          <w:numId w:val="31"/>
        </w:numPr>
        <w:tabs>
          <w:tab w:val="left" w:pos="426"/>
          <w:tab w:val="left" w:pos="851"/>
        </w:tabs>
        <w:suppressAutoHyphens/>
        <w:autoSpaceDN w:val="0"/>
        <w:spacing w:after="0" w:line="0" w:lineRule="atLeast"/>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FB5EB0" w14:textId="77777777" w:rsidR="0014238B" w:rsidRPr="00147A50" w:rsidRDefault="0014238B" w:rsidP="0014238B">
      <w:pPr>
        <w:pStyle w:val="aa"/>
        <w:widowControl w:val="0"/>
        <w:numPr>
          <w:ilvl w:val="0"/>
          <w:numId w:val="31"/>
        </w:numPr>
        <w:tabs>
          <w:tab w:val="left" w:pos="426"/>
          <w:tab w:val="left" w:pos="851"/>
        </w:tabs>
        <w:suppressAutoHyphens/>
        <w:autoSpaceDN w:val="0"/>
        <w:spacing w:after="0" w:line="0" w:lineRule="atLeast"/>
        <w:ind w:left="567" w:firstLine="0"/>
        <w:jc w:val="both"/>
        <w:textAlignment w:val="baseline"/>
        <w:rPr>
          <w:rFonts w:ascii="Times New Roman" w:eastAsia="Malgun Gothic" w:hAnsi="Times New Roman" w:cs="Times New Roman"/>
          <w:sz w:val="24"/>
          <w:szCs w:val="24"/>
        </w:rPr>
      </w:pPr>
      <w:r w:rsidRPr="00147A50">
        <w:rPr>
          <w:rFonts w:ascii="Times New Roman" w:eastAsia="Malgun Gothic" w:hAnsi="Times New Roman" w:cs="Times New Roman"/>
          <w:sz w:val="24"/>
          <w:szCs w:val="24"/>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F6C68C5" w14:textId="77777777" w:rsidR="0014238B" w:rsidRPr="00147A50" w:rsidRDefault="0014238B" w:rsidP="0014238B">
      <w:pPr>
        <w:widowControl w:val="0"/>
        <w:numPr>
          <w:ilvl w:val="1"/>
          <w:numId w:val="30"/>
        </w:numPr>
        <w:tabs>
          <w:tab w:val="left" w:pos="426"/>
          <w:tab w:val="left" w:pos="851"/>
        </w:tabs>
        <w:suppressAutoHyphens/>
        <w:autoSpaceDN w:val="0"/>
        <w:spacing w:after="0" w:line="0" w:lineRule="atLeast"/>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CFC1772" w14:textId="77777777" w:rsidR="0014238B" w:rsidRPr="00147A50" w:rsidRDefault="0014238B" w:rsidP="0014238B">
      <w:pPr>
        <w:widowControl w:val="0"/>
        <w:numPr>
          <w:ilvl w:val="1"/>
          <w:numId w:val="30"/>
        </w:numPr>
        <w:tabs>
          <w:tab w:val="left" w:pos="426"/>
          <w:tab w:val="left" w:pos="851"/>
        </w:tabs>
        <w:suppressAutoHyphens/>
        <w:autoSpaceDN w:val="0"/>
        <w:spacing w:after="0" w:line="0" w:lineRule="atLeast"/>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1C4E00" w14:textId="77777777" w:rsidR="0014238B" w:rsidRPr="00147A50" w:rsidRDefault="0014238B" w:rsidP="0014238B">
      <w:pPr>
        <w:widowControl w:val="0"/>
        <w:numPr>
          <w:ilvl w:val="1"/>
          <w:numId w:val="30"/>
        </w:numPr>
        <w:tabs>
          <w:tab w:val="left" w:pos="426"/>
          <w:tab w:val="left" w:pos="851"/>
        </w:tabs>
        <w:suppressAutoHyphens/>
        <w:autoSpaceDN w:val="0"/>
        <w:spacing w:after="0" w:line="0" w:lineRule="atLeast"/>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 </w:t>
      </w:r>
    </w:p>
    <w:p w14:paraId="0EE92AD2" w14:textId="77777777" w:rsidR="0014238B" w:rsidRPr="00147A50" w:rsidRDefault="0014238B" w:rsidP="0014238B">
      <w:pPr>
        <w:widowControl w:val="0"/>
        <w:numPr>
          <w:ilvl w:val="1"/>
          <w:numId w:val="30"/>
        </w:numPr>
        <w:tabs>
          <w:tab w:val="left" w:pos="426"/>
          <w:tab w:val="left" w:pos="851"/>
        </w:tabs>
        <w:suppressAutoHyphens/>
        <w:autoSpaceDN w:val="0"/>
        <w:spacing w:after="0" w:line="0" w:lineRule="atLeast"/>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21C8572" w14:textId="77777777" w:rsidR="0014238B" w:rsidRPr="00147A50" w:rsidRDefault="0014238B" w:rsidP="0014238B">
      <w:pPr>
        <w:widowControl w:val="0"/>
        <w:numPr>
          <w:ilvl w:val="1"/>
          <w:numId w:val="30"/>
        </w:numPr>
        <w:tabs>
          <w:tab w:val="left" w:pos="426"/>
          <w:tab w:val="left" w:pos="851"/>
        </w:tabs>
        <w:suppressAutoHyphens/>
        <w:autoSpaceDN w:val="0"/>
        <w:spacing w:after="0" w:line="0" w:lineRule="atLeast"/>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B382102" w14:textId="77777777" w:rsidR="0014238B" w:rsidRPr="00147A50" w:rsidRDefault="0014238B" w:rsidP="0014238B">
      <w:pPr>
        <w:widowControl w:val="0"/>
        <w:numPr>
          <w:ilvl w:val="1"/>
          <w:numId w:val="30"/>
        </w:numPr>
        <w:tabs>
          <w:tab w:val="left" w:pos="426"/>
          <w:tab w:val="left" w:pos="851"/>
          <w:tab w:val="left" w:pos="993"/>
        </w:tabs>
        <w:suppressAutoHyphens/>
        <w:autoSpaceDN w:val="0"/>
        <w:spacing w:after="0" w:line="0" w:lineRule="atLeast"/>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3572536" w14:textId="77777777" w:rsidR="0014238B" w:rsidRPr="00147A50" w:rsidRDefault="0014238B" w:rsidP="0014238B">
      <w:pPr>
        <w:widowControl w:val="0"/>
        <w:numPr>
          <w:ilvl w:val="1"/>
          <w:numId w:val="30"/>
        </w:numPr>
        <w:tabs>
          <w:tab w:val="left" w:pos="426"/>
          <w:tab w:val="left" w:pos="851"/>
          <w:tab w:val="left" w:pos="993"/>
        </w:tabs>
        <w:suppressAutoHyphens/>
        <w:autoSpaceDN w:val="0"/>
        <w:spacing w:after="0" w:line="0" w:lineRule="atLeast"/>
        <w:ind w:left="0"/>
        <w:jc w:val="both"/>
        <w:textAlignment w:val="baseline"/>
        <w:rPr>
          <w:rFonts w:ascii="Times New Roman" w:hAnsi="Times New Roman" w:cs="Times New Roman"/>
          <w:sz w:val="24"/>
          <w:szCs w:val="24"/>
        </w:rPr>
      </w:pPr>
      <w:r w:rsidRPr="00147A50">
        <w:rPr>
          <w:rFonts w:ascii="Times New Roman" w:hAnsi="Times New Roman" w:cs="Times New Roman"/>
          <w:sz w:val="24"/>
          <w:szCs w:val="24"/>
        </w:rPr>
        <w:t xml:space="preserve">В случае расхождений между текстом на русском и английском языках текст на </w:t>
      </w:r>
      <w:r w:rsidRPr="00147A50">
        <w:rPr>
          <w:rFonts w:ascii="Times New Roman" w:hAnsi="Times New Roman" w:cs="Times New Roman"/>
          <w:sz w:val="24"/>
          <w:szCs w:val="24"/>
        </w:rPr>
        <w:lastRenderedPageBreak/>
        <w:t>русском языке имеет преимущественную силу.</w:t>
      </w:r>
    </w:p>
    <w:p w14:paraId="713B8080" w14:textId="77777777" w:rsidR="0014238B" w:rsidRPr="00147A50" w:rsidRDefault="0014238B" w:rsidP="0014238B">
      <w:pPr>
        <w:pStyle w:val="aa"/>
        <w:widowControl w:val="0"/>
        <w:numPr>
          <w:ilvl w:val="1"/>
          <w:numId w:val="30"/>
        </w:numPr>
        <w:tabs>
          <w:tab w:val="left" w:pos="426"/>
        </w:tabs>
        <w:spacing w:after="0" w:line="240" w:lineRule="auto"/>
        <w:ind w:left="-142" w:firstLine="142"/>
        <w:jc w:val="both"/>
        <w:rPr>
          <w:rFonts w:ascii="Times New Roman" w:hAnsi="Times New Roman" w:cs="Times New Roman"/>
          <w:sz w:val="24"/>
          <w:szCs w:val="24"/>
        </w:rPr>
      </w:pPr>
      <w:r w:rsidRPr="00147A50">
        <w:rPr>
          <w:rFonts w:ascii="Times New Roman" w:hAnsi="Times New Roman" w:cs="Times New Roman"/>
          <w:sz w:val="24"/>
          <w:szCs w:val="24"/>
        </w:rPr>
        <w:t>Подписи Сторон:</w:t>
      </w:r>
    </w:p>
    <w:p w14:paraId="4621150F"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Лицензиат:</w:t>
      </w:r>
      <w:r w:rsidRPr="007A5A75">
        <w:rPr>
          <w:rFonts w:ascii="Times New Roman" w:hAnsi="Times New Roman" w:cs="Times New Roman"/>
          <w:sz w:val="24"/>
          <w:szCs w:val="24"/>
        </w:rPr>
        <w:tab/>
      </w:r>
      <w:r w:rsidRPr="007A5A75">
        <w:rPr>
          <w:rFonts w:ascii="Times New Roman" w:hAnsi="Times New Roman" w:cs="Times New Roman"/>
          <w:sz w:val="24"/>
          <w:szCs w:val="24"/>
        </w:rPr>
        <w:tab/>
        <w:t xml:space="preserve">                                              Сублицензиат:</w:t>
      </w:r>
    </w:p>
    <w:p w14:paraId="7E31CC6B" w14:textId="77777777" w:rsidR="008B17D7" w:rsidRPr="007A5A75" w:rsidRDefault="008B17D7" w:rsidP="008B17D7">
      <w:pPr>
        <w:spacing w:after="0" w:line="240" w:lineRule="auto"/>
        <w:rPr>
          <w:rFonts w:ascii="Times New Roman" w:hAnsi="Times New Roman" w:cs="Times New Roman"/>
          <w:sz w:val="24"/>
          <w:szCs w:val="24"/>
        </w:rPr>
      </w:pPr>
      <w:r w:rsidRPr="007A5A75">
        <w:rPr>
          <w:rFonts w:ascii="Times New Roman" w:hAnsi="Times New Roman" w:cs="Times New Roman"/>
          <w:sz w:val="24"/>
          <w:szCs w:val="24"/>
        </w:rPr>
        <w:t>________/________ (подпись/Ф.И.О.)</w:t>
      </w:r>
      <w:r w:rsidRPr="007A5A75">
        <w:rPr>
          <w:rFonts w:ascii="Times New Roman" w:hAnsi="Times New Roman" w:cs="Times New Roman"/>
          <w:sz w:val="24"/>
          <w:szCs w:val="24"/>
        </w:rPr>
        <w:tab/>
        <w:t xml:space="preserve">           ________/________ (подпись/Ф.И.О.)</w:t>
      </w:r>
      <w:r w:rsidRPr="007A5A75">
        <w:rPr>
          <w:rFonts w:ascii="Times New Roman" w:hAnsi="Times New Roman" w:cs="Times New Roman"/>
          <w:sz w:val="24"/>
          <w:szCs w:val="24"/>
        </w:rPr>
        <w:tab/>
      </w:r>
      <w:r w:rsidRPr="007A5A75">
        <w:rPr>
          <w:rFonts w:ascii="Times New Roman" w:hAnsi="Times New Roman" w:cs="Times New Roman"/>
          <w:sz w:val="24"/>
          <w:szCs w:val="24"/>
        </w:rPr>
        <w:tab/>
        <w:t>МП</w:t>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r w:rsidRPr="007A5A75">
        <w:rPr>
          <w:rFonts w:ascii="Times New Roman" w:hAnsi="Times New Roman" w:cs="Times New Roman"/>
          <w:sz w:val="24"/>
          <w:szCs w:val="24"/>
        </w:rPr>
        <w:tab/>
      </w:r>
      <w:proofErr w:type="spellStart"/>
      <w:r w:rsidRPr="007A5A75">
        <w:rPr>
          <w:rFonts w:ascii="Times New Roman" w:hAnsi="Times New Roman" w:cs="Times New Roman"/>
          <w:sz w:val="24"/>
          <w:szCs w:val="24"/>
        </w:rPr>
        <w:t>МП</w:t>
      </w:r>
      <w:proofErr w:type="spellEnd"/>
    </w:p>
    <w:p w14:paraId="577C1B42" w14:textId="77777777" w:rsidR="008B17D7" w:rsidRPr="007A5A75" w:rsidRDefault="008B17D7" w:rsidP="008B17D7">
      <w:pPr>
        <w:spacing w:after="0" w:line="240" w:lineRule="auto"/>
        <w:rPr>
          <w:rFonts w:ascii="Times New Roman" w:hAnsi="Times New Roman" w:cs="Times New Roman"/>
          <w:sz w:val="24"/>
          <w:szCs w:val="24"/>
        </w:rPr>
      </w:pPr>
    </w:p>
    <w:p w14:paraId="51E01292" w14:textId="77777777" w:rsidR="008B17D7" w:rsidRPr="007A5A75" w:rsidRDefault="008B17D7" w:rsidP="008B17D7">
      <w:pPr>
        <w:spacing w:after="0" w:line="240" w:lineRule="auto"/>
        <w:rPr>
          <w:rFonts w:ascii="Times New Roman" w:hAnsi="Times New Roman" w:cs="Times New Roman"/>
          <w:sz w:val="24"/>
          <w:szCs w:val="24"/>
        </w:rPr>
      </w:pPr>
    </w:p>
    <w:sectPr w:rsidR="008B17D7" w:rsidRPr="007A5A75" w:rsidSect="0014238B">
      <w:pgSz w:w="11906" w:h="16838"/>
      <w:pgMar w:top="510" w:right="1133"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0A86"/>
    <w:multiLevelType w:val="hybridMultilevel"/>
    <w:tmpl w:val="CDF4AB74"/>
    <w:lvl w:ilvl="0" w:tplc="10D29CC6">
      <w:start w:val="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DBE63D3"/>
    <w:multiLevelType w:val="multilevel"/>
    <w:tmpl w:val="05FAB4B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i w:val="0"/>
        <w:color w:val="000000" w:themeColor="text1"/>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 w15:restartNumberingAfterBreak="0">
    <w:nsid w:val="0EEF0864"/>
    <w:multiLevelType w:val="multilevel"/>
    <w:tmpl w:val="338282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A65CD"/>
    <w:multiLevelType w:val="multilevel"/>
    <w:tmpl w:val="B3AEB4D8"/>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sz w:val="24"/>
        <w:szCs w:val="24"/>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0CA3638"/>
    <w:multiLevelType w:val="multilevel"/>
    <w:tmpl w:val="5B90FA20"/>
    <w:lvl w:ilvl="0">
      <w:start w:val="6"/>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 w15:restartNumberingAfterBreak="0">
    <w:nsid w:val="14180EF2"/>
    <w:multiLevelType w:val="multilevel"/>
    <w:tmpl w:val="805A6A54"/>
    <w:lvl w:ilvl="0">
      <w:start w:val="1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C3EF6"/>
    <w:multiLevelType w:val="multilevel"/>
    <w:tmpl w:val="0ED691A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2C3283"/>
    <w:multiLevelType w:val="multilevel"/>
    <w:tmpl w:val="18B8B918"/>
    <w:lvl w:ilvl="0">
      <w:start w:val="1"/>
      <w:numFmt w:val="decimal"/>
      <w:lvlText w:val="%1."/>
      <w:lvlJc w:val="left"/>
      <w:pPr>
        <w:ind w:left="568"/>
      </w:pPr>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8" w15:restartNumberingAfterBreak="0">
    <w:nsid w:val="216E322A"/>
    <w:multiLevelType w:val="hybridMultilevel"/>
    <w:tmpl w:val="66A6571A"/>
    <w:lvl w:ilvl="0" w:tplc="E3143BAE">
      <w:start w:val="3"/>
      <w:numFmt w:val="bullet"/>
      <w:lvlText w:val="-"/>
      <w:lvlJc w:val="left"/>
      <w:pPr>
        <w:ind w:left="1350" w:hanging="360"/>
      </w:pPr>
      <w:rPr>
        <w:rFont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9" w15:restartNumberingAfterBreak="0">
    <w:nsid w:val="28EC1F76"/>
    <w:multiLevelType w:val="multilevel"/>
    <w:tmpl w:val="2C3C8492"/>
    <w:lvl w:ilvl="0">
      <w:start w:val="2"/>
      <w:numFmt w:val="decimal"/>
      <w:lvlText w:val="%1."/>
      <w:lvlJc w:val="left"/>
      <w:pPr>
        <w:ind w:left="480" w:hanging="480"/>
      </w:pPr>
      <w:rPr>
        <w:rFonts w:hint="default"/>
      </w:rPr>
    </w:lvl>
    <w:lvl w:ilvl="1">
      <w:start w:val="1"/>
      <w:numFmt w:val="decimal"/>
      <w:lvlText w:val="3.%2"/>
      <w:lvlJc w:val="left"/>
      <w:pPr>
        <w:ind w:left="1019" w:hanging="480"/>
      </w:pPr>
      <w:rPr>
        <w:rFonts w:hint="default"/>
      </w:rPr>
    </w:lvl>
    <w:lvl w:ilvl="2">
      <w:start w:val="1"/>
      <w:numFmt w:val="decimal"/>
      <w:lvlText w:val="%1.%2.%3."/>
      <w:lvlJc w:val="left"/>
      <w:pPr>
        <w:ind w:left="1798" w:hanging="720"/>
      </w:pPr>
      <w:rPr>
        <w:rFonts w:ascii="Times New Roman" w:hAnsi="Times New Roman" w:cs="Times New Roman" w:hint="default"/>
        <w:sz w:val="24"/>
        <w:szCs w:val="24"/>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0" w15:restartNumberingAfterBreak="0">
    <w:nsid w:val="29DD331E"/>
    <w:multiLevelType w:val="multilevel"/>
    <w:tmpl w:val="A0067296"/>
    <w:lvl w:ilvl="0">
      <w:start w:val="2"/>
      <w:numFmt w:val="decimal"/>
      <w:lvlText w:val="%1."/>
      <w:lvlJc w:val="left"/>
      <w:pPr>
        <w:ind w:left="720" w:hanging="360"/>
      </w:pPr>
      <w:rPr>
        <w:rFonts w:hint="default"/>
      </w:rPr>
    </w:lvl>
    <w:lvl w:ilvl="1">
      <w:start w:val="1"/>
      <w:numFmt w:val="decimal"/>
      <w:isLgl/>
      <w:lvlText w:val="%1.%2."/>
      <w:lvlJc w:val="left"/>
      <w:pPr>
        <w:ind w:left="1034" w:hanging="495"/>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592" w:hanging="1800"/>
      </w:pPr>
      <w:rPr>
        <w:rFonts w:hint="default"/>
      </w:rPr>
    </w:lvl>
  </w:abstractNum>
  <w:abstractNum w:abstractNumId="11" w15:restartNumberingAfterBreak="0">
    <w:nsid w:val="2A217D71"/>
    <w:multiLevelType w:val="multilevel"/>
    <w:tmpl w:val="E0467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DA1317"/>
    <w:multiLevelType w:val="multilevel"/>
    <w:tmpl w:val="E36C645A"/>
    <w:lvl w:ilvl="0">
      <w:start w:val="5"/>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36E441E"/>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34FA06B6"/>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EEE74F0"/>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8" w15:restartNumberingAfterBreak="0">
    <w:nsid w:val="3FF42F28"/>
    <w:multiLevelType w:val="multilevel"/>
    <w:tmpl w:val="9E767F1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841F32"/>
    <w:multiLevelType w:val="multilevel"/>
    <w:tmpl w:val="7BD2BAB4"/>
    <w:lvl w:ilvl="0">
      <w:start w:val="3"/>
      <w:numFmt w:val="decimal"/>
      <w:lvlText w:val="%1."/>
      <w:lvlJc w:val="left"/>
      <w:pPr>
        <w:ind w:left="480" w:hanging="480"/>
      </w:pPr>
      <w:rPr>
        <w:rFonts w:hint="default"/>
      </w:rPr>
    </w:lvl>
    <w:lvl w:ilvl="1">
      <w:start w:val="9"/>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0" w15:restartNumberingAfterBreak="0">
    <w:nsid w:val="4D9D4718"/>
    <w:multiLevelType w:val="multilevel"/>
    <w:tmpl w:val="5C6024E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4E106EC3"/>
    <w:multiLevelType w:val="hybridMultilevel"/>
    <w:tmpl w:val="F6E41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B91EC9"/>
    <w:multiLevelType w:val="multilevel"/>
    <w:tmpl w:val="F78A07B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65D79BC"/>
    <w:multiLevelType w:val="hybridMultilevel"/>
    <w:tmpl w:val="C2780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48376D"/>
    <w:multiLevelType w:val="hybridMultilevel"/>
    <w:tmpl w:val="0EDEBE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5F3E2195"/>
    <w:multiLevelType w:val="multilevel"/>
    <w:tmpl w:val="20A004E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FAD2ADF"/>
    <w:multiLevelType w:val="hybridMultilevel"/>
    <w:tmpl w:val="B1E4E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71910964"/>
    <w:multiLevelType w:val="multilevel"/>
    <w:tmpl w:val="DC204F6C"/>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ADF1F89"/>
    <w:multiLevelType w:val="multilevel"/>
    <w:tmpl w:val="2522CDF2"/>
    <w:lvl w:ilvl="0">
      <w:start w:val="7"/>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num w:numId="1">
    <w:abstractNumId w:val="25"/>
    <w:lvlOverride w:ilvl="0">
      <w:startOverride w:val="1"/>
    </w:lvlOverride>
  </w:num>
  <w:num w:numId="2">
    <w:abstractNumId w:val="26"/>
  </w:num>
  <w:num w:numId="3">
    <w:abstractNumId w:val="14"/>
  </w:num>
  <w:num w:numId="4">
    <w:abstractNumId w:val="10"/>
  </w:num>
  <w:num w:numId="5">
    <w:abstractNumId w:val="19"/>
  </w:num>
  <w:num w:numId="6">
    <w:abstractNumId w:val="17"/>
  </w:num>
  <w:num w:numId="7">
    <w:abstractNumId w:val="13"/>
  </w:num>
  <w:num w:numId="8">
    <w:abstractNumId w:val="23"/>
  </w:num>
  <w:num w:numId="9">
    <w:abstractNumId w:val="9"/>
  </w:num>
  <w:num w:numId="10">
    <w:abstractNumId w:val="28"/>
  </w:num>
  <w:num w:numId="11">
    <w:abstractNumId w:val="24"/>
  </w:num>
  <w:num w:numId="12">
    <w:abstractNumId w:val="1"/>
  </w:num>
  <w:num w:numId="13">
    <w:abstractNumId w:val="12"/>
  </w:num>
  <w:num w:numId="14">
    <w:abstractNumId w:val="21"/>
  </w:num>
  <w:num w:numId="15">
    <w:abstractNumId w:val="18"/>
  </w:num>
  <w:num w:numId="16">
    <w:abstractNumId w:val="11"/>
  </w:num>
  <w:num w:numId="17">
    <w:abstractNumId w:val="4"/>
  </w:num>
  <w:num w:numId="18">
    <w:abstractNumId w:val="0"/>
  </w:num>
  <w:num w:numId="19">
    <w:abstractNumId w:val="3"/>
  </w:num>
  <w:num w:numId="20">
    <w:abstractNumId w:val="22"/>
  </w:num>
  <w:num w:numId="21">
    <w:abstractNumId w:val="20"/>
  </w:num>
  <w:num w:numId="22">
    <w:abstractNumId w:val="29"/>
  </w:num>
  <w:num w:numId="23">
    <w:abstractNumId w:val="6"/>
  </w:num>
  <w:num w:numId="24">
    <w:abstractNumId w:val="2"/>
  </w:num>
  <w:num w:numId="25">
    <w:abstractNumId w:val="5"/>
  </w:num>
  <w:num w:numId="26">
    <w:abstractNumId w:val="15"/>
  </w:num>
  <w:num w:numId="27">
    <w:abstractNumId w:val="16"/>
  </w:num>
  <w:num w:numId="28">
    <w:abstractNumId w:val="7"/>
  </w:num>
  <w:num w:numId="29">
    <w:abstractNumId w:val="2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667"/>
    <w:rsid w:val="00035217"/>
    <w:rsid w:val="00065F2E"/>
    <w:rsid w:val="0008225A"/>
    <w:rsid w:val="000C4CCB"/>
    <w:rsid w:val="000D1CC2"/>
    <w:rsid w:val="000D633A"/>
    <w:rsid w:val="0014238B"/>
    <w:rsid w:val="001F4EB6"/>
    <w:rsid w:val="002B750D"/>
    <w:rsid w:val="002E57D8"/>
    <w:rsid w:val="00303C94"/>
    <w:rsid w:val="003D0A63"/>
    <w:rsid w:val="003F374F"/>
    <w:rsid w:val="00442B5C"/>
    <w:rsid w:val="004B0524"/>
    <w:rsid w:val="004F7635"/>
    <w:rsid w:val="0053382E"/>
    <w:rsid w:val="00540AE4"/>
    <w:rsid w:val="0054295E"/>
    <w:rsid w:val="0058364F"/>
    <w:rsid w:val="005C25AB"/>
    <w:rsid w:val="005C6F2C"/>
    <w:rsid w:val="005D543B"/>
    <w:rsid w:val="005E3896"/>
    <w:rsid w:val="006651FD"/>
    <w:rsid w:val="0067597E"/>
    <w:rsid w:val="006D7052"/>
    <w:rsid w:val="006F051E"/>
    <w:rsid w:val="00754DE3"/>
    <w:rsid w:val="007602D8"/>
    <w:rsid w:val="007A206B"/>
    <w:rsid w:val="007A5A75"/>
    <w:rsid w:val="007F2F22"/>
    <w:rsid w:val="007F7623"/>
    <w:rsid w:val="00804AC9"/>
    <w:rsid w:val="008861A8"/>
    <w:rsid w:val="008B17D7"/>
    <w:rsid w:val="008C18F4"/>
    <w:rsid w:val="0095689D"/>
    <w:rsid w:val="00A01930"/>
    <w:rsid w:val="00A11C2D"/>
    <w:rsid w:val="00AA52A3"/>
    <w:rsid w:val="00B5663C"/>
    <w:rsid w:val="00C25D17"/>
    <w:rsid w:val="00C706BC"/>
    <w:rsid w:val="00CF5630"/>
    <w:rsid w:val="00D26667"/>
    <w:rsid w:val="00D73C41"/>
    <w:rsid w:val="00DA3CCC"/>
    <w:rsid w:val="00EF2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F502"/>
  <w15:chartTrackingRefBased/>
  <w15:docId w15:val="{6B1E05D1-9627-490A-A483-D817BDE8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66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26667"/>
    <w:pPr>
      <w:widowControl w:val="0"/>
      <w:autoSpaceDE w:val="0"/>
      <w:autoSpaceDN w:val="0"/>
      <w:spacing w:after="0" w:line="240" w:lineRule="auto"/>
    </w:pPr>
    <w:rPr>
      <w:rFonts w:ascii="Tahoma" w:eastAsiaTheme="minorEastAsia" w:hAnsi="Tahoma" w:cs="Tahoma"/>
      <w:sz w:val="20"/>
      <w:lang w:eastAsia="ru-RU"/>
    </w:rPr>
  </w:style>
  <w:style w:type="character" w:styleId="a3">
    <w:name w:val="annotation reference"/>
    <w:basedOn w:val="a0"/>
    <w:uiPriority w:val="99"/>
    <w:semiHidden/>
    <w:unhideWhenUsed/>
    <w:rsid w:val="000C4CCB"/>
    <w:rPr>
      <w:sz w:val="16"/>
      <w:szCs w:val="16"/>
    </w:rPr>
  </w:style>
  <w:style w:type="paragraph" w:styleId="a4">
    <w:name w:val="annotation text"/>
    <w:basedOn w:val="a"/>
    <w:link w:val="a5"/>
    <w:uiPriority w:val="99"/>
    <w:semiHidden/>
    <w:unhideWhenUsed/>
    <w:rsid w:val="000C4CCB"/>
    <w:pPr>
      <w:spacing w:line="240" w:lineRule="auto"/>
    </w:pPr>
    <w:rPr>
      <w:sz w:val="20"/>
      <w:szCs w:val="20"/>
    </w:rPr>
  </w:style>
  <w:style w:type="character" w:customStyle="1" w:styleId="a5">
    <w:name w:val="Текст примечания Знак"/>
    <w:basedOn w:val="a0"/>
    <w:link w:val="a4"/>
    <w:uiPriority w:val="99"/>
    <w:semiHidden/>
    <w:rsid w:val="000C4CCB"/>
    <w:rPr>
      <w:sz w:val="20"/>
      <w:szCs w:val="20"/>
    </w:rPr>
  </w:style>
  <w:style w:type="paragraph" w:styleId="a6">
    <w:name w:val="annotation subject"/>
    <w:basedOn w:val="a4"/>
    <w:next w:val="a4"/>
    <w:link w:val="a7"/>
    <w:uiPriority w:val="99"/>
    <w:semiHidden/>
    <w:unhideWhenUsed/>
    <w:rsid w:val="000C4CCB"/>
    <w:rPr>
      <w:b/>
      <w:bCs/>
    </w:rPr>
  </w:style>
  <w:style w:type="character" w:customStyle="1" w:styleId="a7">
    <w:name w:val="Тема примечания Знак"/>
    <w:basedOn w:val="a5"/>
    <w:link w:val="a6"/>
    <w:uiPriority w:val="99"/>
    <w:semiHidden/>
    <w:rsid w:val="000C4CCB"/>
    <w:rPr>
      <w:b/>
      <w:bCs/>
      <w:sz w:val="20"/>
      <w:szCs w:val="20"/>
    </w:rPr>
  </w:style>
  <w:style w:type="paragraph" w:styleId="a8">
    <w:name w:val="Balloon Text"/>
    <w:basedOn w:val="a"/>
    <w:link w:val="a9"/>
    <w:uiPriority w:val="99"/>
    <w:semiHidden/>
    <w:unhideWhenUsed/>
    <w:rsid w:val="000C4C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4CCB"/>
    <w:rPr>
      <w:rFonts w:ascii="Segoe UI" w:hAnsi="Segoe UI" w:cs="Segoe UI"/>
      <w:sz w:val="18"/>
      <w:szCs w:val="18"/>
    </w:rPr>
  </w:style>
  <w:style w:type="paragraph" w:styleId="aa">
    <w:name w:val="List Paragraph"/>
    <w:basedOn w:val="a"/>
    <w:link w:val="ab"/>
    <w:uiPriority w:val="34"/>
    <w:qFormat/>
    <w:rsid w:val="00DA3CCC"/>
    <w:pPr>
      <w:ind w:left="720"/>
      <w:contextualSpacing/>
    </w:pPr>
  </w:style>
  <w:style w:type="character" w:customStyle="1" w:styleId="insert1">
    <w:name w:val="insert1"/>
    <w:rsid w:val="002B750D"/>
    <w:rPr>
      <w:i/>
      <w:iCs/>
      <w:u w:val="single"/>
    </w:rPr>
  </w:style>
  <w:style w:type="table" w:styleId="ac">
    <w:name w:val="Table Grid"/>
    <w:basedOn w:val="a1"/>
    <w:rsid w:val="00065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Обычный абзац"/>
    <w:basedOn w:val="a"/>
    <w:rsid w:val="008B17D7"/>
    <w:pPr>
      <w:spacing w:before="120" w:after="60" w:line="240" w:lineRule="auto"/>
      <w:ind w:left="567"/>
      <w:jc w:val="both"/>
    </w:pPr>
    <w:rPr>
      <w:rFonts w:ascii="Arial" w:eastAsia="Times New Roman" w:hAnsi="Arial" w:cs="Times New Roman"/>
      <w:sz w:val="20"/>
      <w:szCs w:val="20"/>
      <w:lang w:eastAsia="ru-RU"/>
    </w:rPr>
  </w:style>
  <w:style w:type="character" w:customStyle="1" w:styleId="ab">
    <w:name w:val="Абзац списка Знак"/>
    <w:link w:val="aa"/>
    <w:uiPriority w:val="34"/>
    <w:locked/>
    <w:rsid w:val="00142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257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563C6DE5E8D8A4EA81E7D826691C07F980A295D0A68528B67C66DD72BF28DFC2E146EC72DF829465E0F2A7DMAZ6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563C6DE5E8D8A4EA81E7D826691C07F9E022E5F0068528B67C66DD72BF28DFC2E146EC72DF829465E0F2A7DMAZ6I"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0592A-6042-4E59-B35C-E4BCF1D8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13</Pages>
  <Words>5255</Words>
  <Characters>29955</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35140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Mikhaylova Irina</dc:creator>
  <cp:keywords/>
  <dc:description/>
  <cp:lastModifiedBy>Grigoriev Sergey</cp:lastModifiedBy>
  <cp:revision>16</cp:revision>
  <dcterms:created xsi:type="dcterms:W3CDTF">2023-05-23T08:25:00Z</dcterms:created>
  <dcterms:modified xsi:type="dcterms:W3CDTF">2024-04-10T05:46:00Z</dcterms:modified>
</cp:coreProperties>
</file>