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961336">
        <w:rPr>
          <w:sz w:val="24"/>
          <w:szCs w:val="24"/>
        </w:rPr>
        <w:t>1</w:t>
      </w:r>
      <w:r w:rsidR="00C518B6">
        <w:rPr>
          <w:sz w:val="24"/>
          <w:szCs w:val="24"/>
        </w:rPr>
        <w:t>0</w:t>
      </w:r>
      <w:r w:rsidRPr="00001878">
        <w:rPr>
          <w:sz w:val="24"/>
          <w:szCs w:val="24"/>
        </w:rPr>
        <w:t xml:space="preserve">» </w:t>
      </w:r>
      <w:r w:rsidR="00C518B6">
        <w:rPr>
          <w:sz w:val="24"/>
          <w:szCs w:val="24"/>
        </w:rPr>
        <w:t>августа</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8533E4" w:rsidRDefault="008533E4" w:rsidP="00761BED"/>
    <w:p w:rsidR="00C518B6" w:rsidRDefault="00C518B6" w:rsidP="00C518B6">
      <w:pPr>
        <w:jc w:val="center"/>
        <w:rPr>
          <w:b/>
          <w:bCs/>
          <w:sz w:val="24"/>
          <w:szCs w:val="24"/>
        </w:rPr>
      </w:pPr>
      <w:r w:rsidRPr="00C518B6">
        <w:rPr>
          <w:b/>
          <w:bCs/>
          <w:sz w:val="24"/>
          <w:szCs w:val="24"/>
        </w:rPr>
        <w:t>Модернизация водопровода холодного водоснабжения</w:t>
      </w:r>
    </w:p>
    <w:p w:rsidR="00C518B6" w:rsidRPr="00C518B6" w:rsidRDefault="00C518B6" w:rsidP="00C518B6">
      <w:pPr>
        <w:jc w:val="center"/>
        <w:rPr>
          <w:b/>
          <w:bCs/>
          <w:sz w:val="24"/>
          <w:szCs w:val="24"/>
        </w:rPr>
      </w:pPr>
      <w:r w:rsidRPr="00C518B6">
        <w:rPr>
          <w:b/>
          <w:bCs/>
          <w:sz w:val="24"/>
          <w:szCs w:val="24"/>
        </w:rPr>
        <w:t xml:space="preserve"> с установкой узла учета (третий ввод)»</w:t>
      </w:r>
    </w:p>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9227B9" w:rsidRPr="00937D2F" w:rsidRDefault="003979BC" w:rsidP="009227B9">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9227B9" w:rsidRPr="002E3E77">
              <w:rPr>
                <w:rFonts w:ascii="Times New Roman" w:hAnsi="Times New Roman" w:cs="Times New Roman"/>
                <w:sz w:val="22"/>
                <w:szCs w:val="22"/>
              </w:rPr>
              <w:t xml:space="preserve">по техническим вопросам и объемам работ: </w:t>
            </w:r>
            <w:r w:rsidR="009227B9" w:rsidRPr="00937D2F">
              <w:rPr>
                <w:rFonts w:ascii="Times New Roman" w:hAnsi="Times New Roman" w:cs="Times New Roman"/>
                <w:sz w:val="22"/>
                <w:szCs w:val="22"/>
              </w:rPr>
              <w:t>(3953) 323-941</w:t>
            </w:r>
            <w:r w:rsidR="009227B9" w:rsidRPr="002E3E77">
              <w:rPr>
                <w:rFonts w:ascii="Times New Roman" w:hAnsi="Times New Roman" w:cs="Times New Roman"/>
                <w:sz w:val="22"/>
                <w:szCs w:val="22"/>
              </w:rPr>
              <w:t xml:space="preserve">, </w:t>
            </w:r>
            <w:r w:rsidR="009227B9" w:rsidRPr="00937D2F">
              <w:rPr>
                <w:rFonts w:ascii="Times New Roman" w:hAnsi="Times New Roman" w:cs="Times New Roman"/>
                <w:sz w:val="22"/>
                <w:szCs w:val="22"/>
              </w:rPr>
              <w:t xml:space="preserve">начальник БО ТТС </w:t>
            </w:r>
            <w:proofErr w:type="spellStart"/>
            <w:r w:rsidR="009227B9" w:rsidRPr="00937D2F">
              <w:rPr>
                <w:rFonts w:ascii="Times New Roman" w:hAnsi="Times New Roman" w:cs="Times New Roman"/>
                <w:sz w:val="22"/>
                <w:szCs w:val="22"/>
              </w:rPr>
              <w:t>Дуденок</w:t>
            </w:r>
            <w:proofErr w:type="spellEnd"/>
            <w:r w:rsidR="009227B9" w:rsidRPr="00937D2F">
              <w:rPr>
                <w:rFonts w:ascii="Times New Roman" w:hAnsi="Times New Roman" w:cs="Times New Roman"/>
                <w:sz w:val="22"/>
                <w:szCs w:val="22"/>
              </w:rPr>
              <w:t xml:space="preserve"> Д.П.</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C518B6" w:rsidP="00AF3518">
            <w:pPr>
              <w:spacing w:line="240" w:lineRule="auto"/>
              <w:ind w:firstLine="0"/>
              <w:contextualSpacing/>
              <w:rPr>
                <w:sz w:val="22"/>
                <w:szCs w:val="22"/>
              </w:rPr>
            </w:pPr>
            <w:r w:rsidRPr="003453CB">
              <w:rPr>
                <w:sz w:val="23"/>
                <w:szCs w:val="23"/>
              </w:rPr>
              <w:t>Модернизация водопровода холодного водоснабжения с установкой узла учета (третий ввод)»</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C518B6">
              <w:rPr>
                <w:sz w:val="22"/>
                <w:szCs w:val="22"/>
                <w:highlight w:val="yellow"/>
              </w:rPr>
              <w:t>31</w:t>
            </w:r>
            <w:r w:rsidR="007E744D" w:rsidRPr="00C65847">
              <w:rPr>
                <w:sz w:val="22"/>
                <w:szCs w:val="22"/>
                <w:highlight w:val="yellow"/>
              </w:rPr>
              <w:t>.</w:t>
            </w:r>
            <w:r w:rsidR="00C65894" w:rsidRPr="00C65847">
              <w:rPr>
                <w:sz w:val="22"/>
                <w:szCs w:val="22"/>
                <w:highlight w:val="yellow"/>
              </w:rPr>
              <w:t>1</w:t>
            </w:r>
            <w:r w:rsidR="00C518B6">
              <w:rPr>
                <w:sz w:val="22"/>
                <w:szCs w:val="22"/>
                <w:highlight w:val="yellow"/>
              </w:rPr>
              <w:t>0</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9227B9">
              <w:rPr>
                <w:b/>
                <w:i/>
                <w:sz w:val="22"/>
                <w:szCs w:val="22"/>
                <w:highlight w:val="yellow"/>
              </w:rPr>
              <w:t>25</w:t>
            </w:r>
            <w:r w:rsidR="000D759E" w:rsidRPr="00C65847">
              <w:rPr>
                <w:b/>
                <w:i/>
                <w:sz w:val="22"/>
                <w:szCs w:val="22"/>
                <w:highlight w:val="yellow"/>
              </w:rPr>
              <w:t>.</w:t>
            </w:r>
            <w:r w:rsidR="00AF3518">
              <w:rPr>
                <w:b/>
                <w:i/>
                <w:sz w:val="22"/>
                <w:szCs w:val="22"/>
                <w:highlight w:val="yellow"/>
              </w:rPr>
              <w:t>0</w:t>
            </w:r>
            <w:r w:rsidR="00C518B6">
              <w:rPr>
                <w:b/>
                <w:i/>
                <w:sz w:val="22"/>
                <w:szCs w:val="22"/>
                <w:highlight w:val="yellow"/>
              </w:rPr>
              <w:t>8</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F81C3B">
            <w:pPr>
              <w:spacing w:line="240" w:lineRule="auto"/>
              <w:ind w:firstLine="0"/>
              <w:contextualSpacing/>
              <w:rPr>
                <w:sz w:val="22"/>
                <w:szCs w:val="22"/>
              </w:rPr>
            </w:pPr>
            <w:r w:rsidRPr="00731155">
              <w:rPr>
                <w:sz w:val="22"/>
                <w:szCs w:val="22"/>
              </w:rPr>
              <w:t xml:space="preserve">до </w:t>
            </w:r>
            <w:r w:rsidR="00C518B6">
              <w:rPr>
                <w:sz w:val="22"/>
                <w:szCs w:val="22"/>
              </w:rPr>
              <w:t>31.08</w:t>
            </w:r>
            <w:r w:rsidRPr="00731155">
              <w:rPr>
                <w:sz w:val="22"/>
                <w:szCs w:val="22"/>
              </w:rPr>
              <w:t>.2023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F81C3B" w:rsidRDefault="00C518B6" w:rsidP="009227B9">
            <w:pPr>
              <w:spacing w:line="240" w:lineRule="auto"/>
              <w:ind w:firstLine="0"/>
              <w:rPr>
                <w:sz w:val="22"/>
                <w:szCs w:val="22"/>
              </w:rPr>
            </w:pPr>
            <w:r w:rsidRPr="003453CB">
              <w:rPr>
                <w:sz w:val="23"/>
                <w:szCs w:val="23"/>
              </w:rPr>
              <w:t>259 438,50 руб. (Двести пятьдесят девять тысяч четыреста тридцать восемь рублей, 50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9227B9">
            <w:pPr>
              <w:spacing w:line="240" w:lineRule="auto"/>
              <w:ind w:firstLine="0"/>
              <w:rPr>
                <w:sz w:val="22"/>
                <w:szCs w:val="22"/>
              </w:rPr>
            </w:pPr>
            <w:r w:rsidRPr="00F81C3B">
              <w:rPr>
                <w:sz w:val="22"/>
                <w:szCs w:val="22"/>
              </w:rPr>
              <w:t>Цена без НДС</w:t>
            </w:r>
            <w:r w:rsidR="007B23E6" w:rsidRPr="00F81C3B">
              <w:rPr>
                <w:sz w:val="22"/>
                <w:szCs w:val="22"/>
              </w:rPr>
              <w:t xml:space="preserve">, </w:t>
            </w:r>
            <w:r w:rsidR="00C518B6" w:rsidRPr="003453CB">
              <w:rPr>
                <w:sz w:val="23"/>
                <w:szCs w:val="23"/>
              </w:rPr>
              <w:t>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w:t>
            </w:r>
            <w:r w:rsidR="00C518B6" w:rsidRPr="003453CB">
              <w:rPr>
                <w:bCs/>
                <w:sz w:val="23"/>
                <w:szCs w:val="23"/>
              </w:rPr>
              <w:t xml:space="preserve"> Оборудование в стоимость не включено. Материалы</w:t>
            </w:r>
            <w:r w:rsidR="00C518B6" w:rsidRPr="003453CB">
              <w:rPr>
                <w:iCs/>
                <w:sz w:val="23"/>
                <w:szCs w:val="23"/>
              </w:rPr>
              <w:t xml:space="preserve"> в стоимость включены за исключением поставки заказчика (Приложение к договору №9).</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1E526C" w:rsidP="009227B9">
            <w:pPr>
              <w:spacing w:line="240" w:lineRule="auto"/>
              <w:ind w:firstLine="0"/>
              <w:contextualSpacing/>
              <w:rPr>
                <w:sz w:val="22"/>
                <w:szCs w:val="22"/>
              </w:rPr>
            </w:pPr>
            <w:r w:rsidRPr="001E526C">
              <w:rPr>
                <w:sz w:val="22"/>
                <w:szCs w:val="22"/>
              </w:rPr>
              <w:t>60 дней с даты подписания сторонами акта выполненных работ/КС-2, КС-3 и т.д.</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1E526C" w:rsidP="001E526C">
            <w:pPr>
              <w:spacing w:line="240" w:lineRule="auto"/>
              <w:ind w:firstLine="0"/>
              <w:contextualSpacing/>
              <w:rPr>
                <w:sz w:val="22"/>
                <w:szCs w:val="22"/>
              </w:rPr>
            </w:pPr>
            <w:r w:rsidRPr="001E526C">
              <w:rPr>
                <w:sz w:val="22"/>
                <w:szCs w:val="22"/>
              </w:rPr>
              <w:t>в соответствии с ТЗ и ПСД.</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1E526C" w:rsidRDefault="00C518B6" w:rsidP="001E526C">
            <w:pPr>
              <w:spacing w:line="240" w:lineRule="auto"/>
              <w:ind w:firstLine="0"/>
              <w:contextualSpacing/>
              <w:rPr>
                <w:sz w:val="22"/>
                <w:szCs w:val="22"/>
              </w:rPr>
            </w:pPr>
            <w:r w:rsidRPr="0099311B">
              <w:rPr>
                <w:sz w:val="22"/>
                <w:szCs w:val="22"/>
              </w:rPr>
              <w:t>филиал</w:t>
            </w:r>
            <w:r>
              <w:rPr>
                <w:sz w:val="22"/>
                <w:szCs w:val="22"/>
              </w:rPr>
              <w:t xml:space="preserve"> </w:t>
            </w:r>
            <w:r w:rsidRPr="0099311B">
              <w:rPr>
                <w:sz w:val="22"/>
                <w:szCs w:val="22"/>
              </w:rPr>
              <w:t>ООО «Байкальская энергетическая компания» ТЭЦ-6 в г. Братске: «</w:t>
            </w:r>
            <w:r w:rsidRPr="00865804">
              <w:rPr>
                <w:sz w:val="22"/>
                <w:szCs w:val="22"/>
              </w:rPr>
              <w:t>Водовод хозяйс</w:t>
            </w:r>
            <w:r>
              <w:rPr>
                <w:sz w:val="22"/>
                <w:szCs w:val="22"/>
              </w:rPr>
              <w:t>твенной питьевой воды 778.7м.</w:t>
            </w:r>
            <w:r w:rsidRPr="00865804">
              <w:rPr>
                <w:sz w:val="22"/>
                <w:szCs w:val="22"/>
              </w:rPr>
              <w:t xml:space="preserve"> (ЭПТК ТЭЦ). Инв. № ИЭ14800011020. Модернизация водопровода холодного водоснабжения с установкой узла учета (третий ввод).</w:t>
            </w:r>
            <w:r w:rsidRPr="0099311B">
              <w:rPr>
                <w:sz w:val="22"/>
                <w:szCs w:val="22"/>
              </w:rPr>
              <w:t>»</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w:t>
            </w:r>
          </w:p>
          <w:p w:rsidR="00FE650E" w:rsidRPr="00C65847" w:rsidRDefault="00D9329A" w:rsidP="009227B9">
            <w:pPr>
              <w:pStyle w:val="30"/>
              <w:numPr>
                <w:ilvl w:val="0"/>
                <w:numId w:val="0"/>
              </w:numPr>
              <w:tabs>
                <w:tab w:val="left" w:pos="426"/>
                <w:tab w:val="left" w:pos="486"/>
                <w:tab w:val="num" w:pos="1313"/>
              </w:tabs>
              <w:outlineLvl w:val="0"/>
              <w:rPr>
                <w:color w:val="000000"/>
                <w:sz w:val="22"/>
                <w:szCs w:val="22"/>
              </w:rPr>
            </w:pPr>
            <w:r w:rsidRPr="00C65847">
              <w:rPr>
                <w:sz w:val="22"/>
                <w:szCs w:val="22"/>
              </w:rPr>
              <w:t>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w:t>
            </w:r>
            <w:bookmarkStart w:id="2" w:name="_GoBack"/>
            <w:bookmarkEnd w:id="2"/>
            <w:r w:rsidRPr="00C65847">
              <w:rPr>
                <w:sz w:val="22"/>
                <w:szCs w:val="22"/>
              </w:rPr>
              <w:t xml:space="preserve">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1E526C">
              <w:rPr>
                <w:b/>
                <w:sz w:val="22"/>
                <w:szCs w:val="22"/>
              </w:rPr>
              <w:t>1</w:t>
            </w:r>
            <w:r w:rsidR="00C518B6">
              <w:rPr>
                <w:b/>
                <w:sz w:val="22"/>
                <w:szCs w:val="22"/>
              </w:rPr>
              <w:t>1</w:t>
            </w:r>
            <w:r w:rsidR="002E3E77">
              <w:rPr>
                <w:b/>
                <w:sz w:val="22"/>
                <w:szCs w:val="22"/>
              </w:rPr>
              <w:t>.</w:t>
            </w:r>
            <w:r w:rsidR="00AF3518">
              <w:rPr>
                <w:b/>
                <w:sz w:val="22"/>
                <w:szCs w:val="22"/>
              </w:rPr>
              <w:t>0</w:t>
            </w:r>
            <w:r w:rsidR="00C518B6">
              <w:rPr>
                <w:b/>
                <w:sz w:val="22"/>
                <w:szCs w:val="22"/>
              </w:rPr>
              <w:t>8</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9227B9">
              <w:rPr>
                <w:b/>
                <w:sz w:val="22"/>
                <w:szCs w:val="22"/>
              </w:rPr>
              <w:t>25</w:t>
            </w:r>
            <w:r w:rsidR="003C479E" w:rsidRPr="00001878">
              <w:rPr>
                <w:b/>
                <w:sz w:val="22"/>
                <w:szCs w:val="22"/>
              </w:rPr>
              <w:t>.</w:t>
            </w:r>
            <w:r w:rsidR="00AF3518">
              <w:rPr>
                <w:b/>
                <w:sz w:val="22"/>
                <w:szCs w:val="22"/>
              </w:rPr>
              <w:t>0</w:t>
            </w:r>
            <w:r w:rsidR="00C518B6">
              <w:rPr>
                <w:b/>
                <w:sz w:val="22"/>
                <w:szCs w:val="22"/>
              </w:rPr>
              <w:t>8</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C518B6">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9227B9">
              <w:rPr>
                <w:b/>
                <w:sz w:val="22"/>
                <w:szCs w:val="22"/>
              </w:rPr>
              <w:t>25</w:t>
            </w:r>
            <w:r w:rsidR="003C479E" w:rsidRPr="00001878">
              <w:rPr>
                <w:b/>
                <w:sz w:val="22"/>
                <w:szCs w:val="22"/>
              </w:rPr>
              <w:t>.</w:t>
            </w:r>
            <w:r w:rsidR="00AF3518">
              <w:rPr>
                <w:b/>
                <w:sz w:val="22"/>
                <w:szCs w:val="22"/>
              </w:rPr>
              <w:t>0</w:t>
            </w:r>
            <w:r w:rsidR="00C518B6">
              <w:rPr>
                <w:b/>
                <w:sz w:val="22"/>
                <w:szCs w:val="22"/>
              </w:rPr>
              <w:t>8</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C518B6">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731155">
              <w:rPr>
                <w:rStyle w:val="FontStyle130"/>
                <w:b/>
                <w:sz w:val="22"/>
                <w:szCs w:val="22"/>
              </w:rPr>
              <w:t>2</w:t>
            </w:r>
            <w:r w:rsidR="009227B9">
              <w:rPr>
                <w:rStyle w:val="FontStyle130"/>
                <w:b/>
                <w:sz w:val="22"/>
                <w:szCs w:val="22"/>
              </w:rPr>
              <w:t>8</w:t>
            </w:r>
            <w:r w:rsidR="00A2067A" w:rsidRPr="00001878">
              <w:rPr>
                <w:rStyle w:val="FontStyle130"/>
                <w:b/>
                <w:sz w:val="22"/>
                <w:szCs w:val="22"/>
              </w:rPr>
              <w:t>.</w:t>
            </w:r>
            <w:r w:rsidR="00925FE8" w:rsidRPr="00001878">
              <w:rPr>
                <w:rStyle w:val="FontStyle130"/>
                <w:b/>
                <w:sz w:val="22"/>
                <w:szCs w:val="22"/>
              </w:rPr>
              <w:t>0</w:t>
            </w:r>
            <w:r w:rsidR="00C518B6">
              <w:rPr>
                <w:rStyle w:val="FontStyle130"/>
                <w:b/>
                <w:sz w:val="22"/>
                <w:szCs w:val="22"/>
              </w:rPr>
              <w:t>8</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E37743">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7B9"/>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18B6"/>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37743"/>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198"/>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8F196-078C-4886-B597-4014E58B2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1828</Words>
  <Characters>10421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14</cp:revision>
  <cp:lastPrinted>2021-12-02T08:07:00Z</cp:lastPrinted>
  <dcterms:created xsi:type="dcterms:W3CDTF">2022-08-09T08:35:00Z</dcterms:created>
  <dcterms:modified xsi:type="dcterms:W3CDTF">2023-08-21T01:03:00Z</dcterms:modified>
</cp:coreProperties>
</file>