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tblpY="638"/>
        <w:tblW w:w="10065" w:type="dxa"/>
        <w:tblLook w:val="04A0" w:firstRow="1" w:lastRow="0" w:firstColumn="1" w:lastColumn="0" w:noHBand="0" w:noVBand="1"/>
      </w:tblPr>
      <w:tblGrid>
        <w:gridCol w:w="4926"/>
        <w:gridCol w:w="5139"/>
      </w:tblGrid>
      <w:tr w:rsidR="00001BB3" w:rsidRPr="00704E40" w14:paraId="17FC8A71" w14:textId="77777777" w:rsidTr="001011FB">
        <w:tc>
          <w:tcPr>
            <w:tcW w:w="4926" w:type="dxa"/>
          </w:tcPr>
          <w:p w14:paraId="1914CD77" w14:textId="77777777" w:rsidR="00001BB3" w:rsidRPr="00704E40" w:rsidRDefault="00001BB3" w:rsidP="00861918">
            <w:pPr>
              <w:widowControl/>
              <w:autoSpaceDE/>
              <w:autoSpaceDN/>
              <w:adjustRightInd/>
              <w:ind w:firstLine="284"/>
              <w:jc w:val="both"/>
              <w:rPr>
                <w:rFonts w:eastAsia="Times New Roman"/>
              </w:rPr>
            </w:pPr>
          </w:p>
        </w:tc>
        <w:tc>
          <w:tcPr>
            <w:tcW w:w="5139" w:type="dxa"/>
          </w:tcPr>
          <w:p w14:paraId="4CB9DDE5" w14:textId="77777777" w:rsidR="00702620" w:rsidRDefault="00702620" w:rsidP="00702620">
            <w:pPr>
              <w:keepNext/>
              <w:widowControl/>
              <w:autoSpaceDE/>
              <w:adjustRightInd/>
              <w:ind w:left="-73"/>
              <w:jc w:val="both"/>
              <w:outlineLvl w:val="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УТВЕРЖДАЮ:</w:t>
            </w:r>
          </w:p>
          <w:p w14:paraId="118289EA" w14:textId="77777777" w:rsidR="00702620" w:rsidRDefault="00702620" w:rsidP="00702620">
            <w:pPr>
              <w:keepNext/>
              <w:widowControl/>
              <w:autoSpaceDE/>
              <w:adjustRightInd/>
              <w:ind w:left="-73"/>
              <w:jc w:val="both"/>
              <w:outlineLvl w:val="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Директор филиала</w:t>
            </w:r>
          </w:p>
          <w:p w14:paraId="57F182D0" w14:textId="77777777" w:rsidR="00702620" w:rsidRDefault="00702620" w:rsidP="00702620">
            <w:pPr>
              <w:keepNext/>
              <w:widowControl/>
              <w:autoSpaceDE/>
              <w:adjustRightInd/>
              <w:ind w:left="-73" w:right="-765"/>
              <w:jc w:val="both"/>
              <w:outlineLvl w:val="1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ООО «ЕвроСибЭнерго-Гидрогенерация»</w:t>
            </w:r>
          </w:p>
          <w:p w14:paraId="6734573A" w14:textId="77777777" w:rsidR="00702620" w:rsidRDefault="00702620" w:rsidP="00702620">
            <w:pPr>
              <w:keepNext/>
              <w:widowControl/>
              <w:autoSpaceDE/>
              <w:adjustRightInd/>
              <w:ind w:left="-73"/>
              <w:jc w:val="both"/>
              <w:outlineLvl w:val="1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Иркутская ГЭС</w:t>
            </w:r>
          </w:p>
          <w:p w14:paraId="5E033AF6" w14:textId="77777777" w:rsidR="00702620" w:rsidRDefault="00702620" w:rsidP="00702620">
            <w:pPr>
              <w:widowControl/>
              <w:autoSpaceDE/>
              <w:adjustRightInd/>
              <w:ind w:left="-73"/>
              <w:jc w:val="both"/>
              <w:rPr>
                <w:rFonts w:eastAsia="Times New Roman"/>
                <w:bCs/>
              </w:rPr>
            </w:pPr>
          </w:p>
          <w:p w14:paraId="3CF9E8FA" w14:textId="77777777" w:rsidR="00702620" w:rsidRDefault="00702620" w:rsidP="00702620">
            <w:pPr>
              <w:widowControl/>
              <w:autoSpaceDE/>
              <w:adjustRightInd/>
              <w:ind w:left="-7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__________________ В.А. Чеверда</w:t>
            </w:r>
          </w:p>
          <w:p w14:paraId="5A6B9117" w14:textId="77777777" w:rsidR="00702620" w:rsidRDefault="00702620" w:rsidP="00702620">
            <w:pPr>
              <w:widowControl/>
              <w:autoSpaceDE/>
              <w:adjustRightInd/>
              <w:ind w:left="-7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«___</w:t>
            </w:r>
            <w:proofErr w:type="gramStart"/>
            <w:r>
              <w:rPr>
                <w:rFonts w:eastAsia="Times New Roman"/>
                <w:bCs/>
              </w:rPr>
              <w:t>_»_</w:t>
            </w:r>
            <w:proofErr w:type="gramEnd"/>
            <w:r>
              <w:rPr>
                <w:rFonts w:eastAsia="Times New Roman"/>
                <w:bCs/>
              </w:rPr>
              <w:t>______________2024 г.</w:t>
            </w:r>
          </w:p>
          <w:p w14:paraId="26D01684" w14:textId="77777777" w:rsidR="00001BB3" w:rsidRPr="00704E40" w:rsidRDefault="00001BB3" w:rsidP="001011FB">
            <w:pPr>
              <w:keepNext/>
              <w:widowControl/>
              <w:autoSpaceDE/>
              <w:autoSpaceDN/>
              <w:adjustRightInd/>
              <w:ind w:firstLine="680"/>
              <w:jc w:val="both"/>
              <w:outlineLvl w:val="0"/>
              <w:rPr>
                <w:rFonts w:eastAsia="Times New Roman"/>
              </w:rPr>
            </w:pPr>
          </w:p>
        </w:tc>
      </w:tr>
    </w:tbl>
    <w:p w14:paraId="4E57C546" w14:textId="77777777" w:rsidR="009E4555" w:rsidRDefault="009E4555" w:rsidP="00704E40">
      <w:pPr>
        <w:pStyle w:val="Style5"/>
        <w:widowControl/>
        <w:ind w:firstLine="680"/>
      </w:pPr>
    </w:p>
    <w:p w14:paraId="1837FF6D" w14:textId="77777777" w:rsidR="001011FB" w:rsidRDefault="001011FB" w:rsidP="00704E40">
      <w:pPr>
        <w:pStyle w:val="Style5"/>
        <w:widowControl/>
        <w:ind w:firstLine="680"/>
      </w:pPr>
    </w:p>
    <w:p w14:paraId="374EA8C7" w14:textId="77777777" w:rsidR="00D062A6" w:rsidRPr="00704E40" w:rsidRDefault="00D062A6" w:rsidP="00704E40">
      <w:pPr>
        <w:pStyle w:val="Style5"/>
        <w:widowControl/>
        <w:ind w:firstLine="680"/>
      </w:pPr>
    </w:p>
    <w:p w14:paraId="5FADAC43" w14:textId="77374ED1" w:rsidR="000D0822" w:rsidRDefault="000D0822" w:rsidP="000D0822">
      <w:pPr>
        <w:jc w:val="center"/>
        <w:rPr>
          <w:b/>
        </w:rPr>
      </w:pPr>
      <w:r>
        <w:rPr>
          <w:b/>
        </w:rPr>
        <w:t>Т</w:t>
      </w:r>
      <w:r w:rsidRPr="005E63A4">
        <w:rPr>
          <w:b/>
        </w:rPr>
        <w:t>ехническое задание</w:t>
      </w:r>
    </w:p>
    <w:p w14:paraId="1FD78CDB" w14:textId="77777777" w:rsidR="00C50672" w:rsidRDefault="00C50672" w:rsidP="000D0822">
      <w:pPr>
        <w:jc w:val="center"/>
        <w:rPr>
          <w:b/>
        </w:rPr>
      </w:pPr>
    </w:p>
    <w:p w14:paraId="24B67B9B" w14:textId="4C40DE35" w:rsidR="000D0822" w:rsidRDefault="000D0822" w:rsidP="000D0822">
      <w:pPr>
        <w:jc w:val="center"/>
        <w:rPr>
          <w:b/>
        </w:rPr>
      </w:pPr>
      <w:r w:rsidRPr="00EF2950">
        <w:rPr>
          <w:b/>
        </w:rPr>
        <w:t xml:space="preserve">на </w:t>
      </w:r>
      <w:r>
        <w:rPr>
          <w:b/>
        </w:rPr>
        <w:t>«Здание ги</w:t>
      </w:r>
      <w:r w:rsidR="004F3B6A">
        <w:rPr>
          <w:b/>
        </w:rPr>
        <w:t>дростанции инв. №</w:t>
      </w:r>
      <w:r w:rsidR="00C52B51">
        <w:rPr>
          <w:b/>
        </w:rPr>
        <w:t>ТГ0001142</w:t>
      </w:r>
      <w:r w:rsidR="004F3B6A">
        <w:rPr>
          <w:b/>
        </w:rPr>
        <w:t xml:space="preserve">. </w:t>
      </w:r>
      <w:r w:rsidR="005165EC" w:rsidRPr="005165EC">
        <w:rPr>
          <w:b/>
        </w:rPr>
        <w:t>Гидроизоляция трещин и ремонт бетона дренажной, цементационной и насосной потерн</w:t>
      </w:r>
      <w:r>
        <w:rPr>
          <w:b/>
        </w:rPr>
        <w:t>»</w:t>
      </w:r>
    </w:p>
    <w:p w14:paraId="6F997E34" w14:textId="77777777" w:rsidR="00702620" w:rsidRDefault="00702620" w:rsidP="000D0822">
      <w:pPr>
        <w:jc w:val="center"/>
        <w:rPr>
          <w:b/>
        </w:rPr>
      </w:pPr>
    </w:p>
    <w:p w14:paraId="07B0A70E" w14:textId="77777777" w:rsidR="000D0822" w:rsidRDefault="000D0822" w:rsidP="000D0822">
      <w:pPr>
        <w:jc w:val="center"/>
      </w:pPr>
    </w:p>
    <w:p w14:paraId="1F056AFA" w14:textId="77777777" w:rsidR="000D0822" w:rsidRPr="00702620" w:rsidRDefault="000D0822" w:rsidP="00702620">
      <w:pPr>
        <w:widowControl/>
        <w:numPr>
          <w:ilvl w:val="0"/>
          <w:numId w:val="24"/>
        </w:numPr>
        <w:tabs>
          <w:tab w:val="clear" w:pos="644"/>
          <w:tab w:val="num" w:pos="720"/>
          <w:tab w:val="num" w:pos="1134"/>
        </w:tabs>
        <w:autoSpaceDE/>
        <w:autoSpaceDN/>
        <w:adjustRightInd/>
        <w:ind w:left="0" w:firstLine="567"/>
        <w:jc w:val="both"/>
        <w:rPr>
          <w:b/>
        </w:rPr>
      </w:pPr>
      <w:r w:rsidRPr="00702620">
        <w:rPr>
          <w:b/>
          <w:u w:val="single"/>
        </w:rPr>
        <w:t>Основание для проведения работы</w:t>
      </w:r>
      <w:r w:rsidRPr="00702620">
        <w:rPr>
          <w:b/>
        </w:rPr>
        <w:t xml:space="preserve">: </w:t>
      </w:r>
    </w:p>
    <w:p w14:paraId="04B53707" w14:textId="776AABD5" w:rsidR="00BF7C54" w:rsidRDefault="000D0822" w:rsidP="00702620">
      <w:pPr>
        <w:pStyle w:val="a6"/>
        <w:numPr>
          <w:ilvl w:val="1"/>
          <w:numId w:val="24"/>
        </w:numPr>
        <w:tabs>
          <w:tab w:val="clear" w:pos="420"/>
          <w:tab w:val="left" w:pos="851"/>
          <w:tab w:val="num" w:pos="993"/>
          <w:tab w:val="num" w:pos="1134"/>
        </w:tabs>
        <w:ind w:left="0" w:firstLine="567"/>
        <w:jc w:val="both"/>
      </w:pPr>
      <w:r>
        <w:t>Акт общего технического осмотра зданий и сооруже</w:t>
      </w:r>
      <w:r w:rsidR="00F1265F">
        <w:t>ний Ир</w:t>
      </w:r>
      <w:r w:rsidR="00326EE5">
        <w:t>кутской ГЭС</w:t>
      </w:r>
      <w:r w:rsidR="00861918" w:rsidRPr="00861918">
        <w:t xml:space="preserve"> </w:t>
      </w:r>
      <w:r w:rsidR="00861918">
        <w:t xml:space="preserve">от </w:t>
      </w:r>
      <w:r w:rsidR="005165EC">
        <w:t>16</w:t>
      </w:r>
      <w:r w:rsidR="00861918">
        <w:t>.05.202</w:t>
      </w:r>
      <w:r w:rsidR="005165EC">
        <w:t>3</w:t>
      </w:r>
      <w:r w:rsidR="00E040F3">
        <w:t xml:space="preserve"> г.</w:t>
      </w:r>
      <w:r w:rsidR="00861918">
        <w:t xml:space="preserve"> п.п. 4</w:t>
      </w:r>
      <w:r w:rsidR="005165EC">
        <w:t>0, 41, 42.</w:t>
      </w:r>
    </w:p>
    <w:p w14:paraId="609F3F4E" w14:textId="354AF0EE" w:rsidR="000D0822" w:rsidRDefault="00BF7C54" w:rsidP="00702620">
      <w:pPr>
        <w:pStyle w:val="a6"/>
        <w:numPr>
          <w:ilvl w:val="1"/>
          <w:numId w:val="24"/>
        </w:numPr>
        <w:tabs>
          <w:tab w:val="left" w:pos="851"/>
          <w:tab w:val="left" w:pos="993"/>
          <w:tab w:val="num" w:pos="1134"/>
        </w:tabs>
        <w:ind w:left="0" w:firstLine="567"/>
        <w:jc w:val="both"/>
      </w:pPr>
      <w:r>
        <w:t>Акт</w:t>
      </w:r>
      <w:r w:rsidR="005165EC">
        <w:t>ы</w:t>
      </w:r>
      <w:r>
        <w:t xml:space="preserve"> осмотр</w:t>
      </w:r>
      <w:r w:rsidR="005165EC">
        <w:t xml:space="preserve">ов </w:t>
      </w:r>
      <w:r w:rsidR="00E040F3">
        <w:t>д</w:t>
      </w:r>
      <w:r w:rsidR="005165EC">
        <w:t xml:space="preserve">ренажной, цементационной и </w:t>
      </w:r>
      <w:r w:rsidR="00E040F3">
        <w:t>насосной потерн от 25.12.2023 г.</w:t>
      </w:r>
      <w:r>
        <w:t xml:space="preserve"> </w:t>
      </w:r>
    </w:p>
    <w:p w14:paraId="584C6F59" w14:textId="316376B2" w:rsidR="00D2214D" w:rsidRDefault="00D2214D" w:rsidP="00702620">
      <w:pPr>
        <w:tabs>
          <w:tab w:val="left" w:pos="851"/>
          <w:tab w:val="left" w:pos="993"/>
          <w:tab w:val="num" w:pos="1134"/>
        </w:tabs>
        <w:ind w:firstLine="567"/>
        <w:jc w:val="both"/>
      </w:pPr>
      <w:r>
        <w:t xml:space="preserve"> </w:t>
      </w:r>
    </w:p>
    <w:p w14:paraId="69FD7D08" w14:textId="77777777" w:rsidR="000D0822" w:rsidRPr="00702620" w:rsidRDefault="000D0822" w:rsidP="00702620">
      <w:pPr>
        <w:widowControl/>
        <w:numPr>
          <w:ilvl w:val="0"/>
          <w:numId w:val="24"/>
        </w:numPr>
        <w:tabs>
          <w:tab w:val="clear" w:pos="644"/>
          <w:tab w:val="num" w:pos="720"/>
          <w:tab w:val="num" w:pos="1134"/>
        </w:tabs>
        <w:autoSpaceDE/>
        <w:autoSpaceDN/>
        <w:adjustRightInd/>
        <w:ind w:left="0" w:firstLine="567"/>
        <w:jc w:val="both"/>
        <w:rPr>
          <w:b/>
        </w:rPr>
      </w:pPr>
      <w:r w:rsidRPr="00702620">
        <w:rPr>
          <w:b/>
        </w:rPr>
        <w:t xml:space="preserve"> </w:t>
      </w:r>
      <w:r w:rsidRPr="00702620">
        <w:rPr>
          <w:b/>
          <w:u w:val="single"/>
        </w:rPr>
        <w:t>Актуальность и конкретные задачи</w:t>
      </w:r>
      <w:r w:rsidRPr="00702620">
        <w:rPr>
          <w:b/>
        </w:rPr>
        <w:t xml:space="preserve">: </w:t>
      </w:r>
    </w:p>
    <w:p w14:paraId="3CB29B5C" w14:textId="77777777" w:rsidR="00551C80" w:rsidRDefault="00551C80" w:rsidP="00702620">
      <w:pPr>
        <w:widowControl/>
        <w:numPr>
          <w:ilvl w:val="1"/>
          <w:numId w:val="24"/>
        </w:numPr>
        <w:tabs>
          <w:tab w:val="clear" w:pos="420"/>
          <w:tab w:val="num" w:pos="780"/>
          <w:tab w:val="num" w:pos="1134"/>
        </w:tabs>
        <w:autoSpaceDE/>
        <w:autoSpaceDN/>
        <w:adjustRightInd/>
        <w:ind w:left="0" w:firstLine="567"/>
        <w:jc w:val="both"/>
      </w:pPr>
      <w:r>
        <w:t xml:space="preserve">За время эксплуатации здания ГЭС в бетоне ограждающих конструкций образовались трещины, в результате чего происходит увлажнение бетона и отделочных покрытий. Вода, фильтруя через трещины, разрушает бетон, тем самым ослабляя прочность сооружения в целом. </w:t>
      </w:r>
    </w:p>
    <w:p w14:paraId="2AFEF123" w14:textId="7C8373FD" w:rsidR="00551C80" w:rsidRDefault="00551C80" w:rsidP="00702620">
      <w:pPr>
        <w:widowControl/>
        <w:numPr>
          <w:ilvl w:val="1"/>
          <w:numId w:val="24"/>
        </w:numPr>
        <w:tabs>
          <w:tab w:val="clear" w:pos="420"/>
          <w:tab w:val="num" w:pos="780"/>
          <w:tab w:val="num" w:pos="1134"/>
        </w:tabs>
        <w:autoSpaceDE/>
        <w:autoSpaceDN/>
        <w:adjustRightInd/>
        <w:ind w:left="0" w:firstLine="567"/>
        <w:jc w:val="both"/>
      </w:pPr>
      <w:r>
        <w:t>Конкретной задачей работы является ремонт и герметизация трещин в</w:t>
      </w:r>
      <w:r w:rsidR="00637DAE">
        <w:t xml:space="preserve"> помещениях </w:t>
      </w:r>
      <w:r w:rsidR="00FD7E04">
        <w:t>насосной, дренажной и цементационной потерн.</w:t>
      </w:r>
      <w:r>
        <w:t xml:space="preserve"> Герметизация осуществляется путём </w:t>
      </w:r>
      <w:proofErr w:type="spellStart"/>
      <w:r>
        <w:t>инъе</w:t>
      </w:r>
      <w:r w:rsidR="00FD7E04">
        <w:t>кт</w:t>
      </w:r>
      <w:r>
        <w:t>ирования</w:t>
      </w:r>
      <w:proofErr w:type="spellEnd"/>
      <w:r>
        <w:t xml:space="preserve"> в трещины гидроизолирующего состава.</w:t>
      </w:r>
      <w:r w:rsidR="00637DAE">
        <w:t xml:space="preserve"> </w:t>
      </w:r>
      <w:r w:rsidR="00637DAE" w:rsidRPr="00637DAE">
        <w:t>Работы производятся с целью восстановить монолитность гидротехнического сооружения, устранить фильтрации через трещины повысив водонепроницаемость сооружения в целом.</w:t>
      </w:r>
    </w:p>
    <w:p w14:paraId="5A05AF8A" w14:textId="7E6FDA9A" w:rsidR="00FD7E04" w:rsidRDefault="00FD7E04" w:rsidP="00702620">
      <w:pPr>
        <w:widowControl/>
        <w:numPr>
          <w:ilvl w:val="1"/>
          <w:numId w:val="24"/>
        </w:numPr>
        <w:tabs>
          <w:tab w:val="clear" w:pos="420"/>
          <w:tab w:val="num" w:pos="780"/>
          <w:tab w:val="num" w:pos="1134"/>
        </w:tabs>
        <w:autoSpaceDE/>
        <w:autoSpaceDN/>
        <w:adjustRightInd/>
        <w:ind w:left="0" w:firstLine="567"/>
        <w:jc w:val="both"/>
      </w:pPr>
      <w:r>
        <w:t>Герметизации подлежат следующие трещины и мес</w:t>
      </w:r>
      <w:r w:rsidR="005165EC">
        <w:t>та</w:t>
      </w:r>
      <w:r>
        <w:t xml:space="preserve"> протечек:</w:t>
      </w:r>
    </w:p>
    <w:p w14:paraId="1F558DB8" w14:textId="77777777" w:rsidR="00C439E6" w:rsidRDefault="00FD7E04" w:rsidP="00702620">
      <w:pPr>
        <w:pStyle w:val="a6"/>
        <w:widowControl/>
        <w:numPr>
          <w:ilvl w:val="0"/>
          <w:numId w:val="32"/>
        </w:numPr>
        <w:tabs>
          <w:tab w:val="num" w:pos="1134"/>
        </w:tabs>
        <w:autoSpaceDE/>
        <w:autoSpaceDN/>
        <w:adjustRightInd/>
        <w:ind w:left="0" w:firstLine="567"/>
        <w:jc w:val="both"/>
      </w:pPr>
      <w:r w:rsidRPr="00C439E6">
        <w:rPr>
          <w:i/>
          <w:iCs/>
        </w:rPr>
        <w:t>Насосная потерна</w:t>
      </w:r>
      <w:r>
        <w:t>: Трещина на стене слева от входа в потерну; Тр.1; следы протечек в районе клапана слива воды со СК 1Г; Тр.1.7; следы протечек напротив ФБНПС 1; Тр. 1.10; Тр. 1,9; следы протечек в районе клапана слива воды со СК 3Г; следы протечек в районе</w:t>
      </w:r>
      <w:r w:rsidR="00ED2DF8">
        <w:t xml:space="preserve"> пьезометрического створа </w:t>
      </w:r>
      <w:r w:rsidR="00ED2DF8">
        <w:rPr>
          <w:lang w:val="en-US"/>
        </w:rPr>
        <w:t>II</w:t>
      </w:r>
      <w:r w:rsidR="00ED2DF8" w:rsidRPr="00ED2DF8">
        <w:t>-</w:t>
      </w:r>
      <w:r w:rsidR="00ED2DF8">
        <w:rPr>
          <w:lang w:val="en-US"/>
        </w:rPr>
        <w:t>III</w:t>
      </w:r>
      <w:r w:rsidR="00ED2DF8">
        <w:t xml:space="preserve">; Тр. 2.3; Тр. 2.4; следы протечек в районе пьезометрического створа </w:t>
      </w:r>
      <w:r w:rsidR="00ED2DF8">
        <w:rPr>
          <w:lang w:val="en-US"/>
        </w:rPr>
        <w:t>II</w:t>
      </w:r>
      <w:r w:rsidR="00ED2DF8" w:rsidRPr="00ED2DF8">
        <w:t>-</w:t>
      </w:r>
      <w:r w:rsidR="00ED2DF8">
        <w:rPr>
          <w:lang w:val="en-US"/>
        </w:rPr>
        <w:t>IV</w:t>
      </w:r>
      <w:r w:rsidR="00ED2DF8">
        <w:t xml:space="preserve">; следы протечек в районе клапана слива воды со СК 5Г; следы протечек в районе   ПК-3; следы протечек в районе пьезометрического створа </w:t>
      </w:r>
      <w:r w:rsidR="00ED2DF8">
        <w:rPr>
          <w:lang w:val="en-US"/>
        </w:rPr>
        <w:t>III</w:t>
      </w:r>
      <w:r w:rsidR="00ED2DF8" w:rsidRPr="00ED2DF8">
        <w:t>-</w:t>
      </w:r>
      <w:r w:rsidR="00ED2DF8">
        <w:rPr>
          <w:lang w:val="en-US"/>
        </w:rPr>
        <w:t>V</w:t>
      </w:r>
      <w:r w:rsidR="00ED2DF8">
        <w:t>; Тр. 3.2; следы протечек напротив ФБНПС 3; следы протечек в районе клапана слива воды со СК 6Г; Тр. 3.5; Тр. 3.6; следы протечек в районе ЩО-31;</w:t>
      </w:r>
      <w:r w:rsidR="00ED2DF8" w:rsidRPr="00ED2DF8">
        <w:t xml:space="preserve"> </w:t>
      </w:r>
      <w:r w:rsidR="00ED2DF8">
        <w:t xml:space="preserve">следы протечек в районе клапана слива воды со СК 7Г; Тр. 4.11; Тр. 4.2; следы протечек в районе клапана слива воды со СК 8Г; Тр. 4.9; следы протечек в районе пьезометрического створа </w:t>
      </w:r>
      <w:r w:rsidR="00ED2DF8">
        <w:rPr>
          <w:lang w:val="en-US"/>
        </w:rPr>
        <w:t>IV</w:t>
      </w:r>
      <w:r w:rsidR="00ED2DF8" w:rsidRPr="00ED2DF8">
        <w:t>-</w:t>
      </w:r>
      <w:r w:rsidR="00ED2DF8">
        <w:rPr>
          <w:lang w:val="en-US"/>
        </w:rPr>
        <w:t>VII</w:t>
      </w:r>
      <w:r w:rsidR="00ED2DF8">
        <w:t>;</w:t>
      </w:r>
      <w:r w:rsidR="00ED2DF8" w:rsidRPr="00ED2DF8">
        <w:t xml:space="preserve"> </w:t>
      </w:r>
      <w:r w:rsidR="00ED2DF8">
        <w:t xml:space="preserve">следы протечек в районе вход в отсасывающие трубы 1Г-2Г; следы протечек в районе вход в отсасывающие трубы 3Г-4Г; </w:t>
      </w:r>
      <w:r w:rsidR="00C439E6">
        <w:t>следы протечек в районе вход в отсасывающие трубы 5Г-6Г; следы протечек в районе вход в отсасывающие трубы 7Г-8Г.</w:t>
      </w:r>
    </w:p>
    <w:p w14:paraId="278A5ECE" w14:textId="77777777" w:rsidR="005165EC" w:rsidRPr="005165EC" w:rsidRDefault="00C439E6" w:rsidP="00702620">
      <w:pPr>
        <w:pStyle w:val="a6"/>
        <w:widowControl/>
        <w:numPr>
          <w:ilvl w:val="0"/>
          <w:numId w:val="32"/>
        </w:numPr>
        <w:tabs>
          <w:tab w:val="num" w:pos="1134"/>
        </w:tabs>
        <w:autoSpaceDE/>
        <w:autoSpaceDN/>
        <w:adjustRightInd/>
        <w:ind w:left="0" w:firstLine="567"/>
        <w:jc w:val="both"/>
        <w:rPr>
          <w:rFonts w:eastAsia="Times New Roman"/>
        </w:rPr>
      </w:pPr>
      <w:r w:rsidRPr="00C439E6">
        <w:rPr>
          <w:i/>
          <w:iCs/>
        </w:rPr>
        <w:t>Дренажная потерна:</w:t>
      </w:r>
      <w:r>
        <w:rPr>
          <w:i/>
          <w:iCs/>
        </w:rPr>
        <w:t xml:space="preserve"> </w:t>
      </w:r>
      <w:r>
        <w:t>Тр. 1.2; следы протечек в районе блока № 124; следы протечек в районе скважин № 30, 35, 39, 85, 86; Тр. 1.9; Тр. 1.10; Тр. 1.11; Тр. 2.1; Тр. 2.11; Тр. 2.3; Тр. 3.1; Тр. 3.3; Тр. 3.4; Тр. 3.5; Тр. 3.7; следы протечек в районе скважин 127 и 131; Тр. 4.11; Тр. 4.2.; следы протечек в районе блоков № 427 и 428; Тр. 4.3.1; Тр. 4.3</w:t>
      </w:r>
      <w:r w:rsidR="008B32E0">
        <w:t>; Тр. 4.4; Тр. 4.4.1; Тр. 4.4.2; Тр. 4.5; Тр. 4.7.1; Тр. 4.10</w:t>
      </w:r>
      <w:r w:rsidR="008958AA">
        <w:t>;</w:t>
      </w:r>
      <w:r w:rsidR="005165EC">
        <w:t xml:space="preserve"> следы протечек в районе пьезометра </w:t>
      </w:r>
      <w:proofErr w:type="spellStart"/>
      <w:r w:rsidR="005165EC">
        <w:t>ЗПДп</w:t>
      </w:r>
      <w:proofErr w:type="spellEnd"/>
      <w:r w:rsidR="005165EC">
        <w:t xml:space="preserve"> 3.</w:t>
      </w:r>
    </w:p>
    <w:p w14:paraId="741B6F93" w14:textId="55362B38" w:rsidR="00FD7E04" w:rsidRPr="00C439E6" w:rsidRDefault="005165EC" w:rsidP="00702620">
      <w:pPr>
        <w:pStyle w:val="a6"/>
        <w:widowControl/>
        <w:numPr>
          <w:ilvl w:val="0"/>
          <w:numId w:val="32"/>
        </w:numPr>
        <w:tabs>
          <w:tab w:val="num" w:pos="1134"/>
        </w:tabs>
        <w:autoSpaceDE/>
        <w:autoSpaceDN/>
        <w:adjustRightInd/>
        <w:ind w:left="0" w:firstLine="567"/>
        <w:jc w:val="both"/>
        <w:rPr>
          <w:rFonts w:eastAsia="Times New Roman"/>
        </w:rPr>
      </w:pPr>
      <w:r>
        <w:rPr>
          <w:i/>
          <w:iCs/>
        </w:rPr>
        <w:lastRenderedPageBreak/>
        <w:t>Цементационная потерна:</w:t>
      </w:r>
      <w:r>
        <w:t xml:space="preserve"> Тр. 1.2; следы протечек в районе входа в потерну со стороны лестницы № 8; Тр. 1.8; Тр. 2.3; Тр. 3.2; Тр. 3.3; следы протечек в районе пьезометра № 415; Тр. 4.1.; Тр.4.3.1.; следы протечек в районе выхода на лестницу № 9; Тр.4.9.; Тр. 4.10.    </w:t>
      </w:r>
      <w:r w:rsidR="008958AA">
        <w:t xml:space="preserve"> </w:t>
      </w:r>
      <w:r w:rsidR="008B32E0">
        <w:t xml:space="preserve"> </w:t>
      </w:r>
      <w:r w:rsidR="00C439E6">
        <w:t xml:space="preserve"> </w:t>
      </w:r>
    </w:p>
    <w:p w14:paraId="0E26DE7A" w14:textId="77777777" w:rsidR="00D062A6" w:rsidRPr="00D062A6" w:rsidRDefault="00D062A6" w:rsidP="00702620">
      <w:pPr>
        <w:pStyle w:val="a4"/>
        <w:tabs>
          <w:tab w:val="left" w:pos="993"/>
          <w:tab w:val="num" w:pos="1134"/>
        </w:tabs>
        <w:ind w:firstLine="567"/>
        <w:jc w:val="both"/>
        <w:rPr>
          <w:sz w:val="24"/>
          <w:szCs w:val="24"/>
          <w:lang w:val="ru-RU"/>
        </w:rPr>
      </w:pPr>
    </w:p>
    <w:p w14:paraId="0431980F" w14:textId="77777777" w:rsidR="000D0822" w:rsidRPr="00702620" w:rsidRDefault="000D0822" w:rsidP="00702620">
      <w:pPr>
        <w:widowControl/>
        <w:numPr>
          <w:ilvl w:val="0"/>
          <w:numId w:val="24"/>
        </w:numPr>
        <w:tabs>
          <w:tab w:val="clear" w:pos="644"/>
          <w:tab w:val="num" w:pos="720"/>
          <w:tab w:val="num" w:pos="1134"/>
        </w:tabs>
        <w:autoSpaceDE/>
        <w:autoSpaceDN/>
        <w:adjustRightInd/>
        <w:spacing w:before="120"/>
        <w:ind w:left="0" w:firstLine="567"/>
        <w:jc w:val="both"/>
        <w:rPr>
          <w:b/>
        </w:rPr>
      </w:pPr>
      <w:r w:rsidRPr="00702620">
        <w:rPr>
          <w:b/>
          <w:u w:val="single"/>
        </w:rPr>
        <w:t>Особые условия:</w:t>
      </w:r>
      <w:r w:rsidRPr="00702620">
        <w:rPr>
          <w:b/>
        </w:rPr>
        <w:t xml:space="preserve"> </w:t>
      </w:r>
    </w:p>
    <w:p w14:paraId="7DA33197" w14:textId="3AB96515" w:rsidR="000D0822" w:rsidRDefault="000D0822" w:rsidP="00702620">
      <w:pPr>
        <w:widowControl/>
        <w:numPr>
          <w:ilvl w:val="1"/>
          <w:numId w:val="24"/>
        </w:numPr>
        <w:tabs>
          <w:tab w:val="clear" w:pos="420"/>
          <w:tab w:val="num" w:pos="780"/>
          <w:tab w:val="num" w:pos="1134"/>
        </w:tabs>
        <w:autoSpaceDE/>
        <w:autoSpaceDN/>
        <w:adjustRightInd/>
        <w:ind w:left="0" w:firstLine="567"/>
        <w:jc w:val="both"/>
      </w:pPr>
      <w:r>
        <w:t>Работы выполняются с</w:t>
      </w:r>
      <w:r w:rsidR="00575DAA">
        <w:t xml:space="preserve"> применением лесов</w:t>
      </w:r>
      <w:r w:rsidR="00FD7E04">
        <w:t xml:space="preserve"> и подмостей</w:t>
      </w:r>
      <w:r w:rsidR="00575DAA">
        <w:t>, в</w:t>
      </w:r>
      <w:r>
        <w:t xml:space="preserve"> зоне</w:t>
      </w:r>
      <w:r w:rsidR="00575DAA">
        <w:t xml:space="preserve"> возможного затопления при ЧС. </w:t>
      </w:r>
    </w:p>
    <w:p w14:paraId="78B26C42" w14:textId="77777777" w:rsidR="000D0822" w:rsidRDefault="000D0822" w:rsidP="00702620">
      <w:pPr>
        <w:tabs>
          <w:tab w:val="num" w:pos="1134"/>
        </w:tabs>
        <w:ind w:firstLine="567"/>
        <w:jc w:val="both"/>
        <w:rPr>
          <w:color w:val="FF0000"/>
        </w:rPr>
      </w:pPr>
    </w:p>
    <w:p w14:paraId="6FF00A4C" w14:textId="77777777" w:rsidR="000D0822" w:rsidRPr="00702620" w:rsidRDefault="000D0822" w:rsidP="00702620">
      <w:pPr>
        <w:widowControl/>
        <w:numPr>
          <w:ilvl w:val="0"/>
          <w:numId w:val="24"/>
        </w:numPr>
        <w:tabs>
          <w:tab w:val="clear" w:pos="644"/>
          <w:tab w:val="num" w:pos="567"/>
          <w:tab w:val="num" w:pos="720"/>
          <w:tab w:val="num" w:pos="1134"/>
        </w:tabs>
        <w:autoSpaceDE/>
        <w:autoSpaceDN/>
        <w:adjustRightInd/>
        <w:ind w:left="0" w:firstLine="567"/>
        <w:rPr>
          <w:b/>
        </w:rPr>
      </w:pPr>
      <w:r w:rsidRPr="00702620">
        <w:rPr>
          <w:b/>
          <w:u w:val="single"/>
        </w:rPr>
        <w:t>Охрана окружающей среды:</w:t>
      </w:r>
      <w:r w:rsidRPr="00702620">
        <w:rPr>
          <w:b/>
        </w:rPr>
        <w:t xml:space="preserve"> </w:t>
      </w:r>
    </w:p>
    <w:p w14:paraId="66C7FC38" w14:textId="77777777" w:rsidR="00551C80" w:rsidRDefault="00551C80" w:rsidP="00702620">
      <w:pPr>
        <w:pStyle w:val="a6"/>
        <w:numPr>
          <w:ilvl w:val="1"/>
          <w:numId w:val="24"/>
        </w:numPr>
        <w:tabs>
          <w:tab w:val="clear" w:pos="420"/>
          <w:tab w:val="num" w:pos="851"/>
          <w:tab w:val="num" w:pos="1134"/>
        </w:tabs>
        <w:ind w:left="0" w:firstLine="567"/>
        <w:jc w:val="both"/>
      </w:pPr>
      <w:r w:rsidRPr="001720DB">
        <w:t xml:space="preserve">В конце рабочей смены должна осуществляться уборка помещений от строительного мусора и пыли. Строительный мусор должен быть временно складирован в месте, согласованном с заказчиком. Вывозка строительного мусора должна осуществляться по мере накопления мусора, но не реже одного раза в неделю.   </w:t>
      </w:r>
    </w:p>
    <w:p w14:paraId="2123DEDD" w14:textId="77777777" w:rsidR="00551C80" w:rsidRDefault="00551C80" w:rsidP="00702620">
      <w:pPr>
        <w:widowControl/>
        <w:numPr>
          <w:ilvl w:val="1"/>
          <w:numId w:val="24"/>
        </w:numPr>
        <w:tabs>
          <w:tab w:val="clear" w:pos="420"/>
          <w:tab w:val="num" w:pos="780"/>
          <w:tab w:val="num" w:pos="851"/>
          <w:tab w:val="num" w:pos="1134"/>
        </w:tabs>
        <w:autoSpaceDE/>
        <w:autoSpaceDN/>
        <w:adjustRightInd/>
        <w:ind w:left="0" w:firstLine="567"/>
        <w:jc w:val="both"/>
      </w:pPr>
      <w:r>
        <w:t xml:space="preserve">Для организации вывоза строительного мусора подрядная организация должна иметь лицензию на транспортировку строительного мусора (отходов </w:t>
      </w:r>
      <w:r>
        <w:rPr>
          <w:lang w:val="en-US"/>
        </w:rPr>
        <w:t>I</w:t>
      </w:r>
      <w:r>
        <w:t>-</w:t>
      </w:r>
      <w:r>
        <w:rPr>
          <w:lang w:val="en-US"/>
        </w:rPr>
        <w:t>IV</w:t>
      </w:r>
      <w:r>
        <w:t xml:space="preserve"> классов опасности) или договор с организацией, у которой есть такая лицензия.</w:t>
      </w:r>
    </w:p>
    <w:p w14:paraId="78299B0D" w14:textId="77777777" w:rsidR="000D0822" w:rsidRDefault="000D0822" w:rsidP="00702620">
      <w:pPr>
        <w:tabs>
          <w:tab w:val="num" w:pos="1134"/>
        </w:tabs>
        <w:ind w:firstLine="567"/>
        <w:jc w:val="both"/>
      </w:pPr>
    </w:p>
    <w:p w14:paraId="6F2E2899" w14:textId="77777777" w:rsidR="000D0822" w:rsidRPr="00702620" w:rsidRDefault="000D0822" w:rsidP="00702620">
      <w:pPr>
        <w:widowControl/>
        <w:numPr>
          <w:ilvl w:val="0"/>
          <w:numId w:val="24"/>
        </w:numPr>
        <w:tabs>
          <w:tab w:val="clear" w:pos="644"/>
          <w:tab w:val="num" w:pos="720"/>
          <w:tab w:val="num" w:pos="1134"/>
        </w:tabs>
        <w:autoSpaceDE/>
        <w:autoSpaceDN/>
        <w:adjustRightInd/>
        <w:ind w:left="0" w:firstLine="567"/>
        <w:jc w:val="both"/>
        <w:rPr>
          <w:b/>
        </w:rPr>
      </w:pPr>
      <w:r w:rsidRPr="00702620">
        <w:rPr>
          <w:b/>
          <w:u w:val="single"/>
        </w:rPr>
        <w:t>Научные, технические, экономические, организационные и другие требования к выполнению работы и ее результатам</w:t>
      </w:r>
      <w:r w:rsidRPr="00702620">
        <w:rPr>
          <w:b/>
        </w:rPr>
        <w:t xml:space="preserve">: </w:t>
      </w:r>
    </w:p>
    <w:p w14:paraId="58D85E8E" w14:textId="77777777" w:rsidR="000D0822" w:rsidRDefault="000D0822" w:rsidP="00702620">
      <w:pPr>
        <w:widowControl/>
        <w:numPr>
          <w:ilvl w:val="1"/>
          <w:numId w:val="24"/>
        </w:numPr>
        <w:tabs>
          <w:tab w:val="clear" w:pos="420"/>
          <w:tab w:val="num" w:pos="780"/>
          <w:tab w:val="num" w:pos="1134"/>
        </w:tabs>
        <w:autoSpaceDE/>
        <w:autoSpaceDN/>
        <w:adjustRightInd/>
        <w:ind w:left="0" w:firstLine="567"/>
        <w:jc w:val="both"/>
      </w:pPr>
      <w:r>
        <w:t>Все работы, проводимые подрядной организацией на Иркутской ГЭС, осуществляются на основании актов-допусков, нарядов-допусков (нарядов) или распоряжений (применительно к характеру и типу работ) с обеспечением исполнения нижеприведённых нормативных документов:</w:t>
      </w:r>
    </w:p>
    <w:p w14:paraId="7FB059DB" w14:textId="77777777" w:rsidR="00551C80" w:rsidRPr="00B37E2B" w:rsidRDefault="00551C80" w:rsidP="00702620">
      <w:pPr>
        <w:widowControl/>
        <w:numPr>
          <w:ilvl w:val="0"/>
          <w:numId w:val="26"/>
        </w:numPr>
        <w:tabs>
          <w:tab w:val="left" w:pos="993"/>
          <w:tab w:val="num" w:pos="1134"/>
        </w:tabs>
        <w:autoSpaceDE/>
        <w:autoSpaceDN/>
        <w:adjustRightInd/>
        <w:ind w:left="0" w:firstLine="567"/>
        <w:rPr>
          <w:rFonts w:eastAsia="Calibri"/>
        </w:rPr>
      </w:pPr>
      <w:r w:rsidRPr="00B37E2B">
        <w:rPr>
          <w:rFonts w:eastAsia="Calibri"/>
        </w:rPr>
        <w:t>СТП 907-011.506.502-2019 «Порядок обеспечения безопасности при обслуживании и ремонте гидротехнических сооружений и гидромеханического оборудования ООО «ЕвроСибЭнерго–Гидрогенерация»</w:t>
      </w:r>
      <w:r>
        <w:rPr>
          <w:rFonts w:eastAsia="Calibri"/>
        </w:rPr>
        <w:t>;</w:t>
      </w:r>
    </w:p>
    <w:p w14:paraId="2B741275" w14:textId="77777777" w:rsidR="00551C80" w:rsidRPr="000664E1" w:rsidRDefault="00551C80" w:rsidP="00702620">
      <w:pPr>
        <w:pStyle w:val="1"/>
        <w:widowControl w:val="0"/>
        <w:numPr>
          <w:ilvl w:val="0"/>
          <w:numId w:val="26"/>
        </w:numPr>
        <w:tabs>
          <w:tab w:val="left" w:pos="1080"/>
          <w:tab w:val="num" w:pos="1134"/>
        </w:tabs>
        <w:ind w:left="0" w:firstLine="567"/>
        <w:jc w:val="both"/>
        <w:rPr>
          <w:sz w:val="24"/>
          <w:szCs w:val="24"/>
        </w:rPr>
      </w:pPr>
      <w:r w:rsidRPr="000664E1">
        <w:rPr>
          <w:sz w:val="24"/>
          <w:szCs w:val="24"/>
        </w:rPr>
        <w:t>Правил по охране труда при</w:t>
      </w:r>
      <w:r>
        <w:rPr>
          <w:sz w:val="24"/>
          <w:szCs w:val="24"/>
        </w:rPr>
        <w:t xml:space="preserve"> эксплуатации электроустановок. У</w:t>
      </w:r>
      <w:r w:rsidRPr="000A68A5">
        <w:rPr>
          <w:sz w:val="24"/>
          <w:szCs w:val="24"/>
        </w:rPr>
        <w:t>тверждены приказом Минтруда России от 15 декабря 2020 г. N 903н</w:t>
      </w:r>
      <w:r w:rsidRPr="000664E1">
        <w:rPr>
          <w:bCs/>
          <w:sz w:val="24"/>
          <w:szCs w:val="24"/>
        </w:rPr>
        <w:t xml:space="preserve">;  </w:t>
      </w:r>
    </w:p>
    <w:p w14:paraId="1EF4DB90" w14:textId="77777777" w:rsidR="00551C80" w:rsidRDefault="00551C80" w:rsidP="00702620">
      <w:pPr>
        <w:pStyle w:val="1"/>
        <w:widowControl w:val="0"/>
        <w:numPr>
          <w:ilvl w:val="0"/>
          <w:numId w:val="26"/>
        </w:numPr>
        <w:tabs>
          <w:tab w:val="left" w:pos="1080"/>
          <w:tab w:val="num" w:pos="1134"/>
        </w:tabs>
        <w:ind w:left="0" w:firstLine="567"/>
        <w:jc w:val="both"/>
        <w:rPr>
          <w:sz w:val="24"/>
          <w:szCs w:val="24"/>
        </w:rPr>
      </w:pPr>
      <w:r w:rsidRPr="000664E1">
        <w:rPr>
          <w:sz w:val="24"/>
          <w:szCs w:val="24"/>
        </w:rPr>
        <w:t>Правил противопожарного режима РФ;</w:t>
      </w:r>
    </w:p>
    <w:p w14:paraId="3297DA9C" w14:textId="77777777" w:rsidR="00551C80" w:rsidRPr="008279F2" w:rsidRDefault="00551C80" w:rsidP="00702620">
      <w:pPr>
        <w:pStyle w:val="1"/>
        <w:widowControl w:val="0"/>
        <w:numPr>
          <w:ilvl w:val="0"/>
          <w:numId w:val="26"/>
        </w:numPr>
        <w:tabs>
          <w:tab w:val="left" w:pos="1080"/>
          <w:tab w:val="num" w:pos="1134"/>
        </w:tabs>
        <w:ind w:left="0" w:firstLine="567"/>
        <w:jc w:val="both"/>
        <w:rPr>
          <w:sz w:val="24"/>
          <w:szCs w:val="24"/>
        </w:rPr>
      </w:pPr>
      <w:r w:rsidRPr="008279F2">
        <w:rPr>
          <w:sz w:val="24"/>
          <w:szCs w:val="24"/>
        </w:rPr>
        <w:t>ПОТ при строительстве, реконструкции и ремонте, утверждённые приказом Минтруда РФ от 11.12.2020 № 883н, введены с 01.01.2021;</w:t>
      </w:r>
    </w:p>
    <w:p w14:paraId="06AA6E76" w14:textId="77777777" w:rsidR="00551C80" w:rsidRPr="000664E1" w:rsidRDefault="00551C80" w:rsidP="00702620">
      <w:pPr>
        <w:pStyle w:val="2"/>
        <w:widowControl w:val="0"/>
        <w:numPr>
          <w:ilvl w:val="0"/>
          <w:numId w:val="26"/>
        </w:numPr>
        <w:tabs>
          <w:tab w:val="left" w:pos="1080"/>
          <w:tab w:val="num" w:pos="1134"/>
        </w:tabs>
        <w:ind w:left="0" w:firstLine="567"/>
        <w:jc w:val="both"/>
      </w:pPr>
      <w:r w:rsidRPr="000664E1">
        <w:t>Правил по охране труда при работе на высоте</w:t>
      </w:r>
      <w:r>
        <w:t xml:space="preserve">, </w:t>
      </w:r>
      <w:r w:rsidRPr="000A68A5">
        <w:t>утверждены приказом Минтруда России</w:t>
      </w:r>
      <w:r w:rsidRPr="000664E1">
        <w:t xml:space="preserve"> </w:t>
      </w:r>
      <w:r w:rsidRPr="000A68A5">
        <w:t>от 16 ноября 2020 г. N 782н</w:t>
      </w:r>
      <w:r>
        <w:t>;</w:t>
      </w:r>
    </w:p>
    <w:p w14:paraId="535C6BE6" w14:textId="77777777" w:rsidR="00551C80" w:rsidRPr="000664E1" w:rsidRDefault="00551C80" w:rsidP="00702620">
      <w:pPr>
        <w:pStyle w:val="2"/>
        <w:widowControl w:val="0"/>
        <w:numPr>
          <w:ilvl w:val="0"/>
          <w:numId w:val="26"/>
        </w:numPr>
        <w:tabs>
          <w:tab w:val="left" w:pos="1080"/>
          <w:tab w:val="num" w:pos="1134"/>
        </w:tabs>
        <w:ind w:left="0" w:firstLine="567"/>
        <w:jc w:val="both"/>
      </w:pPr>
      <w:r w:rsidRPr="000664E1">
        <w:rPr>
          <w:bCs/>
        </w:rPr>
        <w:t xml:space="preserve">Правила по охране труда при </w:t>
      </w:r>
      <w:proofErr w:type="spellStart"/>
      <w:r w:rsidRPr="000664E1">
        <w:rPr>
          <w:bCs/>
        </w:rPr>
        <w:t>погрузочно</w:t>
      </w:r>
      <w:proofErr w:type="spellEnd"/>
      <w:r w:rsidRPr="000664E1">
        <w:rPr>
          <w:bCs/>
        </w:rPr>
        <w:t xml:space="preserve">–разгрузочных работах и размещении грузов, </w:t>
      </w:r>
      <w:r w:rsidRPr="000664E1">
        <w:rPr>
          <w:bCs/>
          <w:color w:val="000000"/>
        </w:rPr>
        <w:t>утверждены приказом Минтруда России</w:t>
      </w:r>
      <w:r w:rsidRPr="000664E1">
        <w:rPr>
          <w:bCs/>
        </w:rPr>
        <w:t xml:space="preserve"> </w:t>
      </w:r>
      <w:r w:rsidRPr="000A68A5">
        <w:rPr>
          <w:bCs/>
        </w:rPr>
        <w:t>от 28 октября 2020 г. N 753н</w:t>
      </w:r>
      <w:r>
        <w:rPr>
          <w:bCs/>
        </w:rPr>
        <w:t>;</w:t>
      </w:r>
    </w:p>
    <w:p w14:paraId="1BA437E4" w14:textId="77777777" w:rsidR="00551C80" w:rsidRPr="000664E1" w:rsidRDefault="00551C80" w:rsidP="00702620">
      <w:pPr>
        <w:pStyle w:val="2"/>
        <w:widowControl w:val="0"/>
        <w:numPr>
          <w:ilvl w:val="0"/>
          <w:numId w:val="26"/>
        </w:numPr>
        <w:tabs>
          <w:tab w:val="left" w:pos="1080"/>
          <w:tab w:val="num" w:pos="1134"/>
        </w:tabs>
        <w:ind w:left="0" w:firstLine="567"/>
        <w:jc w:val="both"/>
      </w:pPr>
      <w:r w:rsidRPr="000664E1">
        <w:t>Правила по охране труда при работе с инструментом и приспособлениями,</w:t>
      </w:r>
      <w:r>
        <w:t xml:space="preserve"> утвержденные приказом Минтруда России</w:t>
      </w:r>
      <w:r w:rsidRPr="000664E1">
        <w:t xml:space="preserve"> </w:t>
      </w:r>
      <w:r w:rsidRPr="000A68A5">
        <w:t>от 27 ноября 2020 г. N 835н</w:t>
      </w:r>
      <w:r>
        <w:t>;</w:t>
      </w:r>
    </w:p>
    <w:p w14:paraId="0600D76F" w14:textId="77777777" w:rsidR="00551C80" w:rsidRPr="000664E1" w:rsidRDefault="00551C80" w:rsidP="00702620">
      <w:pPr>
        <w:pStyle w:val="2"/>
        <w:widowControl w:val="0"/>
        <w:numPr>
          <w:ilvl w:val="0"/>
          <w:numId w:val="26"/>
        </w:numPr>
        <w:tabs>
          <w:tab w:val="left" w:pos="1080"/>
          <w:tab w:val="num" w:pos="1134"/>
        </w:tabs>
        <w:ind w:left="0" w:firstLine="567"/>
        <w:jc w:val="both"/>
      </w:pPr>
      <w:r w:rsidRPr="000664E1">
        <w:t>Закона об охране окружающей природной среды;</w:t>
      </w:r>
    </w:p>
    <w:p w14:paraId="69557A3D" w14:textId="77777777" w:rsidR="00551C80" w:rsidRPr="000664E1" w:rsidRDefault="00551C80" w:rsidP="00702620">
      <w:pPr>
        <w:pStyle w:val="2"/>
        <w:widowControl w:val="0"/>
        <w:numPr>
          <w:ilvl w:val="0"/>
          <w:numId w:val="26"/>
        </w:numPr>
        <w:tabs>
          <w:tab w:val="left" w:pos="1080"/>
          <w:tab w:val="num" w:pos="1134"/>
        </w:tabs>
        <w:ind w:left="0" w:firstLine="567"/>
        <w:jc w:val="both"/>
      </w:pPr>
      <w:r w:rsidRPr="000664E1">
        <w:t>Положения о порядке организации и производства ремонтных, ремонтно-строительных, испытательных, экспертных, строительно-монтажных и пусконаладочных работ подрядными организациями на оборудовании, зданиях, сооружениях и территории Иркутской ГЭС;</w:t>
      </w:r>
    </w:p>
    <w:p w14:paraId="0F3F69DA" w14:textId="77777777" w:rsidR="000D0822" w:rsidRDefault="003B2968" w:rsidP="00702620">
      <w:pPr>
        <w:widowControl/>
        <w:numPr>
          <w:ilvl w:val="1"/>
          <w:numId w:val="24"/>
        </w:numPr>
        <w:tabs>
          <w:tab w:val="clear" w:pos="420"/>
          <w:tab w:val="num" w:pos="780"/>
          <w:tab w:val="num" w:pos="1134"/>
        </w:tabs>
        <w:autoSpaceDE/>
        <w:autoSpaceDN/>
        <w:adjustRightInd/>
        <w:ind w:left="0" w:firstLine="567"/>
        <w:jc w:val="both"/>
      </w:pPr>
      <w:r>
        <w:t>Работы должны</w:t>
      </w:r>
      <w:r w:rsidR="000D0822">
        <w:t xml:space="preserve"> осуществляться по про</w:t>
      </w:r>
      <w:r w:rsidR="00575DAA">
        <w:t>екту производства работ</w:t>
      </w:r>
      <w:r w:rsidR="000D0822">
        <w:t xml:space="preserve"> и графику производства работ, согласованным</w:t>
      </w:r>
      <w:r w:rsidR="00575DAA">
        <w:t>и с заказчиком</w:t>
      </w:r>
      <w:r w:rsidR="000D0822">
        <w:t>;</w:t>
      </w:r>
    </w:p>
    <w:p w14:paraId="0ECC950F" w14:textId="77777777" w:rsidR="000D0822" w:rsidRDefault="000D0822" w:rsidP="00702620">
      <w:pPr>
        <w:widowControl/>
        <w:numPr>
          <w:ilvl w:val="1"/>
          <w:numId w:val="24"/>
        </w:numPr>
        <w:tabs>
          <w:tab w:val="clear" w:pos="420"/>
          <w:tab w:val="num" w:pos="851"/>
          <w:tab w:val="num" w:pos="1134"/>
        </w:tabs>
        <w:autoSpaceDE/>
        <w:autoSpaceDN/>
        <w:adjustRightInd/>
        <w:ind w:left="0" w:firstLine="567"/>
        <w:jc w:val="both"/>
      </w:pPr>
      <w:r>
        <w:t>Давление, развиваемое насосом при закачке инъекционного материала не должно превышать 1/3 прочности бетона;</w:t>
      </w:r>
    </w:p>
    <w:p w14:paraId="597F1127" w14:textId="264E58BE" w:rsidR="000D0822" w:rsidRDefault="000D0822" w:rsidP="00702620">
      <w:pPr>
        <w:widowControl/>
        <w:numPr>
          <w:ilvl w:val="1"/>
          <w:numId w:val="24"/>
        </w:numPr>
        <w:tabs>
          <w:tab w:val="clear" w:pos="420"/>
          <w:tab w:val="num" w:pos="851"/>
          <w:tab w:val="num" w:pos="1134"/>
        </w:tabs>
        <w:autoSpaceDE/>
        <w:autoSpaceDN/>
        <w:adjustRightInd/>
        <w:ind w:left="0" w:firstLine="567"/>
        <w:jc w:val="both"/>
      </w:pPr>
      <w:r>
        <w:t xml:space="preserve">Работы по пробивке </w:t>
      </w:r>
      <w:proofErr w:type="spellStart"/>
      <w:r>
        <w:t>штр</w:t>
      </w:r>
      <w:r w:rsidR="00FD7E04">
        <w:t>о</w:t>
      </w:r>
      <w:r>
        <w:t>бы</w:t>
      </w:r>
      <w:proofErr w:type="spellEnd"/>
      <w:r>
        <w:t>, отбивке некачественного бетона, зачистке бетона щётками, бурению шпуров должны вестись с применением промышленного пылесоса для исключения попадания пыли на оборудование.</w:t>
      </w:r>
    </w:p>
    <w:p w14:paraId="7AC1E18D" w14:textId="42557F71" w:rsidR="000D0822" w:rsidRDefault="000D0822" w:rsidP="00702620">
      <w:pPr>
        <w:widowControl/>
        <w:numPr>
          <w:ilvl w:val="1"/>
          <w:numId w:val="24"/>
        </w:numPr>
        <w:tabs>
          <w:tab w:val="clear" w:pos="420"/>
          <w:tab w:val="num" w:pos="851"/>
          <w:tab w:val="num" w:pos="1134"/>
        </w:tabs>
        <w:autoSpaceDE/>
        <w:autoSpaceDN/>
        <w:adjustRightInd/>
        <w:ind w:left="0" w:firstLine="567"/>
        <w:jc w:val="both"/>
      </w:pPr>
      <w:r>
        <w:t xml:space="preserve">Исполнитель ремонта должен гарантировать соответствие </w:t>
      </w:r>
      <w:r w:rsidR="00575DAA">
        <w:t>выполненных работ</w:t>
      </w:r>
      <w:r>
        <w:t xml:space="preserve"> требованиям нормативно-технической документации, не менее </w:t>
      </w:r>
      <w:r w:rsidR="002E5012" w:rsidRPr="00702620">
        <w:rPr>
          <w:b/>
        </w:rPr>
        <w:t>36</w:t>
      </w:r>
      <w:r>
        <w:t xml:space="preserve"> месяцев с момента подписания акта приемки работ.</w:t>
      </w:r>
    </w:p>
    <w:p w14:paraId="7AF6DD00" w14:textId="77777777" w:rsidR="003B2968" w:rsidRPr="002B1E79" w:rsidRDefault="003B2968" w:rsidP="00702620">
      <w:pPr>
        <w:widowControl/>
        <w:shd w:val="clear" w:color="auto" w:fill="FFFFFF"/>
        <w:tabs>
          <w:tab w:val="num" w:pos="1134"/>
        </w:tabs>
        <w:autoSpaceDE/>
        <w:autoSpaceDN/>
        <w:adjustRightInd/>
        <w:ind w:firstLine="567"/>
        <w:jc w:val="both"/>
        <w:rPr>
          <w:color w:val="000000"/>
        </w:rPr>
      </w:pPr>
    </w:p>
    <w:p w14:paraId="6B892FB9" w14:textId="34E4BBA1" w:rsidR="000D0822" w:rsidRPr="00702620" w:rsidRDefault="000D0822" w:rsidP="00702620">
      <w:pPr>
        <w:widowControl/>
        <w:numPr>
          <w:ilvl w:val="0"/>
          <w:numId w:val="24"/>
        </w:numPr>
        <w:tabs>
          <w:tab w:val="clear" w:pos="644"/>
          <w:tab w:val="num" w:pos="720"/>
          <w:tab w:val="num" w:pos="1134"/>
        </w:tabs>
        <w:autoSpaceDE/>
        <w:autoSpaceDN/>
        <w:adjustRightInd/>
        <w:ind w:left="0" w:firstLine="567"/>
        <w:jc w:val="both"/>
        <w:rPr>
          <w:b/>
        </w:rPr>
      </w:pPr>
      <w:r w:rsidRPr="00702620">
        <w:rPr>
          <w:b/>
          <w:u w:val="single"/>
        </w:rPr>
        <w:lastRenderedPageBreak/>
        <w:t>Основное содержание работ</w:t>
      </w:r>
      <w:r w:rsidRPr="00702620">
        <w:rPr>
          <w:b/>
        </w:rPr>
        <w:t>:</w:t>
      </w:r>
    </w:p>
    <w:p w14:paraId="08F8CD9D" w14:textId="5D3924FB" w:rsidR="000D0822" w:rsidRDefault="000D0822" w:rsidP="00702620">
      <w:pPr>
        <w:widowControl/>
        <w:numPr>
          <w:ilvl w:val="1"/>
          <w:numId w:val="24"/>
        </w:numPr>
        <w:tabs>
          <w:tab w:val="clear" w:pos="420"/>
          <w:tab w:val="num" w:pos="780"/>
          <w:tab w:val="num" w:pos="1134"/>
        </w:tabs>
        <w:autoSpaceDE/>
        <w:autoSpaceDN/>
        <w:adjustRightInd/>
        <w:ind w:left="0" w:firstLine="567"/>
        <w:jc w:val="both"/>
      </w:pPr>
      <w:r>
        <w:t>Сборка, перемещение и разборка лесов;</w:t>
      </w:r>
    </w:p>
    <w:p w14:paraId="03D70E71" w14:textId="77777777" w:rsidR="000D0822" w:rsidRDefault="000D0822" w:rsidP="00702620">
      <w:pPr>
        <w:widowControl/>
        <w:numPr>
          <w:ilvl w:val="1"/>
          <w:numId w:val="24"/>
        </w:numPr>
        <w:tabs>
          <w:tab w:val="clear" w:pos="420"/>
          <w:tab w:val="num" w:pos="780"/>
          <w:tab w:val="num" w:pos="1134"/>
        </w:tabs>
        <w:autoSpaceDE/>
        <w:autoSpaceDN/>
        <w:adjustRightInd/>
        <w:ind w:left="0" w:firstLine="567"/>
        <w:jc w:val="both"/>
      </w:pPr>
      <w:r>
        <w:t xml:space="preserve">Расшивка устья трещин на глубину не менее </w:t>
      </w:r>
      <w:smartTag w:uri="urn:schemas-microsoft-com:office:smarttags" w:element="metricconverter">
        <w:smartTagPr>
          <w:attr w:name="ProductID" w:val="2 см"/>
        </w:smartTagPr>
        <w:r>
          <w:t>2 см</w:t>
        </w:r>
      </w:smartTag>
      <w:r>
        <w:t xml:space="preserve">. и ширину не менее </w:t>
      </w:r>
      <w:smartTag w:uri="urn:schemas-microsoft-com:office:smarttags" w:element="metricconverter">
        <w:smartTagPr>
          <w:attr w:name="ProductID" w:val="3 см"/>
        </w:smartTagPr>
        <w:r>
          <w:t>3 см</w:t>
        </w:r>
      </w:smartTag>
      <w:r>
        <w:t>.;</w:t>
      </w:r>
    </w:p>
    <w:p w14:paraId="6C51AEC9" w14:textId="77777777" w:rsidR="000D0822" w:rsidRDefault="000D0822" w:rsidP="00702620">
      <w:pPr>
        <w:widowControl/>
        <w:numPr>
          <w:ilvl w:val="1"/>
          <w:numId w:val="24"/>
        </w:numPr>
        <w:tabs>
          <w:tab w:val="clear" w:pos="420"/>
          <w:tab w:val="num" w:pos="780"/>
          <w:tab w:val="num" w:pos="1134"/>
        </w:tabs>
        <w:autoSpaceDE/>
        <w:autoSpaceDN/>
        <w:adjustRightInd/>
        <w:ind w:left="0" w:firstLine="567"/>
        <w:jc w:val="both"/>
      </w:pPr>
      <w:r>
        <w:t>Герметизация устья трещин безусадочной водостойкой смесью;</w:t>
      </w:r>
    </w:p>
    <w:p w14:paraId="14AB3588" w14:textId="26AF2D58" w:rsidR="000D0822" w:rsidRDefault="000D0822" w:rsidP="00702620">
      <w:pPr>
        <w:widowControl/>
        <w:numPr>
          <w:ilvl w:val="1"/>
          <w:numId w:val="24"/>
        </w:numPr>
        <w:tabs>
          <w:tab w:val="clear" w:pos="420"/>
          <w:tab w:val="num" w:pos="780"/>
          <w:tab w:val="num" w:pos="1134"/>
        </w:tabs>
        <w:autoSpaceDE/>
        <w:autoSpaceDN/>
        <w:adjustRightInd/>
        <w:ind w:left="0" w:firstLine="567"/>
        <w:jc w:val="both"/>
      </w:pPr>
      <w:r>
        <w:t xml:space="preserve">Бурение шпуров глубиной 1 м в шахматном порядке шагом 250 мм под углом 45 к поверхности для установки </w:t>
      </w:r>
      <w:proofErr w:type="spellStart"/>
      <w:r>
        <w:t>пакеров</w:t>
      </w:r>
      <w:proofErr w:type="spellEnd"/>
      <w:r>
        <w:t>;</w:t>
      </w:r>
    </w:p>
    <w:p w14:paraId="296B44EA" w14:textId="689EBCB1" w:rsidR="00FD7E04" w:rsidRDefault="00FD7E04" w:rsidP="00702620">
      <w:pPr>
        <w:widowControl/>
        <w:numPr>
          <w:ilvl w:val="1"/>
          <w:numId w:val="24"/>
        </w:numPr>
        <w:tabs>
          <w:tab w:val="clear" w:pos="420"/>
          <w:tab w:val="num" w:pos="780"/>
          <w:tab w:val="num" w:pos="1134"/>
        </w:tabs>
        <w:autoSpaceDE/>
        <w:autoSpaceDN/>
        <w:adjustRightInd/>
        <w:ind w:left="0" w:firstLine="567"/>
        <w:jc w:val="both"/>
      </w:pPr>
      <w:r>
        <w:t>Нагнетание в трещины воды под давлением;</w:t>
      </w:r>
    </w:p>
    <w:p w14:paraId="07315416" w14:textId="3CC6E24F" w:rsidR="000D0822" w:rsidRDefault="000D0822" w:rsidP="00702620">
      <w:pPr>
        <w:widowControl/>
        <w:numPr>
          <w:ilvl w:val="1"/>
          <w:numId w:val="24"/>
        </w:numPr>
        <w:tabs>
          <w:tab w:val="clear" w:pos="420"/>
          <w:tab w:val="num" w:pos="709"/>
          <w:tab w:val="num" w:pos="780"/>
          <w:tab w:val="num" w:pos="1134"/>
        </w:tabs>
        <w:autoSpaceDE/>
        <w:autoSpaceDN/>
        <w:adjustRightInd/>
        <w:ind w:left="0" w:firstLine="567"/>
        <w:jc w:val="both"/>
      </w:pPr>
      <w:r>
        <w:t>Нагнетание инъекционного раствора по шпурам в трещины под давлением</w:t>
      </w:r>
      <w:r w:rsidR="00F17A7A">
        <w:t xml:space="preserve">. </w:t>
      </w:r>
    </w:p>
    <w:p w14:paraId="0A7393E1" w14:textId="61470479" w:rsidR="000D0822" w:rsidRDefault="00FD7E04" w:rsidP="00702620">
      <w:pPr>
        <w:widowControl/>
        <w:numPr>
          <w:ilvl w:val="1"/>
          <w:numId w:val="24"/>
        </w:numPr>
        <w:tabs>
          <w:tab w:val="clear" w:pos="420"/>
          <w:tab w:val="num" w:pos="709"/>
          <w:tab w:val="num" w:pos="780"/>
          <w:tab w:val="num" w:pos="1134"/>
        </w:tabs>
        <w:autoSpaceDE/>
        <w:autoSpaceDN/>
        <w:adjustRightInd/>
        <w:ind w:left="0" w:firstLine="567"/>
        <w:jc w:val="both"/>
      </w:pPr>
      <w:r>
        <w:t xml:space="preserve">Очистка, </w:t>
      </w:r>
      <w:proofErr w:type="spellStart"/>
      <w:r>
        <w:t>о</w:t>
      </w:r>
      <w:r w:rsidR="000D0822">
        <w:t>беспыливание</w:t>
      </w:r>
      <w:proofErr w:type="spellEnd"/>
      <w:r w:rsidR="000D0822">
        <w:t xml:space="preserve"> и увлажнение бетона вдоль трещин;</w:t>
      </w:r>
    </w:p>
    <w:p w14:paraId="1755295A" w14:textId="77777777" w:rsidR="00551C80" w:rsidRDefault="00551C80" w:rsidP="00702620">
      <w:pPr>
        <w:widowControl/>
        <w:tabs>
          <w:tab w:val="num" w:pos="780"/>
          <w:tab w:val="num" w:pos="1134"/>
        </w:tabs>
        <w:autoSpaceDE/>
        <w:autoSpaceDN/>
        <w:adjustRightInd/>
        <w:ind w:firstLine="567"/>
        <w:jc w:val="both"/>
      </w:pPr>
      <w:bookmarkStart w:id="0" w:name="_GoBack"/>
      <w:bookmarkEnd w:id="0"/>
    </w:p>
    <w:p w14:paraId="3920297A" w14:textId="77777777" w:rsidR="000D0822" w:rsidRPr="00702620" w:rsidRDefault="000D0822" w:rsidP="00702620">
      <w:pPr>
        <w:widowControl/>
        <w:numPr>
          <w:ilvl w:val="0"/>
          <w:numId w:val="24"/>
        </w:numPr>
        <w:tabs>
          <w:tab w:val="clear" w:pos="644"/>
          <w:tab w:val="num" w:pos="720"/>
          <w:tab w:val="num" w:pos="1134"/>
        </w:tabs>
        <w:autoSpaceDE/>
        <w:autoSpaceDN/>
        <w:adjustRightInd/>
        <w:ind w:left="0" w:firstLine="567"/>
        <w:jc w:val="both"/>
        <w:rPr>
          <w:b/>
        </w:rPr>
      </w:pPr>
      <w:r w:rsidRPr="00702620">
        <w:rPr>
          <w:b/>
          <w:u w:val="single"/>
        </w:rPr>
        <w:t>Порядок проведения приемки результатов работы</w:t>
      </w:r>
      <w:r w:rsidRPr="00702620">
        <w:rPr>
          <w:b/>
        </w:rPr>
        <w:t xml:space="preserve">: </w:t>
      </w:r>
    </w:p>
    <w:p w14:paraId="21E4079C" w14:textId="5794FB41" w:rsidR="000D0822" w:rsidRPr="00702620" w:rsidRDefault="000D0822" w:rsidP="00702620">
      <w:pPr>
        <w:pStyle w:val="21"/>
        <w:numPr>
          <w:ilvl w:val="1"/>
          <w:numId w:val="24"/>
        </w:numPr>
        <w:tabs>
          <w:tab w:val="clear" w:pos="420"/>
          <w:tab w:val="num" w:pos="780"/>
          <w:tab w:val="num" w:pos="1134"/>
        </w:tabs>
        <w:ind w:left="0" w:firstLine="567"/>
        <w:rPr>
          <w:lang w:val="ru-RU"/>
        </w:rPr>
      </w:pPr>
      <w:r w:rsidRPr="004F3B6A">
        <w:rPr>
          <w:szCs w:val="24"/>
          <w:lang w:val="ru-RU"/>
        </w:rPr>
        <w:t xml:space="preserve">Приёмка из ремонта осуществляется по </w:t>
      </w:r>
      <w:r w:rsidR="009B1F72">
        <w:rPr>
          <w:szCs w:val="24"/>
          <w:lang w:val="ru-RU"/>
        </w:rPr>
        <w:t xml:space="preserve">Программе приёмки </w:t>
      </w:r>
      <w:r w:rsidR="00755D12">
        <w:rPr>
          <w:szCs w:val="24"/>
          <w:lang w:val="ru-RU"/>
        </w:rPr>
        <w:t>«</w:t>
      </w:r>
      <w:r w:rsidR="00E040F3" w:rsidRPr="00E040F3">
        <w:rPr>
          <w:szCs w:val="24"/>
          <w:lang w:val="ru-RU"/>
        </w:rPr>
        <w:t>Здание гидростанции инв. №ТГ0001142. Гидроизоляция трещин и ремонт бетона дренажной, цементационной и насосной потерн</w:t>
      </w:r>
      <w:r w:rsidRPr="004F3B6A">
        <w:rPr>
          <w:szCs w:val="24"/>
          <w:lang w:val="ru-RU"/>
        </w:rPr>
        <w:t>» с оформлением акта.</w:t>
      </w:r>
    </w:p>
    <w:p w14:paraId="478C7ADC" w14:textId="30630818" w:rsidR="00702620" w:rsidRDefault="00702620" w:rsidP="00702620">
      <w:pPr>
        <w:pStyle w:val="21"/>
        <w:ind w:left="567"/>
        <w:rPr>
          <w:lang w:val="ru-RU"/>
        </w:rPr>
      </w:pPr>
    </w:p>
    <w:p w14:paraId="469B15BB" w14:textId="2EC7A864" w:rsidR="00702620" w:rsidRPr="00155B46" w:rsidRDefault="00702620" w:rsidP="00702620">
      <w:pPr>
        <w:widowControl/>
        <w:tabs>
          <w:tab w:val="num" w:pos="720"/>
          <w:tab w:val="num" w:pos="1276"/>
        </w:tabs>
        <w:autoSpaceDE/>
        <w:autoSpaceDN/>
        <w:adjustRightInd/>
        <w:ind w:left="567"/>
        <w:jc w:val="both"/>
        <w:rPr>
          <w:b/>
        </w:rPr>
      </w:pPr>
      <w:r w:rsidRPr="00326AAC">
        <w:rPr>
          <w:b/>
        </w:rPr>
        <w:t>8</w:t>
      </w:r>
      <w:r w:rsidRPr="00702620">
        <w:t xml:space="preserve">. </w:t>
      </w:r>
      <w:r>
        <w:rPr>
          <w:b/>
          <w:u w:val="single"/>
        </w:rPr>
        <w:t>Сроки выполнения работ:</w:t>
      </w:r>
      <w:r w:rsidRPr="00155B46">
        <w:rPr>
          <w:b/>
        </w:rPr>
        <w:t xml:space="preserve"> </w:t>
      </w:r>
    </w:p>
    <w:p w14:paraId="469D8C76" w14:textId="4F132820" w:rsidR="00702620" w:rsidRPr="00155B46" w:rsidRDefault="00702620" w:rsidP="00702620">
      <w:pPr>
        <w:pStyle w:val="21"/>
        <w:tabs>
          <w:tab w:val="num" w:pos="1276"/>
        </w:tabs>
        <w:ind w:firstLine="567"/>
        <w:rPr>
          <w:lang w:val="ru-RU"/>
        </w:rPr>
      </w:pPr>
      <w:r>
        <w:rPr>
          <w:szCs w:val="24"/>
          <w:lang w:val="ru-RU"/>
        </w:rPr>
        <w:t xml:space="preserve">8.1. </w:t>
      </w:r>
      <w:r w:rsidRPr="002164F0">
        <w:rPr>
          <w:szCs w:val="24"/>
          <w:lang w:val="ru-RU"/>
        </w:rPr>
        <w:t xml:space="preserve">Работу выполнять согласно календарному плану. Начало работ - с даты заключения договора, окончание работ — 30 </w:t>
      </w:r>
      <w:r>
        <w:rPr>
          <w:szCs w:val="24"/>
          <w:lang w:val="ru-RU"/>
        </w:rPr>
        <w:t>сентября 20</w:t>
      </w:r>
      <w:r w:rsidRPr="002164F0">
        <w:rPr>
          <w:szCs w:val="24"/>
          <w:lang w:val="ru-RU"/>
        </w:rPr>
        <w:t>24 г.</w:t>
      </w:r>
    </w:p>
    <w:p w14:paraId="4404C0CA" w14:textId="77777777" w:rsidR="000D0822" w:rsidRPr="000D0822" w:rsidRDefault="000D0822" w:rsidP="00702620">
      <w:pPr>
        <w:pStyle w:val="a4"/>
        <w:tabs>
          <w:tab w:val="num" w:pos="1134"/>
        </w:tabs>
        <w:ind w:firstLine="567"/>
        <w:jc w:val="both"/>
        <w:rPr>
          <w:sz w:val="24"/>
          <w:szCs w:val="24"/>
          <w:lang w:val="ru-RU"/>
        </w:rPr>
      </w:pPr>
    </w:p>
    <w:p w14:paraId="0564EC6A" w14:textId="77777777" w:rsidR="000D0822" w:rsidRPr="00702620" w:rsidRDefault="000D0822" w:rsidP="00702620">
      <w:pPr>
        <w:pStyle w:val="a4"/>
        <w:numPr>
          <w:ilvl w:val="0"/>
          <w:numId w:val="29"/>
        </w:numPr>
        <w:tabs>
          <w:tab w:val="num" w:pos="1134"/>
        </w:tabs>
        <w:ind w:left="0" w:firstLine="567"/>
        <w:jc w:val="both"/>
        <w:rPr>
          <w:b/>
          <w:sz w:val="24"/>
          <w:szCs w:val="24"/>
          <w:u w:val="single"/>
          <w:lang w:val="ru-RU"/>
        </w:rPr>
      </w:pPr>
      <w:r w:rsidRPr="00702620">
        <w:rPr>
          <w:b/>
          <w:sz w:val="24"/>
          <w:szCs w:val="24"/>
          <w:u w:val="single"/>
          <w:lang w:val="ru-RU"/>
        </w:rPr>
        <w:t xml:space="preserve">Перечень и комплектность результатов работы, подлежащих приемке Заказчиком: </w:t>
      </w:r>
    </w:p>
    <w:p w14:paraId="0BCE489F" w14:textId="77777777" w:rsidR="004C5C34" w:rsidRDefault="004C5C34" w:rsidP="00702620">
      <w:pPr>
        <w:pStyle w:val="a6"/>
        <w:numPr>
          <w:ilvl w:val="1"/>
          <w:numId w:val="29"/>
        </w:numPr>
        <w:tabs>
          <w:tab w:val="num" w:pos="1134"/>
        </w:tabs>
        <w:ind w:left="0" w:firstLine="567"/>
        <w:jc w:val="both"/>
      </w:pPr>
      <w:r>
        <w:t xml:space="preserve"> </w:t>
      </w:r>
      <w:r w:rsidR="000D0822">
        <w:t xml:space="preserve">Акт </w:t>
      </w:r>
      <w:proofErr w:type="spellStart"/>
      <w:r w:rsidR="000D0822">
        <w:t>предремонтного</w:t>
      </w:r>
      <w:proofErr w:type="spellEnd"/>
      <w:r w:rsidR="000D0822">
        <w:t xml:space="preserve"> обследования;</w:t>
      </w:r>
    </w:p>
    <w:p w14:paraId="03C4B263" w14:textId="77777777" w:rsidR="004C5C34" w:rsidRDefault="004C5C34" w:rsidP="00702620">
      <w:pPr>
        <w:pStyle w:val="a6"/>
        <w:numPr>
          <w:ilvl w:val="1"/>
          <w:numId w:val="29"/>
        </w:numPr>
        <w:tabs>
          <w:tab w:val="num" w:pos="1134"/>
        </w:tabs>
        <w:ind w:left="0" w:firstLine="567"/>
        <w:jc w:val="both"/>
      </w:pPr>
      <w:r>
        <w:t xml:space="preserve"> </w:t>
      </w:r>
      <w:r w:rsidR="000D0822">
        <w:t>Акт готовности объекта к ремонту;</w:t>
      </w:r>
    </w:p>
    <w:p w14:paraId="2BFC4367" w14:textId="77777777" w:rsidR="004C5C34" w:rsidRDefault="004C5C34" w:rsidP="00702620">
      <w:pPr>
        <w:pStyle w:val="a6"/>
        <w:numPr>
          <w:ilvl w:val="1"/>
          <w:numId w:val="29"/>
        </w:numPr>
        <w:tabs>
          <w:tab w:val="num" w:pos="1134"/>
        </w:tabs>
        <w:ind w:left="0" w:firstLine="567"/>
        <w:jc w:val="both"/>
      </w:pPr>
      <w:r>
        <w:t xml:space="preserve"> </w:t>
      </w:r>
      <w:r w:rsidR="000D0822">
        <w:t>Акты скрытых работ с цветными фотографиями с фиксацией скрытых работ;</w:t>
      </w:r>
    </w:p>
    <w:p w14:paraId="07B28C2E" w14:textId="77777777" w:rsidR="004C5C34" w:rsidRDefault="004C5C34" w:rsidP="00702620">
      <w:pPr>
        <w:pStyle w:val="a6"/>
        <w:numPr>
          <w:ilvl w:val="1"/>
          <w:numId w:val="29"/>
        </w:numPr>
        <w:tabs>
          <w:tab w:val="num" w:pos="1134"/>
        </w:tabs>
        <w:ind w:left="0" w:firstLine="567"/>
        <w:jc w:val="both"/>
      </w:pPr>
      <w:r>
        <w:t xml:space="preserve"> </w:t>
      </w:r>
      <w:r w:rsidR="000D0822">
        <w:t>Ведомость объемов ремонтных работ;</w:t>
      </w:r>
    </w:p>
    <w:p w14:paraId="67B8784E" w14:textId="77777777" w:rsidR="004C5C34" w:rsidRDefault="004C5C34" w:rsidP="00702620">
      <w:pPr>
        <w:pStyle w:val="a6"/>
        <w:numPr>
          <w:ilvl w:val="1"/>
          <w:numId w:val="29"/>
        </w:numPr>
        <w:tabs>
          <w:tab w:val="num" w:pos="1134"/>
        </w:tabs>
        <w:ind w:left="0" w:firstLine="567"/>
        <w:jc w:val="both"/>
      </w:pPr>
      <w:r>
        <w:t xml:space="preserve"> </w:t>
      </w:r>
      <w:r w:rsidR="000D0822">
        <w:t>Общий журнал производства работ;</w:t>
      </w:r>
      <w:r>
        <w:t xml:space="preserve"> </w:t>
      </w:r>
    </w:p>
    <w:p w14:paraId="2AEC3FFF" w14:textId="77777777" w:rsidR="004C5C34" w:rsidRDefault="004C5C34" w:rsidP="00702620">
      <w:pPr>
        <w:pStyle w:val="a6"/>
        <w:numPr>
          <w:ilvl w:val="1"/>
          <w:numId w:val="29"/>
        </w:numPr>
        <w:tabs>
          <w:tab w:val="num" w:pos="1134"/>
        </w:tabs>
        <w:ind w:left="0" w:firstLine="567"/>
        <w:jc w:val="both"/>
      </w:pPr>
      <w:r>
        <w:t xml:space="preserve"> </w:t>
      </w:r>
      <w:r w:rsidR="000D0822">
        <w:t>Журнал инъекционных работ;</w:t>
      </w:r>
    </w:p>
    <w:p w14:paraId="445FF68C" w14:textId="77777777" w:rsidR="004C5C34" w:rsidRDefault="004C5C34" w:rsidP="00702620">
      <w:pPr>
        <w:pStyle w:val="a6"/>
        <w:numPr>
          <w:ilvl w:val="1"/>
          <w:numId w:val="29"/>
        </w:numPr>
        <w:tabs>
          <w:tab w:val="num" w:pos="1134"/>
        </w:tabs>
        <w:ind w:left="0" w:firstLine="567"/>
        <w:jc w:val="both"/>
      </w:pPr>
      <w:r>
        <w:t xml:space="preserve"> </w:t>
      </w:r>
      <w:r w:rsidR="000D0822">
        <w:t>Акт приёмки из ремонта;</w:t>
      </w:r>
    </w:p>
    <w:p w14:paraId="30823BB1" w14:textId="77777777" w:rsidR="004C5C34" w:rsidRDefault="004C5C34" w:rsidP="00702620">
      <w:pPr>
        <w:pStyle w:val="a6"/>
        <w:numPr>
          <w:ilvl w:val="1"/>
          <w:numId w:val="29"/>
        </w:numPr>
        <w:tabs>
          <w:tab w:val="num" w:pos="1134"/>
        </w:tabs>
        <w:ind w:left="0" w:firstLine="567"/>
        <w:jc w:val="both"/>
      </w:pPr>
      <w:r>
        <w:t xml:space="preserve"> </w:t>
      </w:r>
      <w:r w:rsidR="000D0822">
        <w:t>Сертификаты соответствия на материалы;</w:t>
      </w:r>
    </w:p>
    <w:p w14:paraId="0F38BF2F" w14:textId="77777777" w:rsidR="004C5C34" w:rsidRDefault="004C5C34" w:rsidP="00702620">
      <w:pPr>
        <w:pStyle w:val="a6"/>
        <w:numPr>
          <w:ilvl w:val="1"/>
          <w:numId w:val="29"/>
        </w:numPr>
        <w:tabs>
          <w:tab w:val="num" w:pos="1134"/>
        </w:tabs>
        <w:ind w:left="0" w:firstLine="567"/>
        <w:jc w:val="both"/>
      </w:pPr>
      <w:r>
        <w:t xml:space="preserve"> </w:t>
      </w:r>
      <w:r w:rsidR="000D0822">
        <w:t>Исполнительные чертежи, схемы, фотографии в электронном виде и на бумаге;</w:t>
      </w:r>
    </w:p>
    <w:p w14:paraId="0F0B254D" w14:textId="77777777" w:rsidR="000D0822" w:rsidRPr="004C5C34" w:rsidRDefault="000078EB" w:rsidP="00702620">
      <w:pPr>
        <w:pStyle w:val="a6"/>
        <w:numPr>
          <w:ilvl w:val="1"/>
          <w:numId w:val="29"/>
        </w:numPr>
        <w:tabs>
          <w:tab w:val="left" w:pos="993"/>
          <w:tab w:val="num" w:pos="1134"/>
          <w:tab w:val="left" w:pos="1560"/>
        </w:tabs>
        <w:ind w:left="0" w:firstLine="567"/>
        <w:jc w:val="both"/>
      </w:pPr>
      <w:r>
        <w:t xml:space="preserve"> </w:t>
      </w:r>
      <w:r w:rsidR="000D0822" w:rsidRPr="004C5C34">
        <w:t>Справка о количестве ТБО, вывезенных с места производства работ для утилизации.</w:t>
      </w:r>
    </w:p>
    <w:p w14:paraId="39A2A96E" w14:textId="77777777" w:rsidR="000D0822" w:rsidRDefault="000D0822" w:rsidP="00702620">
      <w:pPr>
        <w:tabs>
          <w:tab w:val="num" w:pos="1134"/>
        </w:tabs>
        <w:ind w:firstLine="567"/>
        <w:jc w:val="center"/>
      </w:pPr>
    </w:p>
    <w:p w14:paraId="304AAC1E" w14:textId="77777777" w:rsidR="00C42D4B" w:rsidRPr="008B556A" w:rsidRDefault="00C42D4B" w:rsidP="00C42D4B">
      <w:pPr>
        <w:ind w:left="709" w:right="-475"/>
        <w:rPr>
          <w:color w:val="FFFFFF" w:themeColor="background1"/>
          <w:sz w:val="22"/>
          <w:szCs w:val="22"/>
        </w:rPr>
      </w:pPr>
      <w:r w:rsidRPr="008B556A">
        <w:rPr>
          <w:color w:val="FFFFFF" w:themeColor="background1"/>
          <w:sz w:val="22"/>
          <w:szCs w:val="22"/>
        </w:rPr>
        <w:t>Заказчик</w:t>
      </w:r>
    </w:p>
    <w:p w14:paraId="3BEE3DB0" w14:textId="7D4388ED" w:rsidR="00326AAC" w:rsidRDefault="00326AAC" w:rsidP="00326AAC">
      <w:pPr>
        <w:ind w:left="709" w:right="-475"/>
        <w:rPr>
          <w:color w:val="FFFFFF" w:themeColor="background1"/>
          <w:sz w:val="22"/>
          <w:szCs w:val="22"/>
        </w:rPr>
      </w:pPr>
      <w:proofErr w:type="spellStart"/>
      <w:r>
        <w:rPr>
          <w:color w:val="FFFFFF" w:themeColor="background1"/>
          <w:sz w:val="22"/>
          <w:szCs w:val="22"/>
        </w:rPr>
        <w:t>аказчик</w:t>
      </w:r>
      <w:proofErr w:type="spellEnd"/>
    </w:p>
    <w:p w14:paraId="3DC16CF8" w14:textId="77777777" w:rsidR="00326AAC" w:rsidRDefault="00326AAC" w:rsidP="00326AAC">
      <w:pPr>
        <w:ind w:firstLine="720"/>
        <w:rPr>
          <w:color w:val="FFFFFF" w:themeColor="background1"/>
          <w:sz w:val="22"/>
          <w:szCs w:val="22"/>
        </w:rPr>
      </w:pPr>
    </w:p>
    <w:p w14:paraId="407E2C60" w14:textId="77777777" w:rsidR="00326AAC" w:rsidRDefault="00326AAC" w:rsidP="00326AAC">
      <w:pPr>
        <w:ind w:left="851"/>
      </w:pPr>
      <w:r>
        <w:t>Главный инженер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А.Н. Николаев</w:t>
      </w:r>
    </w:p>
    <w:p w14:paraId="43794740" w14:textId="77777777" w:rsidR="00326AAC" w:rsidRDefault="00326AAC" w:rsidP="00326AAC">
      <w:pPr>
        <w:ind w:left="851"/>
      </w:pPr>
    </w:p>
    <w:p w14:paraId="1EAF3D11" w14:textId="77777777" w:rsidR="00326AAC" w:rsidRDefault="00326AAC" w:rsidP="00326AAC">
      <w:pPr>
        <w:ind w:left="851"/>
      </w:pPr>
      <w:r>
        <w:t xml:space="preserve">Начальник ОЭЦ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В.П. </w:t>
      </w:r>
      <w:proofErr w:type="spellStart"/>
      <w:r>
        <w:t>Гаримыко</w:t>
      </w:r>
      <w:proofErr w:type="spellEnd"/>
    </w:p>
    <w:p w14:paraId="43C66E59" w14:textId="77777777" w:rsidR="00326AAC" w:rsidRDefault="00326AAC" w:rsidP="00326AAC">
      <w:pPr>
        <w:ind w:left="851"/>
      </w:pPr>
      <w:r>
        <w:rPr>
          <w:color w:val="FFFFFF" w:themeColor="background1"/>
        </w:rPr>
        <w:t xml:space="preserve">ник ОЭЦ ИГЭС </w:t>
      </w:r>
    </w:p>
    <w:p w14:paraId="2E841683" w14:textId="77777777" w:rsidR="00326AAC" w:rsidRDefault="00326AAC" w:rsidP="00326AAC">
      <w:pPr>
        <w:ind w:left="851"/>
      </w:pPr>
      <w:r>
        <w:t>Начальник УТОиР ЗиС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Е.А. Кочкин </w:t>
      </w:r>
    </w:p>
    <w:p w14:paraId="1C6072B0" w14:textId="77777777" w:rsidR="00326AAC" w:rsidRDefault="00326AAC" w:rsidP="00326AAC">
      <w:pPr>
        <w:ind w:firstLine="720"/>
      </w:pPr>
    </w:p>
    <w:p w14:paraId="72CBB597" w14:textId="37EF79A3" w:rsidR="00C42D4B" w:rsidRPr="008B556A" w:rsidRDefault="00C42D4B" w:rsidP="00C42D4B">
      <w:pPr>
        <w:ind w:firstLine="720"/>
        <w:rPr>
          <w:color w:val="FFFFFF" w:themeColor="background1"/>
          <w:sz w:val="22"/>
          <w:szCs w:val="22"/>
        </w:rPr>
      </w:pPr>
      <w:r w:rsidRPr="008B556A">
        <w:rPr>
          <w:color w:val="FFFFFF" w:themeColor="background1"/>
          <w:sz w:val="22"/>
          <w:szCs w:val="22"/>
        </w:rPr>
        <w:t xml:space="preserve">Подрядчик ОО»: </w:t>
      </w:r>
    </w:p>
    <w:p w14:paraId="0C025ADE" w14:textId="77777777" w:rsidR="00704E40" w:rsidRPr="008B556A" w:rsidRDefault="00C42D4B" w:rsidP="00C42D4B">
      <w:pPr>
        <w:ind w:firstLine="720"/>
        <w:rPr>
          <w:color w:val="FFFFFF" w:themeColor="background1"/>
          <w:sz w:val="22"/>
          <w:szCs w:val="22"/>
        </w:rPr>
      </w:pPr>
      <w:r w:rsidRPr="008B556A">
        <w:rPr>
          <w:color w:val="FFFFFF" w:themeColor="background1"/>
          <w:sz w:val="22"/>
          <w:szCs w:val="22"/>
        </w:rPr>
        <w:t xml:space="preserve">Начальник РСУ </w:t>
      </w:r>
      <w:r w:rsidRPr="008B556A">
        <w:rPr>
          <w:color w:val="FFFFFF" w:themeColor="background1"/>
          <w:sz w:val="22"/>
          <w:szCs w:val="22"/>
        </w:rPr>
        <w:tab/>
      </w:r>
      <w:r w:rsidRPr="008B556A">
        <w:rPr>
          <w:color w:val="FFFFFF" w:themeColor="background1"/>
          <w:sz w:val="22"/>
          <w:szCs w:val="22"/>
        </w:rPr>
        <w:tab/>
      </w:r>
      <w:r w:rsidRPr="008B556A">
        <w:rPr>
          <w:color w:val="FFFFFF" w:themeColor="background1"/>
          <w:sz w:val="22"/>
          <w:szCs w:val="22"/>
        </w:rPr>
        <w:tab/>
      </w:r>
      <w:r w:rsidRPr="008B556A">
        <w:rPr>
          <w:color w:val="FFFFFF" w:themeColor="background1"/>
          <w:sz w:val="22"/>
          <w:szCs w:val="22"/>
        </w:rPr>
        <w:tab/>
      </w:r>
      <w:r w:rsidRPr="008B556A">
        <w:rPr>
          <w:color w:val="FFFFFF" w:themeColor="background1"/>
          <w:sz w:val="22"/>
          <w:szCs w:val="22"/>
        </w:rPr>
        <w:tab/>
      </w:r>
      <w:r w:rsidRPr="008B556A">
        <w:rPr>
          <w:color w:val="FFFFFF" w:themeColor="background1"/>
          <w:sz w:val="22"/>
          <w:szCs w:val="22"/>
        </w:rPr>
        <w:tab/>
        <w:t xml:space="preserve">Д.В. Власов </w:t>
      </w:r>
    </w:p>
    <w:sectPr w:rsidR="00704E40" w:rsidRPr="008B556A" w:rsidSect="009B1F72">
      <w:footerReference w:type="default" r:id="rId8"/>
      <w:type w:val="continuous"/>
      <w:pgSz w:w="11905" w:h="16837"/>
      <w:pgMar w:top="568" w:right="848" w:bottom="851" w:left="1467" w:header="426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FB913C" w14:textId="77777777" w:rsidR="00970EBA" w:rsidRDefault="00970EBA">
      <w:r>
        <w:separator/>
      </w:r>
    </w:p>
  </w:endnote>
  <w:endnote w:type="continuationSeparator" w:id="0">
    <w:p w14:paraId="46BB50F2" w14:textId="77777777" w:rsidR="00970EBA" w:rsidRDefault="00970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5476948"/>
      <w:docPartObj>
        <w:docPartGallery w:val="Page Numbers (Bottom of Page)"/>
        <w:docPartUnique/>
      </w:docPartObj>
    </w:sdtPr>
    <w:sdtEndPr/>
    <w:sdtContent>
      <w:p w14:paraId="34565629" w14:textId="75CE99BB" w:rsidR="000D0822" w:rsidRDefault="000D0822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4A42">
          <w:rPr>
            <w:noProof/>
          </w:rPr>
          <w:t>2</w:t>
        </w:r>
        <w:r>
          <w:fldChar w:fldCharType="end"/>
        </w:r>
      </w:p>
    </w:sdtContent>
  </w:sdt>
  <w:p w14:paraId="6F342BDF" w14:textId="77777777" w:rsidR="000D0822" w:rsidRDefault="000D082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1160F0" w14:textId="77777777" w:rsidR="00970EBA" w:rsidRDefault="00970EBA">
      <w:r>
        <w:separator/>
      </w:r>
    </w:p>
  </w:footnote>
  <w:footnote w:type="continuationSeparator" w:id="0">
    <w:p w14:paraId="6CE9CFFF" w14:textId="77777777" w:rsidR="00970EBA" w:rsidRDefault="00970E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8FC0F1C"/>
    <w:lvl w:ilvl="0">
      <w:numFmt w:val="bullet"/>
      <w:lvlText w:val="*"/>
      <w:lvlJc w:val="left"/>
    </w:lvl>
  </w:abstractNum>
  <w:abstractNum w:abstractNumId="1" w15:restartNumberingAfterBreak="0">
    <w:nsid w:val="0502559A"/>
    <w:multiLevelType w:val="hybridMultilevel"/>
    <w:tmpl w:val="907C81C6"/>
    <w:lvl w:ilvl="0" w:tplc="4F920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221BD"/>
    <w:multiLevelType w:val="multilevel"/>
    <w:tmpl w:val="7C8800B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547"/>
        </w:tabs>
        <w:ind w:left="15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47"/>
        </w:tabs>
        <w:ind w:left="15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07"/>
        </w:tabs>
        <w:ind w:left="19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07"/>
        </w:tabs>
        <w:ind w:left="19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67"/>
        </w:tabs>
        <w:ind w:left="22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67"/>
        </w:tabs>
        <w:ind w:left="22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27"/>
        </w:tabs>
        <w:ind w:left="2627" w:hanging="1800"/>
      </w:pPr>
      <w:rPr>
        <w:rFonts w:hint="default"/>
      </w:rPr>
    </w:lvl>
  </w:abstractNum>
  <w:abstractNum w:abstractNumId="3" w15:restartNumberingAfterBreak="0">
    <w:nsid w:val="08D870E3"/>
    <w:multiLevelType w:val="singleLevel"/>
    <w:tmpl w:val="13A4F790"/>
    <w:lvl w:ilvl="0">
      <w:start w:val="4"/>
      <w:numFmt w:val="decimal"/>
      <w:lvlText w:val="3.%1."/>
      <w:legacy w:legacy="1" w:legacySpace="0" w:legacyIndent="454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9901637"/>
    <w:multiLevelType w:val="hybridMultilevel"/>
    <w:tmpl w:val="8FF40A6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5" w15:restartNumberingAfterBreak="0">
    <w:nsid w:val="173E6B64"/>
    <w:multiLevelType w:val="multilevel"/>
    <w:tmpl w:val="2724E118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BED0CA8"/>
    <w:multiLevelType w:val="multilevel"/>
    <w:tmpl w:val="17A8EA8A"/>
    <w:lvl w:ilvl="0">
      <w:start w:val="5"/>
      <w:numFmt w:val="decimal"/>
      <w:lvlText w:val="%1."/>
      <w:legacy w:legacy="1" w:legacySpace="0" w:legacyIndent="367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1EC1E4E"/>
    <w:multiLevelType w:val="multilevel"/>
    <w:tmpl w:val="7C4E42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8" w15:restartNumberingAfterBreak="0">
    <w:nsid w:val="228F7984"/>
    <w:multiLevelType w:val="singleLevel"/>
    <w:tmpl w:val="189EA4E6"/>
    <w:lvl w:ilvl="0">
      <w:start w:val="1"/>
      <w:numFmt w:val="decimal"/>
      <w:lvlText w:val="7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41023D38"/>
    <w:multiLevelType w:val="hybridMultilevel"/>
    <w:tmpl w:val="8E5254F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 w15:restartNumberingAfterBreak="0">
    <w:nsid w:val="45894E25"/>
    <w:multiLevelType w:val="hybridMultilevel"/>
    <w:tmpl w:val="6668338E"/>
    <w:lvl w:ilvl="0" w:tplc="19788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47053B55"/>
    <w:multiLevelType w:val="singleLevel"/>
    <w:tmpl w:val="CA8CE1D8"/>
    <w:lvl w:ilvl="0">
      <w:start w:val="1"/>
      <w:numFmt w:val="decimal"/>
      <w:lvlText w:val="2.%1."/>
      <w:legacy w:legacy="1" w:legacySpace="0" w:legacyIndent="439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F041BED"/>
    <w:multiLevelType w:val="multilevel"/>
    <w:tmpl w:val="F942E3C8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547"/>
        </w:tabs>
        <w:ind w:left="15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47"/>
        </w:tabs>
        <w:ind w:left="15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07"/>
        </w:tabs>
        <w:ind w:left="19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07"/>
        </w:tabs>
        <w:ind w:left="19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67"/>
        </w:tabs>
        <w:ind w:left="22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67"/>
        </w:tabs>
        <w:ind w:left="22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27"/>
        </w:tabs>
        <w:ind w:left="2627" w:hanging="1800"/>
      </w:pPr>
      <w:rPr>
        <w:rFonts w:hint="default"/>
      </w:rPr>
    </w:lvl>
  </w:abstractNum>
  <w:abstractNum w:abstractNumId="13" w15:restartNumberingAfterBreak="0">
    <w:nsid w:val="4F6943CB"/>
    <w:multiLevelType w:val="multilevel"/>
    <w:tmpl w:val="3208C04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14C0D90"/>
    <w:multiLevelType w:val="hybridMultilevel"/>
    <w:tmpl w:val="FEC8D798"/>
    <w:lvl w:ilvl="0" w:tplc="19788F60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5" w15:restartNumberingAfterBreak="0">
    <w:nsid w:val="542C6DFE"/>
    <w:multiLevelType w:val="hybridMultilevel"/>
    <w:tmpl w:val="D9564626"/>
    <w:lvl w:ilvl="0" w:tplc="04190001">
      <w:start w:val="1"/>
      <w:numFmt w:val="bullet"/>
      <w:lvlText w:val=""/>
      <w:lvlJc w:val="left"/>
      <w:pPr>
        <w:ind w:left="16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9" w:hanging="360"/>
      </w:pPr>
      <w:rPr>
        <w:rFonts w:ascii="Wingdings" w:hAnsi="Wingdings" w:hint="default"/>
      </w:rPr>
    </w:lvl>
  </w:abstractNum>
  <w:abstractNum w:abstractNumId="16" w15:restartNumberingAfterBreak="0">
    <w:nsid w:val="5662488F"/>
    <w:multiLevelType w:val="hybridMultilevel"/>
    <w:tmpl w:val="9DA6513C"/>
    <w:lvl w:ilvl="0" w:tplc="2F1816D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9364F0"/>
    <w:multiLevelType w:val="hybridMultilevel"/>
    <w:tmpl w:val="53B6C5E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8" w15:restartNumberingAfterBreak="0">
    <w:nsid w:val="5D710F96"/>
    <w:multiLevelType w:val="multilevel"/>
    <w:tmpl w:val="5C6CFF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F9E78DD"/>
    <w:multiLevelType w:val="multilevel"/>
    <w:tmpl w:val="061CAF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FF1B19"/>
    <w:multiLevelType w:val="multilevel"/>
    <w:tmpl w:val="6CB4BC06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66C67F10"/>
    <w:multiLevelType w:val="singleLevel"/>
    <w:tmpl w:val="A8B00A24"/>
    <w:lvl w:ilvl="0">
      <w:start w:val="1"/>
      <w:numFmt w:val="decimal"/>
      <w:lvlText w:val="5.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0070AA0"/>
    <w:multiLevelType w:val="hybridMultilevel"/>
    <w:tmpl w:val="CD3AE734"/>
    <w:lvl w:ilvl="0" w:tplc="8FF42CB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709B388F"/>
    <w:multiLevelType w:val="singleLevel"/>
    <w:tmpl w:val="FB4C3838"/>
    <w:lvl w:ilvl="0">
      <w:start w:val="4"/>
      <w:numFmt w:val="decimal"/>
      <w:lvlText w:val="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75546473"/>
    <w:multiLevelType w:val="multilevel"/>
    <w:tmpl w:val="2724E118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99D5683"/>
    <w:multiLevelType w:val="singleLevel"/>
    <w:tmpl w:val="40A8FDC4"/>
    <w:lvl w:ilvl="0">
      <w:start w:val="1"/>
      <w:numFmt w:val="decimal"/>
      <w:lvlText w:val="3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79DA7B8B"/>
    <w:multiLevelType w:val="singleLevel"/>
    <w:tmpl w:val="877C2738"/>
    <w:lvl w:ilvl="0">
      <w:start w:val="7"/>
      <w:numFmt w:val="decimal"/>
      <w:lvlText w:val="3.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7A3F1ECA"/>
    <w:multiLevelType w:val="singleLevel"/>
    <w:tmpl w:val="2E249FBA"/>
    <w:lvl w:ilvl="0">
      <w:start w:val="1"/>
      <w:numFmt w:val="decimal"/>
      <w:lvlText w:val="1.%1.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7B720AF7"/>
    <w:multiLevelType w:val="multilevel"/>
    <w:tmpl w:val="88E2D816"/>
    <w:lvl w:ilvl="0">
      <w:start w:val="1"/>
      <w:numFmt w:val="decimal"/>
      <w:suff w:val="space"/>
      <w:lvlText w:val="%1."/>
      <w:lvlJc w:val="left"/>
      <w:pPr>
        <w:ind w:left="8985" w:hanging="465"/>
      </w:pPr>
      <w:rPr>
        <w:rFonts w:ascii="Times New Roman" w:hAnsi="Times New Roman" w:cs="Courier New" w:hint="default"/>
        <w:b w:val="0"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8690" w:hanging="57"/>
      </w:pPr>
      <w:rPr>
        <w:rFonts w:ascii="Times New Roman" w:hAnsi="Times New Roman" w:cs="Courier New"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9240" w:hanging="720"/>
      </w:pPr>
      <w:rPr>
        <w:rFonts w:ascii="Times New Roman" w:hAnsi="Times New Roman" w:cs="Courier New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9600"/>
        </w:tabs>
        <w:ind w:left="9600" w:hanging="1080"/>
      </w:pPr>
    </w:lvl>
    <w:lvl w:ilvl="4">
      <w:start w:val="1"/>
      <w:numFmt w:val="decimal"/>
      <w:lvlText w:val="%1.%2.%3.%4.%5."/>
      <w:lvlJc w:val="left"/>
      <w:pPr>
        <w:tabs>
          <w:tab w:val="num" w:pos="9600"/>
        </w:tabs>
        <w:ind w:left="9600" w:hanging="1080"/>
      </w:pPr>
    </w:lvl>
    <w:lvl w:ilvl="5">
      <w:start w:val="1"/>
      <w:numFmt w:val="decimal"/>
      <w:lvlText w:val="%1.%2.%3.%4.%5.%6."/>
      <w:lvlJc w:val="left"/>
      <w:pPr>
        <w:tabs>
          <w:tab w:val="num" w:pos="9960"/>
        </w:tabs>
        <w:ind w:left="996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9960"/>
        </w:tabs>
        <w:ind w:left="9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0320"/>
        </w:tabs>
        <w:ind w:left="10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0320"/>
        </w:tabs>
        <w:ind w:left="10320" w:hanging="1800"/>
      </w:pPr>
    </w:lvl>
  </w:abstractNum>
  <w:num w:numId="1">
    <w:abstractNumId w:val="27"/>
  </w:num>
  <w:num w:numId="2">
    <w:abstractNumId w:val="11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5"/>
  </w:num>
  <w:num w:numId="5">
    <w:abstractNumId w:val="3"/>
  </w:num>
  <w:num w:numId="6">
    <w:abstractNumId w:val="26"/>
  </w:num>
  <w:num w:numId="7">
    <w:abstractNumId w:val="23"/>
  </w:num>
  <w:num w:numId="8">
    <w:abstractNumId w:val="6"/>
  </w:num>
  <w:num w:numId="9">
    <w:abstractNumId w:val="21"/>
  </w:num>
  <w:num w:numId="10">
    <w:abstractNumId w:val="21"/>
    <w:lvlOverride w:ilvl="0">
      <w:lvl w:ilvl="0">
        <w:start w:val="1"/>
        <w:numFmt w:val="decimal"/>
        <w:lvlText w:val="5.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21"/>
    <w:lvlOverride w:ilvl="0">
      <w:lvl w:ilvl="0">
        <w:start w:val="1"/>
        <w:numFmt w:val="decimal"/>
        <w:lvlText w:val="5.%1."/>
        <w:legacy w:legacy="1" w:legacySpace="0" w:legacyIndent="475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8"/>
  </w:num>
  <w:num w:numId="13">
    <w:abstractNumId w:val="2"/>
  </w:num>
  <w:num w:numId="14">
    <w:abstractNumId w:val="18"/>
  </w:num>
  <w:num w:numId="15">
    <w:abstractNumId w:val="13"/>
  </w:num>
  <w:num w:numId="16">
    <w:abstractNumId w:val="10"/>
  </w:num>
  <w:num w:numId="17">
    <w:abstractNumId w:val="1"/>
  </w:num>
  <w:num w:numId="18">
    <w:abstractNumId w:val="7"/>
  </w:num>
  <w:num w:numId="19">
    <w:abstractNumId w:val="19"/>
  </w:num>
  <w:num w:numId="20">
    <w:abstractNumId w:val="16"/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4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12"/>
  </w:num>
  <w:num w:numId="27">
    <w:abstractNumId w:val="15"/>
  </w:num>
  <w:num w:numId="28">
    <w:abstractNumId w:val="9"/>
  </w:num>
  <w:num w:numId="29">
    <w:abstractNumId w:val="20"/>
  </w:num>
  <w:num w:numId="30">
    <w:abstractNumId w:val="5"/>
  </w:num>
  <w:num w:numId="31">
    <w:abstractNumId w:val="24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3BB"/>
    <w:rsid w:val="00001BB3"/>
    <w:rsid w:val="000078EB"/>
    <w:rsid w:val="0001728C"/>
    <w:rsid w:val="00031638"/>
    <w:rsid w:val="0003227C"/>
    <w:rsid w:val="00096861"/>
    <w:rsid w:val="000B3CE8"/>
    <w:rsid w:val="000C3E75"/>
    <w:rsid w:val="000D0822"/>
    <w:rsid w:val="000D5AE5"/>
    <w:rsid w:val="001011FB"/>
    <w:rsid w:val="001A3D7E"/>
    <w:rsid w:val="001E77D1"/>
    <w:rsid w:val="0023379B"/>
    <w:rsid w:val="002726D6"/>
    <w:rsid w:val="00272EFA"/>
    <w:rsid w:val="002775B0"/>
    <w:rsid w:val="002B1E79"/>
    <w:rsid w:val="002E5012"/>
    <w:rsid w:val="002F2687"/>
    <w:rsid w:val="00314BE4"/>
    <w:rsid w:val="00326AAC"/>
    <w:rsid w:val="00326EE5"/>
    <w:rsid w:val="003709E0"/>
    <w:rsid w:val="00397BB9"/>
    <w:rsid w:val="003A2DF0"/>
    <w:rsid w:val="003B2968"/>
    <w:rsid w:val="003D4A42"/>
    <w:rsid w:val="003D532E"/>
    <w:rsid w:val="00426902"/>
    <w:rsid w:val="0043025A"/>
    <w:rsid w:val="00435409"/>
    <w:rsid w:val="00473134"/>
    <w:rsid w:val="00473F31"/>
    <w:rsid w:val="00481D99"/>
    <w:rsid w:val="0048353A"/>
    <w:rsid w:val="004C5C34"/>
    <w:rsid w:val="004F3B6A"/>
    <w:rsid w:val="00502A2D"/>
    <w:rsid w:val="005165EC"/>
    <w:rsid w:val="00524B94"/>
    <w:rsid w:val="00551C80"/>
    <w:rsid w:val="00563F21"/>
    <w:rsid w:val="00575DAA"/>
    <w:rsid w:val="00581EF3"/>
    <w:rsid w:val="005962E4"/>
    <w:rsid w:val="005B4500"/>
    <w:rsid w:val="006335D5"/>
    <w:rsid w:val="00637DAE"/>
    <w:rsid w:val="00673DA7"/>
    <w:rsid w:val="006A005A"/>
    <w:rsid w:val="006B718C"/>
    <w:rsid w:val="006D06D0"/>
    <w:rsid w:val="006D65EA"/>
    <w:rsid w:val="006E4272"/>
    <w:rsid w:val="00702620"/>
    <w:rsid w:val="00704E40"/>
    <w:rsid w:val="00715A14"/>
    <w:rsid w:val="00724162"/>
    <w:rsid w:val="00755D12"/>
    <w:rsid w:val="007637DB"/>
    <w:rsid w:val="00787900"/>
    <w:rsid w:val="00797EC9"/>
    <w:rsid w:val="00847C9D"/>
    <w:rsid w:val="00861918"/>
    <w:rsid w:val="008958AA"/>
    <w:rsid w:val="008B32E0"/>
    <w:rsid w:val="008B556A"/>
    <w:rsid w:val="008D40DD"/>
    <w:rsid w:val="008D41D8"/>
    <w:rsid w:val="00904EDC"/>
    <w:rsid w:val="009148B6"/>
    <w:rsid w:val="00953A52"/>
    <w:rsid w:val="00965C0D"/>
    <w:rsid w:val="00970EBA"/>
    <w:rsid w:val="009B1F72"/>
    <w:rsid w:val="009C59C7"/>
    <w:rsid w:val="009E4555"/>
    <w:rsid w:val="00A12D7C"/>
    <w:rsid w:val="00A30EC3"/>
    <w:rsid w:val="00AA2468"/>
    <w:rsid w:val="00AC2DB2"/>
    <w:rsid w:val="00AC70CB"/>
    <w:rsid w:val="00AF7A69"/>
    <w:rsid w:val="00B36935"/>
    <w:rsid w:val="00B85D53"/>
    <w:rsid w:val="00BB0DBD"/>
    <w:rsid w:val="00BB27FE"/>
    <w:rsid w:val="00BF7C54"/>
    <w:rsid w:val="00C15579"/>
    <w:rsid w:val="00C42D4B"/>
    <w:rsid w:val="00C439E6"/>
    <w:rsid w:val="00C50672"/>
    <w:rsid w:val="00C52B51"/>
    <w:rsid w:val="00C561F9"/>
    <w:rsid w:val="00C609F5"/>
    <w:rsid w:val="00C734FD"/>
    <w:rsid w:val="00C85E51"/>
    <w:rsid w:val="00D062A6"/>
    <w:rsid w:val="00D2214D"/>
    <w:rsid w:val="00DB456C"/>
    <w:rsid w:val="00E040F3"/>
    <w:rsid w:val="00E04CAF"/>
    <w:rsid w:val="00E529F3"/>
    <w:rsid w:val="00EA3EBE"/>
    <w:rsid w:val="00EC4A65"/>
    <w:rsid w:val="00ED1475"/>
    <w:rsid w:val="00ED2DF8"/>
    <w:rsid w:val="00EE42E3"/>
    <w:rsid w:val="00F1265F"/>
    <w:rsid w:val="00F17A7A"/>
    <w:rsid w:val="00F364D7"/>
    <w:rsid w:val="00F85594"/>
    <w:rsid w:val="00F903BB"/>
    <w:rsid w:val="00FA4A05"/>
    <w:rsid w:val="00FD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4:docId w14:val="1ED2A80D"/>
  <w14:defaultImageDpi w14:val="0"/>
  <w15:docId w15:val="{1928A487-4FAF-4189-B6BF-F7DA1FAB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317" w:lineRule="exact"/>
      <w:jc w:val="right"/>
    </w:pPr>
  </w:style>
  <w:style w:type="paragraph" w:customStyle="1" w:styleId="Style2">
    <w:name w:val="Style2"/>
    <w:basedOn w:val="a"/>
    <w:uiPriority w:val="99"/>
    <w:pPr>
      <w:spacing w:line="274" w:lineRule="exact"/>
      <w:ind w:hanging="360"/>
    </w:pPr>
  </w:style>
  <w:style w:type="paragraph" w:customStyle="1" w:styleId="Style3">
    <w:name w:val="Style3"/>
    <w:basedOn w:val="a"/>
    <w:uiPriority w:val="99"/>
    <w:pPr>
      <w:spacing w:line="317" w:lineRule="exact"/>
      <w:ind w:hanging="122"/>
    </w:pPr>
  </w:style>
  <w:style w:type="paragraph" w:customStyle="1" w:styleId="Style4">
    <w:name w:val="Style4"/>
    <w:basedOn w:val="a"/>
    <w:uiPriority w:val="99"/>
    <w:pPr>
      <w:spacing w:line="281" w:lineRule="exact"/>
      <w:jc w:val="both"/>
    </w:pPr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</w:style>
  <w:style w:type="paragraph" w:customStyle="1" w:styleId="Style7">
    <w:name w:val="Style7"/>
    <w:basedOn w:val="a"/>
    <w:uiPriority w:val="99"/>
    <w:pPr>
      <w:spacing w:line="281" w:lineRule="exact"/>
      <w:ind w:firstLine="144"/>
    </w:pPr>
  </w:style>
  <w:style w:type="paragraph" w:customStyle="1" w:styleId="Style8">
    <w:name w:val="Style8"/>
    <w:basedOn w:val="a"/>
    <w:uiPriority w:val="99"/>
    <w:pPr>
      <w:jc w:val="both"/>
    </w:pPr>
  </w:style>
  <w:style w:type="paragraph" w:customStyle="1" w:styleId="Style9">
    <w:name w:val="Style9"/>
    <w:basedOn w:val="a"/>
    <w:uiPriority w:val="99"/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  <w:pPr>
      <w:spacing w:line="288" w:lineRule="exact"/>
      <w:ind w:hanging="410"/>
    </w:pPr>
  </w:style>
  <w:style w:type="paragraph" w:customStyle="1" w:styleId="Style12">
    <w:name w:val="Style12"/>
    <w:basedOn w:val="a"/>
    <w:uiPriority w:val="99"/>
    <w:pPr>
      <w:spacing w:line="281" w:lineRule="exact"/>
      <w:ind w:hanging="281"/>
    </w:pPr>
  </w:style>
  <w:style w:type="character" w:customStyle="1" w:styleId="FontStyle14">
    <w:name w:val="Font Style14"/>
    <w:basedOn w:val="a0"/>
    <w:uiPriority w:val="99"/>
    <w:rPr>
      <w:rFonts w:ascii="Franklin Gothic Demi" w:hAnsi="Franklin Gothic Demi" w:cs="Franklin Gothic Demi"/>
      <w:sz w:val="20"/>
      <w:szCs w:val="20"/>
    </w:rPr>
  </w:style>
  <w:style w:type="character" w:customStyle="1" w:styleId="FontStyle15">
    <w:name w:val="Font Style15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basedOn w:val="a0"/>
    <w:uiPriority w:val="99"/>
    <w:rPr>
      <w:rFonts w:ascii="Times New Roman" w:hAnsi="Times New Roman" w:cs="Times New Roman"/>
      <w:sz w:val="22"/>
      <w:szCs w:val="22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paragraph" w:styleId="a4">
    <w:name w:val="Body Text"/>
    <w:basedOn w:val="a"/>
    <w:link w:val="a5"/>
    <w:semiHidden/>
    <w:rsid w:val="005B4500"/>
    <w:pPr>
      <w:widowControl/>
      <w:autoSpaceDE/>
      <w:autoSpaceDN/>
      <w:adjustRightInd/>
      <w:jc w:val="center"/>
    </w:pPr>
    <w:rPr>
      <w:rFonts w:eastAsia="Times New Roman"/>
      <w:sz w:val="20"/>
      <w:szCs w:val="20"/>
      <w:lang w:val="en-US"/>
    </w:rPr>
  </w:style>
  <w:style w:type="character" w:customStyle="1" w:styleId="a5">
    <w:name w:val="Основной текст Знак"/>
    <w:basedOn w:val="a0"/>
    <w:link w:val="a4"/>
    <w:semiHidden/>
    <w:rsid w:val="005B4500"/>
    <w:rPr>
      <w:rFonts w:eastAsia="Times New Roman" w:hAnsi="Times New Roman" w:cs="Times New Roman"/>
      <w:sz w:val="20"/>
      <w:szCs w:val="20"/>
      <w:lang w:val="en-US"/>
    </w:rPr>
  </w:style>
  <w:style w:type="paragraph" w:styleId="a6">
    <w:name w:val="List Paragraph"/>
    <w:basedOn w:val="a"/>
    <w:qFormat/>
    <w:rsid w:val="00AA246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D06D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06D0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iPriority w:val="99"/>
    <w:semiHidden/>
    <w:unhideWhenUsed/>
    <w:rsid w:val="00704E4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704E40"/>
    <w:rPr>
      <w:rFonts w:hAnsi="Times New Roman" w:cs="Times New Roman"/>
      <w:sz w:val="24"/>
      <w:szCs w:val="24"/>
    </w:rPr>
  </w:style>
  <w:style w:type="paragraph" w:styleId="ab">
    <w:name w:val="Block Text"/>
    <w:basedOn w:val="a"/>
    <w:semiHidden/>
    <w:unhideWhenUsed/>
    <w:rsid w:val="00704E40"/>
    <w:pPr>
      <w:widowControl/>
      <w:autoSpaceDE/>
      <w:autoSpaceDN/>
      <w:adjustRightInd/>
      <w:ind w:left="900" w:right="1075"/>
      <w:jc w:val="center"/>
    </w:pPr>
    <w:rPr>
      <w:rFonts w:eastAsia="Times New Roman"/>
    </w:rPr>
  </w:style>
  <w:style w:type="paragraph" w:styleId="ac">
    <w:name w:val="header"/>
    <w:basedOn w:val="a"/>
    <w:link w:val="ad"/>
    <w:uiPriority w:val="99"/>
    <w:unhideWhenUsed/>
    <w:rsid w:val="00B3693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36935"/>
    <w:rPr>
      <w:rFonts w:hAnsi="Times New Roman" w:cs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B3693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36935"/>
    <w:rPr>
      <w:rFonts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rsid w:val="000D0822"/>
    <w:pPr>
      <w:widowControl/>
      <w:autoSpaceDE/>
      <w:autoSpaceDN/>
      <w:adjustRightInd/>
      <w:jc w:val="both"/>
    </w:pPr>
    <w:rPr>
      <w:rFonts w:eastAsia="Times New Roman"/>
      <w:szCs w:val="20"/>
      <w:lang w:val="en-US"/>
    </w:rPr>
  </w:style>
  <w:style w:type="paragraph" w:customStyle="1" w:styleId="1">
    <w:name w:val="Обычный1"/>
    <w:rsid w:val="000D0822"/>
    <w:pPr>
      <w:spacing w:after="0" w:line="240" w:lineRule="auto"/>
    </w:pPr>
    <w:rPr>
      <w:rFonts w:eastAsia="Calibri" w:hAnsi="Times New Roman" w:cs="Times New Roman"/>
      <w:sz w:val="20"/>
      <w:szCs w:val="20"/>
    </w:rPr>
  </w:style>
  <w:style w:type="paragraph" w:customStyle="1" w:styleId="10">
    <w:name w:val="Абзац списка1"/>
    <w:basedOn w:val="a"/>
    <w:rsid w:val="000D0822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2">
    <w:name w:val="Абзац списка2"/>
    <w:basedOn w:val="a"/>
    <w:rsid w:val="00F1265F"/>
    <w:pPr>
      <w:widowControl/>
      <w:autoSpaceDE/>
      <w:autoSpaceDN/>
      <w:adjustRightInd/>
      <w:ind w:left="720"/>
      <w:contextualSpacing/>
    </w:pPr>
    <w:rPr>
      <w:rFonts w:eastAsia="Calibri"/>
    </w:rPr>
  </w:style>
  <w:style w:type="character" w:styleId="af0">
    <w:name w:val="annotation reference"/>
    <w:basedOn w:val="a0"/>
    <w:uiPriority w:val="99"/>
    <w:semiHidden/>
    <w:unhideWhenUsed/>
    <w:rsid w:val="00C439E6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439E6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C439E6"/>
    <w:rPr>
      <w:rFonts w:hAnsi="Times New Roman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439E6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439E6"/>
    <w:rPr>
      <w:rFonts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86CC5-394A-4E81-8B2A-3B5D5DE02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1058</Words>
  <Characters>6357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Жанна Александровна</dc:creator>
  <cp:lastModifiedBy>Podolyak Nataliya</cp:lastModifiedBy>
  <cp:revision>5</cp:revision>
  <cp:lastPrinted>2024-03-13T23:41:00Z</cp:lastPrinted>
  <dcterms:created xsi:type="dcterms:W3CDTF">2024-02-02T04:12:00Z</dcterms:created>
  <dcterms:modified xsi:type="dcterms:W3CDTF">2024-03-13T23:41:00Z</dcterms:modified>
</cp:coreProperties>
</file>