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FE413" w14:textId="06B3E282" w:rsidR="00462A53" w:rsidRPr="002111F2" w:rsidRDefault="00462A53" w:rsidP="00462A53">
      <w:pPr>
        <w:widowControl w:val="0"/>
        <w:autoSpaceDE w:val="0"/>
        <w:autoSpaceDN w:val="0"/>
        <w:adjustRightInd w:val="0"/>
        <w:spacing w:after="0" w:line="276" w:lineRule="auto"/>
        <w:ind w:firstLine="567"/>
        <w:jc w:val="center"/>
        <w:rPr>
          <w:rFonts w:ascii="Times New Roman" w:hAnsi="Times New Roman" w:cs="Times New Roman"/>
          <w:b/>
          <w:bCs/>
          <w:sz w:val="24"/>
          <w:szCs w:val="24"/>
        </w:rPr>
      </w:pPr>
      <w:r w:rsidRPr="002111F2">
        <w:rPr>
          <w:rFonts w:ascii="Times New Roman" w:hAnsi="Times New Roman" w:cs="Times New Roman"/>
          <w:b/>
          <w:bCs/>
          <w:sz w:val="24"/>
          <w:szCs w:val="24"/>
        </w:rPr>
        <w:t xml:space="preserve">ДОГОВОР № </w:t>
      </w:r>
    </w:p>
    <w:p w14:paraId="171DB593" w14:textId="6A3609EE" w:rsidR="00462A53" w:rsidRPr="002111F2" w:rsidRDefault="00462A53" w:rsidP="00462A53">
      <w:pPr>
        <w:widowControl w:val="0"/>
        <w:autoSpaceDE w:val="0"/>
        <w:autoSpaceDN w:val="0"/>
        <w:adjustRightInd w:val="0"/>
        <w:spacing w:after="0" w:line="276" w:lineRule="auto"/>
        <w:ind w:firstLine="567"/>
        <w:jc w:val="center"/>
        <w:rPr>
          <w:rFonts w:ascii="Times New Roman" w:hAnsi="Times New Roman" w:cs="Times New Roman"/>
          <w:b/>
          <w:bCs/>
          <w:sz w:val="24"/>
          <w:szCs w:val="24"/>
        </w:rPr>
      </w:pPr>
      <w:r w:rsidRPr="002111F2">
        <w:rPr>
          <w:rFonts w:ascii="Times New Roman" w:hAnsi="Times New Roman" w:cs="Times New Roman"/>
          <w:b/>
          <w:bCs/>
          <w:sz w:val="24"/>
          <w:szCs w:val="24"/>
        </w:rPr>
        <w:t>возмездного оказания услуг</w:t>
      </w:r>
    </w:p>
    <w:p w14:paraId="69CB87DD" w14:textId="77777777" w:rsidR="00462A53" w:rsidRPr="002111F2" w:rsidRDefault="00462A53" w:rsidP="00462A53">
      <w:pPr>
        <w:widowControl w:val="0"/>
        <w:autoSpaceDE w:val="0"/>
        <w:autoSpaceDN w:val="0"/>
        <w:adjustRightInd w:val="0"/>
        <w:spacing w:after="0" w:line="276" w:lineRule="auto"/>
        <w:ind w:firstLine="567"/>
        <w:jc w:val="both"/>
        <w:rPr>
          <w:rFonts w:ascii="Times New Roman" w:hAnsi="Times New Roman" w:cs="Times New Roman"/>
          <w:b/>
          <w:bCs/>
          <w:sz w:val="24"/>
          <w:szCs w:val="24"/>
        </w:rPr>
      </w:pPr>
    </w:p>
    <w:p w14:paraId="402823B8" w14:textId="533CF80C" w:rsidR="00462A53" w:rsidRPr="002111F2" w:rsidRDefault="00462A53" w:rsidP="00462A53">
      <w:pPr>
        <w:widowControl w:val="0"/>
        <w:autoSpaceDE w:val="0"/>
        <w:autoSpaceDN w:val="0"/>
        <w:adjustRightInd w:val="0"/>
        <w:spacing w:after="0" w:line="276" w:lineRule="auto"/>
        <w:ind w:firstLine="567"/>
        <w:jc w:val="both"/>
        <w:rPr>
          <w:rFonts w:ascii="Times New Roman" w:hAnsi="Times New Roman" w:cs="Times New Roman"/>
          <w:b/>
          <w:bCs/>
          <w:sz w:val="24"/>
          <w:szCs w:val="24"/>
        </w:rPr>
      </w:pPr>
      <w:r w:rsidRPr="002111F2">
        <w:rPr>
          <w:rFonts w:ascii="Times New Roman" w:hAnsi="Times New Roman" w:cs="Times New Roman"/>
          <w:b/>
          <w:bCs/>
          <w:sz w:val="24"/>
          <w:szCs w:val="24"/>
        </w:rPr>
        <w:t>г. Москва</w:t>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r>
      <w:r w:rsidRPr="002111F2">
        <w:rPr>
          <w:rFonts w:ascii="Times New Roman" w:hAnsi="Times New Roman" w:cs="Times New Roman"/>
          <w:b/>
          <w:bCs/>
          <w:sz w:val="24"/>
          <w:szCs w:val="24"/>
        </w:rPr>
        <w:tab/>
        <w:t>«</w:t>
      </w:r>
      <w:r w:rsidR="00D3711B">
        <w:rPr>
          <w:rFonts w:ascii="Times New Roman" w:hAnsi="Times New Roman" w:cs="Times New Roman"/>
          <w:b/>
          <w:bCs/>
          <w:sz w:val="24"/>
          <w:szCs w:val="24"/>
        </w:rPr>
        <w:t>____</w:t>
      </w:r>
      <w:r w:rsidRPr="002111F2">
        <w:rPr>
          <w:rFonts w:ascii="Times New Roman" w:hAnsi="Times New Roman" w:cs="Times New Roman"/>
          <w:b/>
          <w:bCs/>
          <w:sz w:val="24"/>
          <w:szCs w:val="24"/>
        </w:rPr>
        <w:t xml:space="preserve">» </w:t>
      </w:r>
      <w:r w:rsidR="00D3711B">
        <w:rPr>
          <w:rFonts w:ascii="Times New Roman" w:hAnsi="Times New Roman" w:cs="Times New Roman"/>
          <w:b/>
          <w:bCs/>
          <w:sz w:val="24"/>
          <w:szCs w:val="24"/>
        </w:rPr>
        <w:t>_________</w:t>
      </w:r>
      <w:r w:rsidRPr="002111F2">
        <w:rPr>
          <w:rFonts w:ascii="Times New Roman" w:hAnsi="Times New Roman" w:cs="Times New Roman"/>
          <w:b/>
          <w:bCs/>
          <w:sz w:val="24"/>
          <w:szCs w:val="24"/>
        </w:rPr>
        <w:t xml:space="preserve"> 202</w:t>
      </w:r>
      <w:r w:rsidR="00D3711B">
        <w:rPr>
          <w:rFonts w:ascii="Times New Roman" w:hAnsi="Times New Roman" w:cs="Times New Roman"/>
          <w:b/>
          <w:bCs/>
          <w:sz w:val="24"/>
          <w:szCs w:val="24"/>
        </w:rPr>
        <w:t>4</w:t>
      </w:r>
      <w:r w:rsidRPr="002111F2">
        <w:rPr>
          <w:rFonts w:ascii="Times New Roman" w:hAnsi="Times New Roman" w:cs="Times New Roman"/>
          <w:b/>
          <w:bCs/>
          <w:sz w:val="24"/>
          <w:szCs w:val="24"/>
        </w:rPr>
        <w:t xml:space="preserve"> г.</w:t>
      </w:r>
    </w:p>
    <w:p w14:paraId="5EEF1C0A" w14:textId="77777777" w:rsidR="00462A53" w:rsidRPr="002111F2" w:rsidRDefault="00462A53" w:rsidP="00462A53">
      <w:pPr>
        <w:widowControl w:val="0"/>
        <w:autoSpaceDE w:val="0"/>
        <w:autoSpaceDN w:val="0"/>
        <w:adjustRightInd w:val="0"/>
        <w:spacing w:after="0" w:line="276" w:lineRule="auto"/>
        <w:ind w:firstLine="567"/>
        <w:jc w:val="both"/>
        <w:rPr>
          <w:rFonts w:ascii="Times New Roman" w:hAnsi="Times New Roman" w:cs="Times New Roman"/>
          <w:sz w:val="24"/>
          <w:szCs w:val="24"/>
        </w:rPr>
      </w:pPr>
    </w:p>
    <w:p w14:paraId="2D2F29F2" w14:textId="3CC687DA" w:rsidR="00C05998" w:rsidRPr="002111F2" w:rsidRDefault="0061690E" w:rsidP="00C80B1A">
      <w:pPr>
        <w:pStyle w:val="Default"/>
        <w:spacing w:line="276" w:lineRule="auto"/>
        <w:ind w:firstLine="567"/>
        <w:jc w:val="both"/>
      </w:pPr>
      <w:r>
        <w:t xml:space="preserve">Акционерное общество </w:t>
      </w:r>
      <w:r w:rsidR="00C628DA" w:rsidRPr="002111F2">
        <w:t xml:space="preserve">«ЕвроСибЭнерго», именуемое в дальнейшем «Заказчик», в лице </w:t>
      </w:r>
      <w:r>
        <w:t xml:space="preserve">Генерального директора </w:t>
      </w:r>
      <w:r w:rsidR="00BF5334">
        <w:t xml:space="preserve">Колмогорова Владимира </w:t>
      </w:r>
      <w:proofErr w:type="gramStart"/>
      <w:r w:rsidR="00BF5334">
        <w:t>Васильевича</w:t>
      </w:r>
      <w:r w:rsidR="00C628DA" w:rsidRPr="002111F2">
        <w:t>,  действующего</w:t>
      </w:r>
      <w:proofErr w:type="gramEnd"/>
      <w:r w:rsidR="00C628DA" w:rsidRPr="002111F2">
        <w:t xml:space="preserve"> на основании </w:t>
      </w:r>
      <w:r>
        <w:t>устава</w:t>
      </w:r>
      <w:r w:rsidR="00C628DA" w:rsidRPr="002111F2">
        <w:t>, с одной стороны, и</w:t>
      </w:r>
      <w:r w:rsidR="00C05998" w:rsidRPr="002111F2">
        <w:t xml:space="preserve">, </w:t>
      </w:r>
      <w:r w:rsidR="00AB69EE">
        <w:rPr>
          <w:color w:val="auto"/>
        </w:rPr>
        <w:t>…………………….</w:t>
      </w:r>
      <w:r w:rsidR="00C05998" w:rsidRPr="002111F2">
        <w:rPr>
          <w:color w:val="auto"/>
        </w:rPr>
        <w:t xml:space="preserve">, именуемое в дальнейшем «Исполнитель»,  в лице </w:t>
      </w:r>
      <w:r w:rsidR="00AB69EE">
        <w:rPr>
          <w:color w:val="auto"/>
        </w:rPr>
        <w:t>…………</w:t>
      </w:r>
      <w:r w:rsidR="00C05998" w:rsidRPr="002111F2">
        <w:rPr>
          <w:color w:val="auto"/>
        </w:rPr>
        <w:t xml:space="preserve">, действующей на основании </w:t>
      </w:r>
      <w:r w:rsidR="00AB69EE">
        <w:rPr>
          <w:color w:val="auto"/>
        </w:rPr>
        <w:t>…….</w:t>
      </w:r>
      <w:r w:rsidR="00C05998" w:rsidRPr="002111F2">
        <w:rPr>
          <w:color w:val="auto"/>
        </w:rPr>
        <w:t>, с другой стороны, именуемые совместно «Стороны»,</w:t>
      </w:r>
      <w:r w:rsidR="00C05998" w:rsidRPr="002111F2">
        <w:rPr>
          <w:color w:val="FF0000"/>
        </w:rPr>
        <w:t xml:space="preserve"> </w:t>
      </w:r>
      <w:r w:rsidR="00C05998" w:rsidRPr="002111F2">
        <w:t>а по отдельности «Сторона», заключили настоящий договор (далее - Договор) о нижеследующем:</w:t>
      </w:r>
    </w:p>
    <w:p w14:paraId="65832C28" w14:textId="056903E2" w:rsidR="00C628DA" w:rsidRPr="002111F2" w:rsidRDefault="00C628DA" w:rsidP="00C628DA">
      <w:pPr>
        <w:pStyle w:val="Default"/>
        <w:spacing w:line="276" w:lineRule="auto"/>
        <w:ind w:firstLine="567"/>
        <w:jc w:val="both"/>
      </w:pPr>
    </w:p>
    <w:p w14:paraId="518EB156" w14:textId="77777777" w:rsidR="00462A53" w:rsidRPr="002111F2" w:rsidRDefault="00462A53" w:rsidP="00462A53">
      <w:pPr>
        <w:widowControl w:val="0"/>
        <w:autoSpaceDE w:val="0"/>
        <w:autoSpaceDN w:val="0"/>
        <w:adjustRightInd w:val="0"/>
        <w:spacing w:after="0" w:line="276" w:lineRule="auto"/>
        <w:ind w:firstLine="567"/>
        <w:jc w:val="both"/>
        <w:rPr>
          <w:rFonts w:ascii="Times New Roman" w:hAnsi="Times New Roman" w:cs="Times New Roman"/>
          <w:sz w:val="24"/>
          <w:szCs w:val="24"/>
        </w:rPr>
      </w:pPr>
    </w:p>
    <w:p w14:paraId="3E3A86FC" w14:textId="46BF3A24" w:rsidR="00677013" w:rsidRPr="002111F2" w:rsidRDefault="002E5990" w:rsidP="004228BF">
      <w:pPr>
        <w:pStyle w:val="af1"/>
        <w:widowControl w:val="0"/>
        <w:numPr>
          <w:ilvl w:val="0"/>
          <w:numId w:val="1"/>
        </w:numPr>
        <w:tabs>
          <w:tab w:val="left" w:pos="284"/>
          <w:tab w:val="left" w:pos="567"/>
        </w:tabs>
        <w:autoSpaceDE w:val="0"/>
        <w:autoSpaceDN w:val="0"/>
        <w:adjustRightInd w:val="0"/>
        <w:spacing w:after="120" w:line="276" w:lineRule="auto"/>
        <w:ind w:left="0" w:firstLine="0"/>
        <w:jc w:val="center"/>
        <w:rPr>
          <w:rFonts w:ascii="Times New Roman" w:hAnsi="Times New Roman" w:cs="Times New Roman"/>
          <w:b/>
          <w:sz w:val="24"/>
          <w:szCs w:val="24"/>
        </w:rPr>
      </w:pPr>
      <w:r w:rsidRPr="002111F2">
        <w:rPr>
          <w:rFonts w:ascii="Times New Roman" w:hAnsi="Times New Roman" w:cs="Times New Roman"/>
          <w:b/>
          <w:sz w:val="24"/>
          <w:szCs w:val="24"/>
        </w:rPr>
        <w:t>Предмет договора</w:t>
      </w:r>
      <w:r w:rsidR="006E7F20" w:rsidRPr="002111F2">
        <w:rPr>
          <w:rFonts w:ascii="Times New Roman" w:hAnsi="Times New Roman" w:cs="Times New Roman"/>
          <w:b/>
          <w:sz w:val="24"/>
          <w:szCs w:val="24"/>
        </w:rPr>
        <w:t>.</w:t>
      </w:r>
    </w:p>
    <w:p w14:paraId="57C5B1BA" w14:textId="10AD6861" w:rsidR="001879D7" w:rsidRPr="002111F2" w:rsidRDefault="002E5990" w:rsidP="001879D7">
      <w:pPr>
        <w:pStyle w:val="af4"/>
        <w:numPr>
          <w:ilvl w:val="1"/>
          <w:numId w:val="4"/>
        </w:numPr>
        <w:spacing w:before="0" w:beforeAutospacing="0" w:after="0" w:afterAutospacing="0" w:line="276" w:lineRule="auto"/>
        <w:ind w:firstLine="349"/>
        <w:jc w:val="both"/>
        <w:rPr>
          <w:shd w:val="clear" w:color="auto" w:fill="FFFFFF"/>
        </w:rPr>
      </w:pPr>
      <w:r w:rsidRPr="002111F2">
        <w:rPr>
          <w:shd w:val="clear" w:color="auto" w:fill="FFFFFF"/>
        </w:rPr>
        <w:t>По условиям настоящего Договора Исполнитель обязуется оказать Заказчику</w:t>
      </w:r>
      <w:r w:rsidRPr="002111F2">
        <w:t xml:space="preserve"> услуги </w:t>
      </w:r>
      <w:r w:rsidRPr="002111F2">
        <w:rPr>
          <w:shd w:val="clear" w:color="auto" w:fill="FFFFFF"/>
        </w:rPr>
        <w:t>по</w:t>
      </w:r>
      <w:r w:rsidR="00BA32E4" w:rsidRPr="002111F2">
        <w:rPr>
          <w:shd w:val="clear" w:color="auto" w:fill="FFFFFF"/>
        </w:rPr>
        <w:t xml:space="preserve"> организации и проведению для сотрудников </w:t>
      </w:r>
      <w:r w:rsidR="005B591B" w:rsidRPr="002111F2">
        <w:rPr>
          <w:shd w:val="clear" w:color="auto" w:fill="FFFFFF"/>
        </w:rPr>
        <w:t xml:space="preserve">Получателей услуг (далее – Участники </w:t>
      </w:r>
      <w:r w:rsidR="00BF5334">
        <w:rPr>
          <w:shd w:val="clear" w:color="auto" w:fill="FFFFFF"/>
        </w:rPr>
        <w:t>коуч-сессии</w:t>
      </w:r>
      <w:r w:rsidR="005B591B" w:rsidRPr="002111F2">
        <w:rPr>
          <w:shd w:val="clear" w:color="auto" w:fill="FFFFFF"/>
        </w:rPr>
        <w:t xml:space="preserve">) </w:t>
      </w:r>
      <w:r w:rsidR="00BF5334">
        <w:rPr>
          <w:shd w:val="clear" w:color="auto" w:fill="FFFFFF"/>
        </w:rPr>
        <w:t>коучинговой сессии</w:t>
      </w:r>
      <w:r w:rsidR="00BA32E4" w:rsidRPr="002111F2">
        <w:rPr>
          <w:shd w:val="clear" w:color="auto" w:fill="FFFFFF"/>
        </w:rPr>
        <w:t xml:space="preserve"> «</w:t>
      </w:r>
      <w:proofErr w:type="gramStart"/>
      <w:r w:rsidR="0061690E">
        <w:rPr>
          <w:shd w:val="clear" w:color="auto" w:fill="FFFFFF"/>
        </w:rPr>
        <w:t>…….</w:t>
      </w:r>
      <w:proofErr w:type="gramEnd"/>
      <w:r w:rsidR="00BA32E4" w:rsidRPr="002111F2">
        <w:rPr>
          <w:shd w:val="clear" w:color="auto" w:fill="FFFFFF"/>
        </w:rPr>
        <w:t>»</w:t>
      </w:r>
      <w:r w:rsidR="001879D7" w:rsidRPr="002111F2">
        <w:rPr>
          <w:shd w:val="clear" w:color="auto" w:fill="FFFFFF"/>
        </w:rPr>
        <w:t xml:space="preserve">, в соответствии с </w:t>
      </w:r>
      <w:r w:rsidR="00602A3C" w:rsidRPr="002111F2">
        <w:rPr>
          <w:shd w:val="clear" w:color="auto" w:fill="FFFFFF"/>
        </w:rPr>
        <w:t xml:space="preserve">Техническим заданием </w:t>
      </w:r>
      <w:r w:rsidR="001879D7" w:rsidRPr="002111F2">
        <w:t xml:space="preserve">(Приложение № </w:t>
      </w:r>
      <w:r w:rsidR="00863971" w:rsidRPr="002111F2">
        <w:t>1</w:t>
      </w:r>
      <w:r w:rsidR="001879D7" w:rsidRPr="002111F2">
        <w:t xml:space="preserve"> к настоящему Договору).</w:t>
      </w:r>
    </w:p>
    <w:p w14:paraId="10B16CD3" w14:textId="6068264E" w:rsidR="00BA32E4" w:rsidRPr="002111F2" w:rsidRDefault="00BA32E4" w:rsidP="004228BF">
      <w:pPr>
        <w:pStyle w:val="af4"/>
        <w:numPr>
          <w:ilvl w:val="1"/>
          <w:numId w:val="4"/>
        </w:numPr>
        <w:tabs>
          <w:tab w:val="left" w:pos="851"/>
        </w:tabs>
        <w:spacing w:before="0" w:beforeAutospacing="0" w:after="0" w:afterAutospacing="0" w:line="276" w:lineRule="auto"/>
        <w:ind w:left="0" w:firstLine="567"/>
        <w:jc w:val="both"/>
        <w:rPr>
          <w:shd w:val="clear" w:color="auto" w:fill="FFFFFF"/>
        </w:rPr>
      </w:pPr>
      <w:r w:rsidRPr="002111F2">
        <w:rPr>
          <w:shd w:val="clear" w:color="auto" w:fill="FFFFFF"/>
        </w:rPr>
        <w:t xml:space="preserve">Проведение тренинга не является дополнительной образовательной программой (образовательной деятельностью). </w:t>
      </w:r>
    </w:p>
    <w:p w14:paraId="16927A92" w14:textId="47635A6A" w:rsidR="00250008" w:rsidRPr="002111F2" w:rsidRDefault="00250008" w:rsidP="00250008">
      <w:pPr>
        <w:pStyle w:val="af1"/>
        <w:widowControl w:val="0"/>
        <w:numPr>
          <w:ilvl w:val="1"/>
          <w:numId w:val="4"/>
        </w:numPr>
        <w:tabs>
          <w:tab w:val="left" w:pos="851"/>
        </w:tabs>
        <w:autoSpaceDE w:val="0"/>
        <w:autoSpaceDN w:val="0"/>
        <w:adjustRightInd w:val="0"/>
        <w:spacing w:after="0" w:line="276" w:lineRule="auto"/>
        <w:ind w:left="0" w:firstLine="567"/>
        <w:jc w:val="both"/>
        <w:rPr>
          <w:rFonts w:ascii="Times New Roman" w:hAnsi="Times New Roman" w:cs="Times New Roman"/>
          <w:sz w:val="24"/>
          <w:szCs w:val="24"/>
        </w:rPr>
      </w:pPr>
      <w:r w:rsidRPr="002111F2">
        <w:rPr>
          <w:rFonts w:ascii="Times New Roman" w:hAnsi="Times New Roman" w:cs="Times New Roman"/>
          <w:sz w:val="24"/>
          <w:szCs w:val="24"/>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1F6116F6" w14:textId="7ECC7079" w:rsidR="00677013" w:rsidRPr="002111F2" w:rsidRDefault="00677013" w:rsidP="004228BF">
      <w:pPr>
        <w:pStyle w:val="af1"/>
        <w:widowControl w:val="0"/>
        <w:numPr>
          <w:ilvl w:val="1"/>
          <w:numId w:val="4"/>
        </w:numPr>
        <w:tabs>
          <w:tab w:val="left" w:pos="851"/>
        </w:tabs>
        <w:autoSpaceDE w:val="0"/>
        <w:autoSpaceDN w:val="0"/>
        <w:adjustRightInd w:val="0"/>
        <w:spacing w:after="0" w:line="276" w:lineRule="auto"/>
        <w:ind w:left="0" w:firstLine="567"/>
        <w:jc w:val="both"/>
        <w:rPr>
          <w:rFonts w:ascii="Times New Roman" w:hAnsi="Times New Roman" w:cs="Times New Roman"/>
          <w:sz w:val="24"/>
          <w:szCs w:val="24"/>
        </w:rPr>
      </w:pPr>
      <w:bookmarkStart w:id="0" w:name="Par19"/>
      <w:bookmarkEnd w:id="0"/>
      <w:r w:rsidRPr="002111F2">
        <w:rPr>
          <w:rFonts w:ascii="Times New Roman" w:hAnsi="Times New Roman" w:cs="Times New Roman"/>
          <w:sz w:val="24"/>
          <w:szCs w:val="24"/>
        </w:rPr>
        <w:t xml:space="preserve">Сроки оказания Услуг </w:t>
      </w:r>
      <w:r w:rsidR="00800CA2" w:rsidRPr="002111F2">
        <w:rPr>
          <w:rFonts w:ascii="Times New Roman" w:hAnsi="Times New Roman" w:cs="Times New Roman"/>
          <w:sz w:val="24"/>
          <w:szCs w:val="24"/>
        </w:rPr>
        <w:t xml:space="preserve">определяются </w:t>
      </w:r>
      <w:r w:rsidRPr="002111F2">
        <w:rPr>
          <w:rFonts w:ascii="Times New Roman" w:hAnsi="Times New Roman" w:cs="Times New Roman"/>
          <w:sz w:val="24"/>
          <w:szCs w:val="24"/>
        </w:rPr>
        <w:t xml:space="preserve">в </w:t>
      </w:r>
      <w:r w:rsidR="00602A3C" w:rsidRPr="002111F2">
        <w:rPr>
          <w:rFonts w:ascii="Times New Roman" w:hAnsi="Times New Roman" w:cs="Times New Roman"/>
          <w:sz w:val="24"/>
          <w:szCs w:val="24"/>
        </w:rPr>
        <w:t>Техническом з</w:t>
      </w:r>
      <w:r w:rsidR="00800CA2" w:rsidRPr="002111F2">
        <w:rPr>
          <w:rFonts w:ascii="Times New Roman" w:hAnsi="Times New Roman" w:cs="Times New Roman"/>
          <w:sz w:val="24"/>
          <w:szCs w:val="24"/>
        </w:rPr>
        <w:t>адании</w:t>
      </w:r>
      <w:r w:rsidR="00BA0E24" w:rsidRPr="002111F2">
        <w:rPr>
          <w:rFonts w:ascii="Times New Roman" w:hAnsi="Times New Roman" w:cs="Times New Roman"/>
          <w:sz w:val="24"/>
          <w:szCs w:val="24"/>
        </w:rPr>
        <w:t xml:space="preserve"> (Приложение № </w:t>
      </w:r>
      <w:r w:rsidR="0097418B" w:rsidRPr="002111F2">
        <w:rPr>
          <w:rFonts w:ascii="Times New Roman" w:hAnsi="Times New Roman" w:cs="Times New Roman"/>
          <w:sz w:val="24"/>
          <w:szCs w:val="24"/>
        </w:rPr>
        <w:t>1</w:t>
      </w:r>
      <w:r w:rsidR="00BA0E24" w:rsidRPr="002111F2">
        <w:rPr>
          <w:rFonts w:ascii="Times New Roman" w:hAnsi="Times New Roman" w:cs="Times New Roman"/>
          <w:sz w:val="24"/>
          <w:szCs w:val="24"/>
        </w:rPr>
        <w:t xml:space="preserve"> к настоящему Договору).</w:t>
      </w:r>
    </w:p>
    <w:p w14:paraId="4C81EDA5" w14:textId="390D8397" w:rsidR="00A82968" w:rsidRPr="002111F2" w:rsidRDefault="00A82968" w:rsidP="004228BF">
      <w:pPr>
        <w:pStyle w:val="af1"/>
        <w:widowControl w:val="0"/>
        <w:numPr>
          <w:ilvl w:val="1"/>
          <w:numId w:val="4"/>
        </w:numPr>
        <w:tabs>
          <w:tab w:val="left" w:pos="851"/>
        </w:tabs>
        <w:autoSpaceDE w:val="0"/>
        <w:autoSpaceDN w:val="0"/>
        <w:adjustRightInd w:val="0"/>
        <w:spacing w:after="0" w:line="276" w:lineRule="auto"/>
        <w:ind w:left="0" w:firstLine="567"/>
        <w:jc w:val="both"/>
        <w:rPr>
          <w:rFonts w:ascii="Times New Roman" w:hAnsi="Times New Roman" w:cs="Times New Roman"/>
          <w:sz w:val="24"/>
          <w:szCs w:val="24"/>
        </w:rPr>
      </w:pPr>
      <w:r w:rsidRPr="002111F2">
        <w:rPr>
          <w:rFonts w:ascii="Times New Roman" w:hAnsi="Times New Roman" w:cs="Times New Roman"/>
          <w:sz w:val="24"/>
          <w:szCs w:val="24"/>
        </w:rPr>
        <w:t xml:space="preserve">Общие условия оказания Услуг предусмотрены Приложением А к Договору, являющимся неотъемлемой частью Договора. В случае какого-либо расхождения между условиями Договора и условиями Приложения А, преимущественную силу имеют условия </w:t>
      </w:r>
      <w:r w:rsidR="00247A67" w:rsidRPr="002111F2">
        <w:rPr>
          <w:rFonts w:ascii="Times New Roman" w:hAnsi="Times New Roman" w:cs="Times New Roman"/>
          <w:sz w:val="24"/>
          <w:szCs w:val="24"/>
        </w:rPr>
        <w:t>Договора.</w:t>
      </w:r>
    </w:p>
    <w:p w14:paraId="14A6F9DD" w14:textId="5E79AABB" w:rsidR="00B838C6" w:rsidRPr="002111F2" w:rsidRDefault="00B838C6" w:rsidP="004228BF">
      <w:pPr>
        <w:pStyle w:val="af1"/>
        <w:widowControl w:val="0"/>
        <w:numPr>
          <w:ilvl w:val="1"/>
          <w:numId w:val="4"/>
        </w:numPr>
        <w:tabs>
          <w:tab w:val="left" w:pos="851"/>
        </w:tabs>
        <w:autoSpaceDE w:val="0"/>
        <w:autoSpaceDN w:val="0"/>
        <w:adjustRightInd w:val="0"/>
        <w:spacing w:after="0" w:line="276" w:lineRule="auto"/>
        <w:ind w:left="0" w:firstLine="567"/>
        <w:jc w:val="both"/>
        <w:rPr>
          <w:rFonts w:ascii="Times New Roman" w:hAnsi="Times New Roman" w:cs="Times New Roman"/>
          <w:sz w:val="24"/>
          <w:szCs w:val="24"/>
        </w:rPr>
      </w:pPr>
      <w:r w:rsidRPr="002111F2">
        <w:rPr>
          <w:rFonts w:ascii="Times New Roman" w:hAnsi="Times New Roman" w:cs="Times New Roman"/>
          <w:sz w:val="24"/>
          <w:szCs w:val="24"/>
        </w:rPr>
        <w:t xml:space="preserve">Материалы (как они определены в Приложении А к Договору), предоставленные Заказчику, Получателю услуг или Участникам тренинга в рамках оказания Услуг по Договору, не представляют собой консультацию по какому-либо вопросу Заказчика, Получателя услуг или Участника </w:t>
      </w:r>
      <w:r w:rsidR="00BF5334">
        <w:rPr>
          <w:rFonts w:ascii="Times New Roman" w:hAnsi="Times New Roman" w:cs="Times New Roman"/>
          <w:sz w:val="24"/>
          <w:szCs w:val="24"/>
        </w:rPr>
        <w:t>коуч-сессии</w:t>
      </w:r>
      <w:r w:rsidRPr="002111F2">
        <w:rPr>
          <w:rFonts w:ascii="Times New Roman" w:hAnsi="Times New Roman" w:cs="Times New Roman"/>
          <w:sz w:val="24"/>
          <w:szCs w:val="24"/>
        </w:rPr>
        <w:t xml:space="preserve">, рекомендацию или профессиональный совет. Исполнитель не несет ответственности ни за какие ошибки и упущения, присутствующие по мнению Заказчика, Получателя услуг или Участников </w:t>
      </w:r>
      <w:r w:rsidR="00BF5334">
        <w:rPr>
          <w:rFonts w:ascii="Times New Roman" w:hAnsi="Times New Roman" w:cs="Times New Roman"/>
          <w:sz w:val="24"/>
          <w:szCs w:val="24"/>
        </w:rPr>
        <w:t>коуч-сессии</w:t>
      </w:r>
      <w:r w:rsidRPr="002111F2">
        <w:rPr>
          <w:rFonts w:ascii="Times New Roman" w:hAnsi="Times New Roman" w:cs="Times New Roman"/>
          <w:sz w:val="24"/>
          <w:szCs w:val="24"/>
        </w:rPr>
        <w:t xml:space="preserve"> в Материалах, за ожидания Заказчика, Получателя услуг или Участников </w:t>
      </w:r>
      <w:r w:rsidR="00BF5334">
        <w:rPr>
          <w:rFonts w:ascii="Times New Roman" w:hAnsi="Times New Roman" w:cs="Times New Roman"/>
          <w:sz w:val="24"/>
          <w:szCs w:val="24"/>
        </w:rPr>
        <w:t>коуч-</w:t>
      </w:r>
      <w:proofErr w:type="spellStart"/>
      <w:r w:rsidR="00BF5334">
        <w:rPr>
          <w:rFonts w:ascii="Times New Roman" w:hAnsi="Times New Roman" w:cs="Times New Roman"/>
          <w:sz w:val="24"/>
          <w:szCs w:val="24"/>
        </w:rPr>
        <w:t>сесии</w:t>
      </w:r>
      <w:proofErr w:type="spellEnd"/>
      <w:r w:rsidRPr="002111F2">
        <w:rPr>
          <w:rFonts w:ascii="Times New Roman" w:hAnsi="Times New Roman" w:cs="Times New Roman"/>
          <w:sz w:val="24"/>
          <w:szCs w:val="24"/>
        </w:rPr>
        <w:t xml:space="preserve"> в отношении Материалов, а также, за использование Материалов Заказчиком, Получателем услуг или Участниками тренинга.</w:t>
      </w:r>
    </w:p>
    <w:p w14:paraId="0C07FF60" w14:textId="497EB06D" w:rsidR="00B838C6" w:rsidRPr="002111F2" w:rsidRDefault="00B838C6" w:rsidP="004228BF">
      <w:pPr>
        <w:pStyle w:val="af1"/>
        <w:widowControl w:val="0"/>
        <w:numPr>
          <w:ilvl w:val="1"/>
          <w:numId w:val="4"/>
        </w:numPr>
        <w:tabs>
          <w:tab w:val="left" w:pos="851"/>
        </w:tabs>
        <w:autoSpaceDE w:val="0"/>
        <w:autoSpaceDN w:val="0"/>
        <w:adjustRightInd w:val="0"/>
        <w:spacing w:after="0" w:line="276" w:lineRule="auto"/>
        <w:ind w:left="0" w:firstLine="567"/>
        <w:jc w:val="both"/>
        <w:rPr>
          <w:rFonts w:ascii="Times New Roman" w:hAnsi="Times New Roman" w:cs="Times New Roman"/>
          <w:sz w:val="24"/>
          <w:szCs w:val="24"/>
        </w:rPr>
      </w:pPr>
      <w:r w:rsidRPr="002111F2">
        <w:rPr>
          <w:rFonts w:ascii="Times New Roman" w:hAnsi="Times New Roman" w:cs="Times New Roman"/>
          <w:sz w:val="24"/>
          <w:szCs w:val="24"/>
        </w:rPr>
        <w:t xml:space="preserve">Предметом Договора является проведение </w:t>
      </w:r>
      <w:proofErr w:type="spellStart"/>
      <w:r w:rsidR="00BF5334">
        <w:rPr>
          <w:rFonts w:ascii="Times New Roman" w:hAnsi="Times New Roman" w:cs="Times New Roman"/>
          <w:sz w:val="24"/>
          <w:szCs w:val="24"/>
        </w:rPr>
        <w:t>коучинговых</w:t>
      </w:r>
      <w:proofErr w:type="spellEnd"/>
      <w:r w:rsidR="00BF5334">
        <w:rPr>
          <w:rFonts w:ascii="Times New Roman" w:hAnsi="Times New Roman" w:cs="Times New Roman"/>
          <w:sz w:val="24"/>
          <w:szCs w:val="24"/>
        </w:rPr>
        <w:t xml:space="preserve"> сессий</w:t>
      </w:r>
      <w:r w:rsidRPr="002111F2">
        <w:rPr>
          <w:rFonts w:ascii="Times New Roman" w:hAnsi="Times New Roman" w:cs="Times New Roman"/>
          <w:sz w:val="24"/>
          <w:szCs w:val="24"/>
        </w:rPr>
        <w:t>, в связи с чем положения гражданского законодательства о гарантии качества результатов работ, установленные ст. 724 ГК РФ, к отношениям Сторон по аналогии не применяются.</w:t>
      </w:r>
    </w:p>
    <w:p w14:paraId="69BF10B6" w14:textId="77777777" w:rsidR="002E5990" w:rsidRPr="002111F2" w:rsidRDefault="002E5990" w:rsidP="002A700C">
      <w:pPr>
        <w:pStyle w:val="af1"/>
        <w:widowControl w:val="0"/>
        <w:autoSpaceDE w:val="0"/>
        <w:autoSpaceDN w:val="0"/>
        <w:adjustRightInd w:val="0"/>
        <w:spacing w:after="0" w:line="276" w:lineRule="auto"/>
        <w:ind w:left="0" w:firstLine="708"/>
        <w:jc w:val="both"/>
        <w:rPr>
          <w:rFonts w:ascii="Times New Roman" w:hAnsi="Times New Roman" w:cs="Times New Roman"/>
          <w:sz w:val="24"/>
          <w:szCs w:val="24"/>
        </w:rPr>
      </w:pPr>
    </w:p>
    <w:p w14:paraId="180495E7" w14:textId="3126544A" w:rsidR="002E5990" w:rsidRPr="002111F2" w:rsidRDefault="002E5990" w:rsidP="004228BF">
      <w:pPr>
        <w:pStyle w:val="af4"/>
        <w:numPr>
          <w:ilvl w:val="0"/>
          <w:numId w:val="4"/>
        </w:numPr>
        <w:spacing w:before="0" w:beforeAutospacing="0" w:after="0" w:afterAutospacing="0" w:line="276" w:lineRule="auto"/>
        <w:jc w:val="center"/>
        <w:rPr>
          <w:b/>
          <w:bCs/>
          <w:shd w:val="clear" w:color="auto" w:fill="FFFFFF"/>
        </w:rPr>
      </w:pPr>
      <w:r w:rsidRPr="002111F2">
        <w:rPr>
          <w:b/>
          <w:bCs/>
          <w:shd w:val="clear" w:color="auto" w:fill="FFFFFF"/>
        </w:rPr>
        <w:t>Права и обязанности сторон</w:t>
      </w:r>
      <w:r w:rsidR="006E7F20" w:rsidRPr="002111F2">
        <w:rPr>
          <w:b/>
          <w:bCs/>
          <w:shd w:val="clear" w:color="auto" w:fill="FFFFFF"/>
        </w:rPr>
        <w:t>.</w:t>
      </w:r>
    </w:p>
    <w:p w14:paraId="02F76B94" w14:textId="29BAA9F0"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Заказчик вправе:</w:t>
      </w:r>
    </w:p>
    <w:p w14:paraId="68E6CA21" w14:textId="76951B20" w:rsidR="002E5990" w:rsidRPr="002111F2" w:rsidRDefault="002E5990"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Контролировать соблюдение сроков оказания услуг, не вмешиваясь в область профессиональной компетенции Исполнителя.</w:t>
      </w:r>
    </w:p>
    <w:p w14:paraId="78E54B20" w14:textId="779E31B2"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lastRenderedPageBreak/>
        <w:t>Заказчик обязан:</w:t>
      </w:r>
    </w:p>
    <w:p w14:paraId="0F7FF421" w14:textId="466207BE" w:rsidR="002E5990" w:rsidRPr="002111F2" w:rsidRDefault="002E5990"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По требованию Исполнителя предоставлять информацию (сведения), необходимую Исполнителю для оказания услуг по настоящему Договору, в течение всего срока оказания услуг;</w:t>
      </w:r>
    </w:p>
    <w:p w14:paraId="3AC53FE0" w14:textId="2C2E86CF" w:rsidR="002E5990" w:rsidRPr="002111F2" w:rsidRDefault="002E5990"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Не предпринимать никаких преднамеренных действий, направленных на сужение круга вопросов, подлежащих выяснению при проведении оценки профессиональных рисков и влияющих на результаты ее проведения;</w:t>
      </w:r>
    </w:p>
    <w:p w14:paraId="3C303C75" w14:textId="09B199A6" w:rsidR="002E5990" w:rsidRPr="002111F2" w:rsidRDefault="002E5990"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Оплатить услуги Исполнителя в соответствии с условиями настоящего Договора на основании выставленных Исполнителем счетов;  </w:t>
      </w:r>
    </w:p>
    <w:p w14:paraId="218C244E" w14:textId="5DB264E4" w:rsidR="002E5990" w:rsidRPr="002111F2" w:rsidRDefault="002E5990"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Назначить своего представителя(-ей), который оказывает Исполнителю содействие в оказании услуг по настоящему Договору.</w:t>
      </w:r>
    </w:p>
    <w:p w14:paraId="4E410FBF" w14:textId="28FE4ADA" w:rsidR="00A82968" w:rsidRPr="002111F2" w:rsidRDefault="00A82968"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Не производить аудио- и видеозаписи в ходе оказания Услуг, а также обеспечить исполнение указанного запрета </w:t>
      </w:r>
      <w:r w:rsidR="005B591B" w:rsidRPr="002111F2">
        <w:rPr>
          <w:rFonts w:ascii="Times New Roman" w:eastAsia="Times New Roman" w:hAnsi="Times New Roman" w:cs="Times New Roman"/>
          <w:sz w:val="24"/>
          <w:szCs w:val="24"/>
          <w:lang w:eastAsia="ru-RU"/>
        </w:rPr>
        <w:t>Участниками тренинга</w:t>
      </w:r>
      <w:r w:rsidRPr="002111F2">
        <w:rPr>
          <w:rFonts w:ascii="Times New Roman" w:eastAsia="Times New Roman" w:hAnsi="Times New Roman" w:cs="Times New Roman"/>
          <w:sz w:val="24"/>
          <w:szCs w:val="24"/>
          <w:lang w:eastAsia="ru-RU"/>
        </w:rPr>
        <w:t>, если иное не согласовано с Исполнителем до начала оказания Услуг.</w:t>
      </w:r>
    </w:p>
    <w:p w14:paraId="185988F9" w14:textId="4E46A5F4"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Исполнитель вправе:</w:t>
      </w:r>
    </w:p>
    <w:p w14:paraId="3DE87A9F" w14:textId="512EBF5B" w:rsidR="002E5990" w:rsidRPr="002111F2" w:rsidRDefault="002E5990"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В одностороннем порядке приостановить исполнение своих обязательств по настоящему Договору, с увеличением общего срока оказания услуг, до устранения Заказчиком нарушений в случае не предоставления (неполного предоставления) Заказчиком необходимых сведений, документов и информации по вопросам, относящимся к предмету настоящего договора. </w:t>
      </w:r>
    </w:p>
    <w:p w14:paraId="12080AC6" w14:textId="4B16D647" w:rsidR="00B838C6" w:rsidRPr="002111F2" w:rsidRDefault="00B838C6" w:rsidP="004228BF">
      <w:pPr>
        <w:pStyle w:val="af1"/>
        <w:numPr>
          <w:ilvl w:val="2"/>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Не осуществлять анализ каких-либо документов или процедур Заказчика/Получателя услуг, а также, предоставлять заключения в отношении конкретных ситуаций или обстоятельств, представленных Заказчиком, Получателем услуг или Участниками тренинга.</w:t>
      </w:r>
    </w:p>
    <w:p w14:paraId="1AB4E827" w14:textId="724EFBCD"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Исполнитель обязан:</w:t>
      </w:r>
    </w:p>
    <w:p w14:paraId="50747702" w14:textId="7AE14A86" w:rsidR="002E5990" w:rsidRPr="002111F2" w:rsidRDefault="002E5990" w:rsidP="00FA1567">
      <w:pPr>
        <w:pStyle w:val="af1"/>
        <w:shd w:val="clear" w:color="auto" w:fill="FFFFFF"/>
        <w:spacing w:after="0" w:line="276" w:lineRule="auto"/>
        <w:ind w:left="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2.4.</w:t>
      </w:r>
      <w:r w:rsidR="00FE3F4E" w:rsidRPr="002111F2">
        <w:rPr>
          <w:rFonts w:ascii="Times New Roman" w:eastAsia="Times New Roman" w:hAnsi="Times New Roman" w:cs="Times New Roman"/>
          <w:sz w:val="24"/>
          <w:szCs w:val="24"/>
          <w:lang w:eastAsia="ru-RU"/>
        </w:rPr>
        <w:t>1</w:t>
      </w:r>
      <w:r w:rsidRPr="002111F2">
        <w:rPr>
          <w:rFonts w:ascii="Times New Roman" w:eastAsia="Times New Roman" w:hAnsi="Times New Roman" w:cs="Times New Roman"/>
          <w:sz w:val="24"/>
          <w:szCs w:val="24"/>
          <w:lang w:eastAsia="ru-RU"/>
        </w:rPr>
        <w:t xml:space="preserve">. Оказать Заказчику услуги, предусмотренные Техническим заданием (Приложение № </w:t>
      </w:r>
      <w:r w:rsidR="00925D09" w:rsidRPr="002111F2">
        <w:rPr>
          <w:rFonts w:ascii="Times New Roman" w:eastAsia="Times New Roman" w:hAnsi="Times New Roman" w:cs="Times New Roman"/>
          <w:sz w:val="24"/>
          <w:szCs w:val="24"/>
          <w:lang w:eastAsia="ru-RU"/>
        </w:rPr>
        <w:t>1</w:t>
      </w:r>
      <w:r w:rsidRPr="002111F2">
        <w:rPr>
          <w:rFonts w:ascii="Times New Roman" w:eastAsia="Times New Roman" w:hAnsi="Times New Roman" w:cs="Times New Roman"/>
          <w:sz w:val="24"/>
          <w:szCs w:val="24"/>
          <w:lang w:eastAsia="ru-RU"/>
        </w:rPr>
        <w:t xml:space="preserve"> к настоящему Договору); </w:t>
      </w:r>
    </w:p>
    <w:p w14:paraId="1F067A25" w14:textId="78D00752" w:rsidR="002E5990" w:rsidRPr="002111F2" w:rsidRDefault="002E5990" w:rsidP="00FA1567">
      <w:pPr>
        <w:pStyle w:val="af1"/>
        <w:shd w:val="clear" w:color="auto" w:fill="FFFFFF"/>
        <w:spacing w:after="0" w:line="276" w:lineRule="auto"/>
        <w:ind w:left="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2.4.</w:t>
      </w:r>
      <w:r w:rsidR="00FE3F4E" w:rsidRPr="002111F2">
        <w:rPr>
          <w:rFonts w:ascii="Times New Roman" w:eastAsia="Times New Roman" w:hAnsi="Times New Roman" w:cs="Times New Roman"/>
          <w:sz w:val="24"/>
          <w:szCs w:val="24"/>
          <w:lang w:eastAsia="ru-RU"/>
        </w:rPr>
        <w:t>2</w:t>
      </w:r>
      <w:r w:rsidRPr="002111F2">
        <w:rPr>
          <w:rFonts w:ascii="Times New Roman" w:eastAsia="Times New Roman" w:hAnsi="Times New Roman" w:cs="Times New Roman"/>
          <w:sz w:val="24"/>
          <w:szCs w:val="24"/>
          <w:lang w:eastAsia="ru-RU"/>
        </w:rPr>
        <w:t>. Разъяснять Заказчику вопросы, связанные с порядком и условиями оказания услуг по настоящему Договору.</w:t>
      </w:r>
    </w:p>
    <w:p w14:paraId="31F5CAB4" w14:textId="0E0F2EB2" w:rsidR="00A82968" w:rsidRPr="002111F2" w:rsidRDefault="00A82968" w:rsidP="00FA1567">
      <w:pPr>
        <w:pStyle w:val="af1"/>
        <w:shd w:val="clear" w:color="auto" w:fill="FFFFFF"/>
        <w:spacing w:after="0" w:line="276" w:lineRule="auto"/>
        <w:ind w:left="567"/>
        <w:jc w:val="both"/>
        <w:rPr>
          <w:rFonts w:ascii="Times New Roman" w:hAnsi="Times New Roman" w:cs="Times New Roman"/>
          <w:sz w:val="24"/>
          <w:szCs w:val="24"/>
        </w:rPr>
      </w:pPr>
      <w:r w:rsidRPr="002111F2">
        <w:rPr>
          <w:rFonts w:ascii="Times New Roman" w:eastAsia="Times New Roman" w:hAnsi="Times New Roman" w:cs="Times New Roman"/>
          <w:sz w:val="24"/>
          <w:szCs w:val="24"/>
          <w:lang w:eastAsia="ru-RU"/>
        </w:rPr>
        <w:t>2.4.3. Выдать всем участникам тренинга сертификаты, подтверждающие участие в тренинге (при условии присутствия не менее чем на 75% общего времени проведения тренинга).</w:t>
      </w:r>
    </w:p>
    <w:p w14:paraId="56889EED" w14:textId="77777777" w:rsidR="002E5990" w:rsidRPr="002111F2" w:rsidRDefault="002E5990" w:rsidP="002A700C">
      <w:pPr>
        <w:pStyle w:val="af4"/>
        <w:spacing w:before="0" w:beforeAutospacing="0" w:after="0" w:afterAutospacing="0" w:line="276" w:lineRule="auto"/>
        <w:jc w:val="both"/>
      </w:pPr>
    </w:p>
    <w:p w14:paraId="6657235A" w14:textId="10C09275" w:rsidR="00FA1567" w:rsidRPr="002111F2" w:rsidRDefault="00FA1567" w:rsidP="00FA1567">
      <w:pPr>
        <w:pStyle w:val="af1"/>
        <w:numPr>
          <w:ilvl w:val="0"/>
          <w:numId w:val="4"/>
        </w:numPr>
        <w:jc w:val="center"/>
        <w:rPr>
          <w:rFonts w:ascii="Times New Roman" w:eastAsia="Times New Roman" w:hAnsi="Times New Roman" w:cs="Times New Roman"/>
          <w:b/>
          <w:bCs/>
          <w:sz w:val="24"/>
          <w:szCs w:val="24"/>
          <w:shd w:val="clear" w:color="auto" w:fill="FFFFFF"/>
          <w:lang w:eastAsia="ru-RU"/>
        </w:rPr>
      </w:pPr>
      <w:r w:rsidRPr="002111F2">
        <w:rPr>
          <w:rFonts w:ascii="Times New Roman" w:eastAsia="Times New Roman" w:hAnsi="Times New Roman" w:cs="Times New Roman"/>
          <w:b/>
          <w:bCs/>
          <w:sz w:val="24"/>
          <w:szCs w:val="24"/>
          <w:shd w:val="clear" w:color="auto" w:fill="FFFFFF"/>
          <w:lang w:eastAsia="ru-RU"/>
        </w:rPr>
        <w:t>Стоимость услуг и порядок расчетов</w:t>
      </w:r>
      <w:r w:rsidR="006E7F20" w:rsidRPr="002111F2">
        <w:rPr>
          <w:rFonts w:ascii="Times New Roman" w:eastAsia="Times New Roman" w:hAnsi="Times New Roman" w:cs="Times New Roman"/>
          <w:b/>
          <w:bCs/>
          <w:sz w:val="24"/>
          <w:szCs w:val="24"/>
          <w:shd w:val="clear" w:color="auto" w:fill="FFFFFF"/>
          <w:lang w:eastAsia="ru-RU"/>
        </w:rPr>
        <w:t>.</w:t>
      </w:r>
    </w:p>
    <w:p w14:paraId="003BAC2A" w14:textId="7B7264D4" w:rsidR="003362E3" w:rsidRPr="002111F2" w:rsidRDefault="003362E3" w:rsidP="003362E3">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Общая стоимость договора составляет </w:t>
      </w:r>
      <w:proofErr w:type="gramStart"/>
      <w:r w:rsidR="0061690E">
        <w:rPr>
          <w:rFonts w:ascii="Times New Roman" w:eastAsia="Calibri" w:hAnsi="Times New Roman" w:cs="Times New Roman"/>
        </w:rPr>
        <w:t>…….</w:t>
      </w:r>
      <w:proofErr w:type="gramEnd"/>
      <w:r w:rsidR="0061690E">
        <w:rPr>
          <w:rFonts w:ascii="Times New Roman" w:eastAsia="Calibri" w:hAnsi="Times New Roman" w:cs="Times New Roman"/>
        </w:rPr>
        <w:t xml:space="preserve"> рублей ….</w:t>
      </w:r>
      <w:r w:rsidRPr="002111F2">
        <w:rPr>
          <w:rFonts w:ascii="Times New Roman" w:eastAsia="Calibri" w:hAnsi="Times New Roman" w:cs="Times New Roman"/>
        </w:rPr>
        <w:t xml:space="preserve"> копеек</w:t>
      </w:r>
      <w:r w:rsidRPr="002111F2">
        <w:rPr>
          <w:rFonts w:ascii="Times New Roman" w:eastAsia="Times New Roman" w:hAnsi="Times New Roman" w:cs="Times New Roman"/>
          <w:sz w:val="24"/>
          <w:szCs w:val="24"/>
          <w:lang w:eastAsia="ru-RU"/>
        </w:rPr>
        <w:t xml:space="preserve"> (</w:t>
      </w:r>
      <w:r w:rsidR="0061690E">
        <w:rPr>
          <w:rFonts w:ascii="Times New Roman" w:eastAsia="Times New Roman" w:hAnsi="Times New Roman" w:cs="Times New Roman"/>
          <w:sz w:val="24"/>
          <w:szCs w:val="24"/>
          <w:lang w:eastAsia="ru-RU"/>
        </w:rPr>
        <w:t>сумма прописью</w:t>
      </w:r>
      <w:r w:rsidRPr="002111F2">
        <w:rPr>
          <w:rFonts w:ascii="Times New Roman" w:eastAsia="Times New Roman" w:hAnsi="Times New Roman" w:cs="Times New Roman"/>
          <w:sz w:val="24"/>
          <w:szCs w:val="24"/>
          <w:lang w:eastAsia="ru-RU"/>
        </w:rPr>
        <w:t>), в том числе НДС по ставке, установленной действующей редакцией НК РФ.</w:t>
      </w:r>
    </w:p>
    <w:p w14:paraId="0C4870C6" w14:textId="6A748871" w:rsidR="003362E3" w:rsidRPr="002111F2" w:rsidRDefault="003362E3" w:rsidP="003362E3">
      <w:pPr>
        <w:pStyle w:val="af4"/>
        <w:numPr>
          <w:ilvl w:val="1"/>
          <w:numId w:val="4"/>
        </w:numPr>
        <w:spacing w:before="0" w:beforeAutospacing="0" w:after="0" w:afterAutospacing="0" w:line="276" w:lineRule="auto"/>
        <w:ind w:left="0" w:firstLine="567"/>
        <w:jc w:val="both"/>
        <w:rPr>
          <w:rFonts w:eastAsia="Calibri"/>
          <w:bCs/>
        </w:rPr>
      </w:pPr>
      <w:r w:rsidRPr="002111F2">
        <w:rPr>
          <w:rFonts w:eastAsia="Calibri"/>
          <w:bCs/>
        </w:rPr>
        <w:t xml:space="preserve">Расчет за оказанные услуги производится в следующем порядке: 100% от стоимости, указанной в п. </w:t>
      </w:r>
      <w:r w:rsidR="009C557B" w:rsidRPr="002111F2">
        <w:rPr>
          <w:rFonts w:eastAsia="Calibri"/>
          <w:bCs/>
        </w:rPr>
        <w:t>3</w:t>
      </w:r>
      <w:r w:rsidRPr="002111F2">
        <w:rPr>
          <w:rFonts w:eastAsia="Calibri"/>
          <w:bCs/>
        </w:rPr>
        <w:t xml:space="preserve">.1., Заказчик оплачивает в течение 30 (Тридцати) календарных дней после подписания акта сдачи-приемки в соответствии с п. </w:t>
      </w:r>
      <w:r w:rsidR="009C557B" w:rsidRPr="002111F2">
        <w:rPr>
          <w:rFonts w:eastAsia="Calibri"/>
          <w:bCs/>
        </w:rPr>
        <w:t>4</w:t>
      </w:r>
      <w:r w:rsidRPr="002111F2">
        <w:rPr>
          <w:rFonts w:eastAsia="Calibri"/>
          <w:bCs/>
        </w:rPr>
        <w:t>.4.  настоящего Договора.</w:t>
      </w:r>
    </w:p>
    <w:p w14:paraId="521B012B" w14:textId="77777777" w:rsidR="003362E3" w:rsidRPr="002111F2" w:rsidRDefault="003362E3" w:rsidP="003362E3">
      <w:pPr>
        <w:pStyle w:val="af4"/>
        <w:numPr>
          <w:ilvl w:val="1"/>
          <w:numId w:val="4"/>
        </w:numPr>
        <w:spacing w:before="0" w:beforeAutospacing="0" w:after="0" w:afterAutospacing="0" w:line="276" w:lineRule="auto"/>
        <w:ind w:left="0" w:firstLine="567"/>
        <w:jc w:val="both"/>
        <w:rPr>
          <w:rFonts w:eastAsia="Calibri"/>
          <w:bCs/>
        </w:rPr>
      </w:pPr>
      <w:r w:rsidRPr="002111F2">
        <w:rPr>
          <w:rFonts w:eastAsia="Calibri"/>
          <w:bCs/>
        </w:rPr>
        <w:t xml:space="preserve">Основанием для оплаты Услуг является счет, составленный в соответствие с актом сдачи-приемки оказанных услуг. </w:t>
      </w:r>
    </w:p>
    <w:p w14:paraId="7108C166" w14:textId="77777777" w:rsidR="003362E3" w:rsidRPr="002111F2" w:rsidRDefault="003362E3" w:rsidP="003362E3">
      <w:pPr>
        <w:pStyle w:val="af4"/>
        <w:numPr>
          <w:ilvl w:val="1"/>
          <w:numId w:val="4"/>
        </w:numPr>
        <w:spacing w:before="0" w:beforeAutospacing="0" w:after="0" w:afterAutospacing="0" w:line="276" w:lineRule="auto"/>
        <w:ind w:left="0" w:firstLine="567"/>
        <w:jc w:val="both"/>
        <w:rPr>
          <w:rFonts w:eastAsia="Calibri"/>
          <w:bCs/>
        </w:rPr>
      </w:pPr>
      <w:r w:rsidRPr="002111F2">
        <w:rPr>
          <w:rFonts w:eastAsia="Calibri"/>
          <w:bCs/>
        </w:rPr>
        <w:t>Оплата производится путем перечисления денежных средств на расчетный счет Исполнителя, указанный в Договоре, либо иным способом по согласованию между Сторонами.</w:t>
      </w:r>
    </w:p>
    <w:p w14:paraId="77F06175" w14:textId="77777777" w:rsidR="003362E3" w:rsidRPr="002111F2" w:rsidRDefault="003362E3" w:rsidP="003362E3">
      <w:pPr>
        <w:pStyle w:val="af4"/>
        <w:numPr>
          <w:ilvl w:val="1"/>
          <w:numId w:val="4"/>
        </w:numPr>
        <w:spacing w:before="0" w:beforeAutospacing="0" w:after="0" w:afterAutospacing="0" w:line="276" w:lineRule="auto"/>
        <w:ind w:left="0" w:firstLine="567"/>
        <w:jc w:val="both"/>
        <w:rPr>
          <w:rFonts w:eastAsia="Calibri"/>
          <w:bCs/>
        </w:rPr>
      </w:pPr>
      <w:r w:rsidRPr="002111F2">
        <w:rPr>
          <w:rFonts w:eastAsia="Calibri"/>
          <w:bC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1C640FD1" w14:textId="5B21CCDE" w:rsidR="00154EDD" w:rsidRPr="002111F2" w:rsidRDefault="009720D3" w:rsidP="00154EDD">
      <w:pPr>
        <w:pStyle w:val="af4"/>
        <w:numPr>
          <w:ilvl w:val="1"/>
          <w:numId w:val="4"/>
        </w:numPr>
        <w:spacing w:before="0" w:beforeAutospacing="0" w:after="0" w:afterAutospacing="0" w:line="276" w:lineRule="auto"/>
        <w:ind w:left="0" w:firstLine="567"/>
        <w:jc w:val="both"/>
        <w:rPr>
          <w:rFonts w:eastAsia="Calibri"/>
          <w:bCs/>
        </w:rPr>
      </w:pPr>
      <w:r w:rsidRPr="002111F2">
        <w:rPr>
          <w:rFonts w:eastAsia="Calibri"/>
          <w:bCs/>
        </w:rPr>
        <w:lastRenderedPageBreak/>
        <w:t xml:space="preserve">По требованию Заказчика </w:t>
      </w:r>
      <w:r w:rsidR="003362E3" w:rsidRPr="002111F2">
        <w:rPr>
          <w:rFonts w:eastAsia="Calibri"/>
          <w:bCs/>
        </w:rPr>
        <w:t>Стороны будут проводить сверку взаиморасчетов по Договору с подписанием соответствующих актов не реже 1 раза в квартал. Сторона, получившая акт сверки взаимных расчетов, обязуется рассмотреть и подписать его в течение 5 (пяти) рабочих дней с момента получения, если не имеет возражений по содержанию указанного акта.</w:t>
      </w:r>
    </w:p>
    <w:p w14:paraId="00B9F7A4" w14:textId="77777777" w:rsidR="003362E3" w:rsidRPr="002111F2" w:rsidRDefault="003362E3" w:rsidP="003362E3">
      <w:pPr>
        <w:pStyle w:val="af4"/>
        <w:numPr>
          <w:ilvl w:val="1"/>
          <w:numId w:val="4"/>
        </w:numPr>
        <w:spacing w:before="0" w:beforeAutospacing="0" w:after="0" w:afterAutospacing="0" w:line="276" w:lineRule="auto"/>
        <w:ind w:left="0" w:firstLine="567"/>
        <w:jc w:val="both"/>
        <w:rPr>
          <w:rFonts w:eastAsia="Calibri"/>
          <w:bCs/>
        </w:rPr>
      </w:pPr>
      <w:r w:rsidRPr="002111F2">
        <w:rPr>
          <w:rFonts w:eastAsia="Calibri"/>
          <w:bC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B418ADD" w14:textId="77777777" w:rsidR="00FA1567" w:rsidRPr="002111F2" w:rsidRDefault="00FA1567" w:rsidP="00FA1567">
      <w:pPr>
        <w:pStyle w:val="af4"/>
        <w:spacing w:before="0" w:beforeAutospacing="0" w:after="0" w:afterAutospacing="0" w:line="276" w:lineRule="auto"/>
        <w:ind w:left="720"/>
        <w:rPr>
          <w:b/>
          <w:bCs/>
          <w:shd w:val="clear" w:color="auto" w:fill="FFFFFF"/>
        </w:rPr>
      </w:pPr>
    </w:p>
    <w:p w14:paraId="5245E0DC" w14:textId="5DBD4F19" w:rsidR="002E5990" w:rsidRPr="002111F2" w:rsidRDefault="006E7F20" w:rsidP="004228BF">
      <w:pPr>
        <w:pStyle w:val="af4"/>
        <w:numPr>
          <w:ilvl w:val="0"/>
          <w:numId w:val="4"/>
        </w:numPr>
        <w:spacing w:before="0" w:beforeAutospacing="0" w:after="0" w:afterAutospacing="0" w:line="276" w:lineRule="auto"/>
        <w:jc w:val="center"/>
        <w:rPr>
          <w:b/>
          <w:bCs/>
          <w:shd w:val="clear" w:color="auto" w:fill="FFFFFF"/>
        </w:rPr>
      </w:pPr>
      <w:r w:rsidRPr="002111F2">
        <w:rPr>
          <w:b/>
        </w:rPr>
        <w:t>Приемка</w:t>
      </w:r>
      <w:r w:rsidRPr="002111F2">
        <w:rPr>
          <w:b/>
          <w:color w:val="000000"/>
          <w:spacing w:val="6"/>
        </w:rPr>
        <w:t xml:space="preserve"> результатов оказанных услуг.</w:t>
      </w:r>
    </w:p>
    <w:p w14:paraId="5DAFA043" w14:textId="71CD3D7C" w:rsidR="00F52F50" w:rsidRPr="002111F2" w:rsidRDefault="00F52F5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В течение </w:t>
      </w:r>
      <w:r w:rsidR="00BF5334">
        <w:rPr>
          <w:rFonts w:ascii="Times New Roman" w:eastAsia="Times New Roman" w:hAnsi="Times New Roman" w:cs="Times New Roman"/>
          <w:sz w:val="24"/>
          <w:szCs w:val="24"/>
          <w:lang w:eastAsia="ru-RU"/>
        </w:rPr>
        <w:t>десяти</w:t>
      </w:r>
      <w:r w:rsidRPr="002111F2">
        <w:rPr>
          <w:rFonts w:ascii="Times New Roman" w:eastAsia="Times New Roman" w:hAnsi="Times New Roman" w:cs="Times New Roman"/>
          <w:sz w:val="24"/>
          <w:szCs w:val="24"/>
          <w:lang w:eastAsia="ru-RU"/>
        </w:rPr>
        <w:t xml:space="preserve"> дней с момента оказания услуг, указанных в пункте 1.1. настоящего Договора, Исполнитель предоставляет Заказчику результат оказанных услуг, на бумажном носителе 2 (Два) экземпляра Акта сдачи-приемки оказанных услуг и счет-фактуру, оформленный в соответствии с законодательством РФ</w:t>
      </w:r>
      <w:r w:rsidR="003F704F" w:rsidRPr="002111F2">
        <w:rPr>
          <w:rFonts w:ascii="Times New Roman" w:eastAsia="Times New Roman" w:hAnsi="Times New Roman" w:cs="Times New Roman"/>
          <w:sz w:val="24"/>
          <w:szCs w:val="24"/>
          <w:lang w:eastAsia="ru-RU"/>
        </w:rPr>
        <w:t>.</w:t>
      </w:r>
    </w:p>
    <w:p w14:paraId="244ECFAE" w14:textId="404D9E91" w:rsidR="003A1D88"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Исполнитель направляет Акт сдачи-приемки оказанных услуг и Счет по адресу места нахождения Заказчика</w:t>
      </w:r>
      <w:r w:rsidR="00012FAD" w:rsidRPr="002111F2">
        <w:rPr>
          <w:rFonts w:ascii="Times New Roman" w:eastAsia="Times New Roman" w:hAnsi="Times New Roman" w:cs="Times New Roman"/>
          <w:sz w:val="24"/>
          <w:szCs w:val="24"/>
          <w:lang w:eastAsia="ru-RU"/>
        </w:rPr>
        <w:t>, указанному в разделе 22</w:t>
      </w:r>
      <w:r w:rsidR="0008558D" w:rsidRPr="002111F2">
        <w:rPr>
          <w:rFonts w:ascii="Times New Roman" w:eastAsia="Times New Roman" w:hAnsi="Times New Roman" w:cs="Times New Roman"/>
          <w:sz w:val="24"/>
          <w:szCs w:val="24"/>
          <w:lang w:eastAsia="ru-RU"/>
        </w:rPr>
        <w:t xml:space="preserve"> настоящего Договора,</w:t>
      </w:r>
      <w:r w:rsidR="00C34A1E" w:rsidRPr="002111F2">
        <w:rPr>
          <w:rFonts w:ascii="Times New Roman" w:eastAsia="Times New Roman" w:hAnsi="Times New Roman" w:cs="Times New Roman"/>
          <w:sz w:val="24"/>
          <w:szCs w:val="24"/>
          <w:lang w:eastAsia="ru-RU"/>
        </w:rPr>
        <w:t xml:space="preserve"> </w:t>
      </w:r>
      <w:r w:rsidRPr="002111F2">
        <w:rPr>
          <w:rFonts w:ascii="Times New Roman" w:eastAsia="Times New Roman" w:hAnsi="Times New Roman" w:cs="Times New Roman"/>
          <w:sz w:val="24"/>
          <w:szCs w:val="24"/>
          <w:lang w:eastAsia="ru-RU"/>
        </w:rPr>
        <w:t>почтовым отправлением с уведомлением о вручении почтой России, либо службой эк</w:t>
      </w:r>
      <w:r w:rsidR="003A1D88" w:rsidRPr="002111F2">
        <w:rPr>
          <w:rFonts w:ascii="Times New Roman" w:eastAsia="Times New Roman" w:hAnsi="Times New Roman" w:cs="Times New Roman"/>
          <w:sz w:val="24"/>
          <w:szCs w:val="24"/>
          <w:lang w:eastAsia="ru-RU"/>
        </w:rPr>
        <w:t>спресс-доставки, либо нарочным.</w:t>
      </w:r>
    </w:p>
    <w:p w14:paraId="2A7E7D8F" w14:textId="55B2EE11"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В случае отсутствия Заказчика по адресу</w:t>
      </w:r>
      <w:r w:rsidR="0008558D" w:rsidRPr="002111F2">
        <w:rPr>
          <w:rFonts w:ascii="Times New Roman" w:eastAsia="Times New Roman" w:hAnsi="Times New Roman" w:cs="Times New Roman"/>
          <w:sz w:val="24"/>
          <w:szCs w:val="24"/>
          <w:lang w:eastAsia="ru-RU"/>
        </w:rPr>
        <w:t>, указанному в разделе 22 настоящего Договора,</w:t>
      </w:r>
      <w:r w:rsidR="00C34A1E" w:rsidRPr="002111F2">
        <w:rPr>
          <w:rFonts w:ascii="Times New Roman" w:eastAsia="Times New Roman" w:hAnsi="Times New Roman" w:cs="Times New Roman"/>
          <w:sz w:val="24"/>
          <w:szCs w:val="24"/>
          <w:lang w:eastAsia="ru-RU"/>
        </w:rPr>
        <w:t xml:space="preserve"> </w:t>
      </w:r>
      <w:r w:rsidRPr="002111F2">
        <w:rPr>
          <w:rFonts w:ascii="Times New Roman" w:eastAsia="Times New Roman" w:hAnsi="Times New Roman" w:cs="Times New Roman"/>
          <w:sz w:val="24"/>
          <w:szCs w:val="24"/>
          <w:lang w:eastAsia="ru-RU"/>
        </w:rPr>
        <w:t>либо немотивированного отказа Заказчика от приемки Акта, Акт считается полученными им по истечении 10 (десяти) календарных дней с момента направления Акта Исполнителем.</w:t>
      </w:r>
    </w:p>
    <w:p w14:paraId="51A39211" w14:textId="7957E238"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Заказчик обязан в течение 10 (десяти) календарных дней с даты получения Акта сдачи-приемки оказанных услуг подписать Акт сдачи-приемки оказанных услуг либо предоставить Исполнителю мотивированный отказ от подписания Акта. </w:t>
      </w:r>
    </w:p>
    <w:p w14:paraId="0B277C15" w14:textId="70AF7C46"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В случае предоставления Заказчиком мотивированного отказа от подписания Акта сдачи-приемки оказанных услуг Стороны составляют двусторонний Акт о необходимых доработках с указанием сроков и качественных требований к их выполнению. </w:t>
      </w:r>
      <w:r w:rsidR="00A82968" w:rsidRPr="002111F2">
        <w:rPr>
          <w:rFonts w:ascii="Times New Roman" w:eastAsia="Times New Roman" w:hAnsi="Times New Roman" w:cs="Times New Roman"/>
          <w:sz w:val="24"/>
          <w:szCs w:val="24"/>
          <w:lang w:eastAsia="ru-RU"/>
        </w:rPr>
        <w:t>После выполнения Исполнителем доработок, приемка осуществляется повторно в соответствии с п. </w:t>
      </w:r>
      <w:r w:rsidR="00866EEF" w:rsidRPr="002111F2">
        <w:rPr>
          <w:rFonts w:ascii="Times New Roman" w:eastAsia="Times New Roman" w:hAnsi="Times New Roman" w:cs="Times New Roman"/>
          <w:sz w:val="24"/>
          <w:szCs w:val="24"/>
          <w:lang w:eastAsia="ru-RU"/>
        </w:rPr>
        <w:t>4</w:t>
      </w:r>
      <w:r w:rsidR="00A82968" w:rsidRPr="002111F2">
        <w:rPr>
          <w:rFonts w:ascii="Times New Roman" w:eastAsia="Times New Roman" w:hAnsi="Times New Roman" w:cs="Times New Roman"/>
          <w:sz w:val="24"/>
          <w:szCs w:val="24"/>
          <w:lang w:eastAsia="ru-RU"/>
        </w:rPr>
        <w:t xml:space="preserve">.1 и </w:t>
      </w:r>
      <w:r w:rsidR="00866EEF" w:rsidRPr="002111F2">
        <w:rPr>
          <w:rFonts w:ascii="Times New Roman" w:eastAsia="Times New Roman" w:hAnsi="Times New Roman" w:cs="Times New Roman"/>
          <w:sz w:val="24"/>
          <w:szCs w:val="24"/>
          <w:lang w:eastAsia="ru-RU"/>
        </w:rPr>
        <w:t>4</w:t>
      </w:r>
      <w:r w:rsidR="00A82968" w:rsidRPr="002111F2">
        <w:rPr>
          <w:rFonts w:ascii="Times New Roman" w:eastAsia="Times New Roman" w:hAnsi="Times New Roman" w:cs="Times New Roman"/>
          <w:sz w:val="24"/>
          <w:szCs w:val="24"/>
          <w:lang w:eastAsia="ru-RU"/>
        </w:rPr>
        <w:t xml:space="preserve">.2 настоящего Договора. При этом Заказчик не вправе заявлять Исполнителю мотивированный отказ от приемки Услуг после выполнения Исполнителем доработок, как указано в настоящем пункте Договора. </w:t>
      </w:r>
    </w:p>
    <w:p w14:paraId="04CFE64F" w14:textId="722D23C1"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bookmarkStart w:id="1" w:name="_Hlk146097633"/>
      <w:r w:rsidRPr="002111F2">
        <w:rPr>
          <w:rFonts w:ascii="Times New Roman" w:eastAsia="Times New Roman" w:hAnsi="Times New Roman" w:cs="Times New Roman"/>
          <w:sz w:val="24"/>
          <w:szCs w:val="24"/>
          <w:lang w:eastAsia="ru-RU"/>
        </w:rPr>
        <w:t>Услуги считаются принятыми Заказчиком в полном объеме в день подписания Сторонами Акта сдачи</w:t>
      </w:r>
      <w:bookmarkEnd w:id="1"/>
      <w:r w:rsidRPr="002111F2">
        <w:rPr>
          <w:rFonts w:ascii="Times New Roman" w:eastAsia="Times New Roman" w:hAnsi="Times New Roman" w:cs="Times New Roman"/>
          <w:sz w:val="24"/>
          <w:szCs w:val="24"/>
          <w:lang w:eastAsia="ru-RU"/>
        </w:rPr>
        <w:t>-приемки оказанных услуг</w:t>
      </w:r>
      <w:r w:rsidR="00A82968" w:rsidRPr="002111F2">
        <w:rPr>
          <w:rFonts w:ascii="Times New Roman" w:eastAsia="Times New Roman" w:hAnsi="Times New Roman" w:cs="Times New Roman"/>
          <w:sz w:val="24"/>
          <w:szCs w:val="24"/>
          <w:lang w:eastAsia="ru-RU"/>
        </w:rPr>
        <w:t xml:space="preserve">, либо по истечении 10 (десяти) календарных дней, указанных в п. </w:t>
      </w:r>
      <w:r w:rsidR="00866EEF" w:rsidRPr="002111F2">
        <w:rPr>
          <w:rFonts w:ascii="Times New Roman" w:eastAsia="Times New Roman" w:hAnsi="Times New Roman" w:cs="Times New Roman"/>
          <w:sz w:val="24"/>
          <w:szCs w:val="24"/>
          <w:lang w:eastAsia="ru-RU"/>
        </w:rPr>
        <w:t>4</w:t>
      </w:r>
      <w:r w:rsidR="00A82968" w:rsidRPr="002111F2">
        <w:rPr>
          <w:rFonts w:ascii="Times New Roman" w:eastAsia="Times New Roman" w:hAnsi="Times New Roman" w:cs="Times New Roman"/>
          <w:sz w:val="24"/>
          <w:szCs w:val="24"/>
          <w:lang w:eastAsia="ru-RU"/>
        </w:rPr>
        <w:t>.3 настоящего Договора</w:t>
      </w:r>
      <w:r w:rsidRPr="002111F2">
        <w:rPr>
          <w:rFonts w:ascii="Times New Roman" w:eastAsia="Times New Roman" w:hAnsi="Times New Roman" w:cs="Times New Roman"/>
          <w:sz w:val="24"/>
          <w:szCs w:val="24"/>
          <w:lang w:eastAsia="ru-RU"/>
        </w:rPr>
        <w:t>.</w:t>
      </w:r>
      <w:r w:rsidR="00A82968" w:rsidRPr="002111F2">
        <w:rPr>
          <w:rFonts w:ascii="Times New Roman" w:eastAsia="Times New Roman" w:hAnsi="Times New Roman" w:cs="Times New Roman"/>
          <w:sz w:val="24"/>
          <w:szCs w:val="24"/>
          <w:lang w:eastAsia="ru-RU"/>
        </w:rPr>
        <w:t xml:space="preserve"> В этом случае Стороны признают, что Услуги считаются оказанными Исполнителем и принятиями Заказчиком в объеме и на условиях, указанных в Акте и подлежат оплате в полном объеме.</w:t>
      </w:r>
    </w:p>
    <w:p w14:paraId="36C30C69" w14:textId="27869752" w:rsidR="002E5990" w:rsidRPr="002111F2" w:rsidRDefault="002E5990" w:rsidP="002A700C">
      <w:pPr>
        <w:pStyle w:val="af4"/>
        <w:spacing w:before="0" w:beforeAutospacing="0" w:after="0" w:afterAutospacing="0" w:line="276" w:lineRule="auto"/>
        <w:jc w:val="both"/>
      </w:pPr>
    </w:p>
    <w:p w14:paraId="55A0E821" w14:textId="3B922A3E" w:rsidR="003F704F" w:rsidRPr="002111F2" w:rsidRDefault="003F704F" w:rsidP="003F704F">
      <w:pPr>
        <w:pStyle w:val="af1"/>
        <w:numPr>
          <w:ilvl w:val="0"/>
          <w:numId w:val="4"/>
        </w:numPr>
        <w:jc w:val="center"/>
        <w:rPr>
          <w:rFonts w:ascii="Times New Roman" w:eastAsia="Times New Roman" w:hAnsi="Times New Roman" w:cs="Times New Roman"/>
          <w:b/>
          <w:bCs/>
          <w:sz w:val="24"/>
          <w:szCs w:val="24"/>
          <w:shd w:val="clear" w:color="auto" w:fill="FFFFFF"/>
          <w:lang w:eastAsia="ru-RU"/>
        </w:rPr>
      </w:pPr>
      <w:r w:rsidRPr="002111F2">
        <w:rPr>
          <w:rFonts w:ascii="Times New Roman" w:eastAsia="Times New Roman" w:hAnsi="Times New Roman" w:cs="Times New Roman"/>
          <w:b/>
          <w:bCs/>
          <w:sz w:val="24"/>
          <w:szCs w:val="24"/>
          <w:shd w:val="clear" w:color="auto" w:fill="FFFFFF"/>
          <w:lang w:eastAsia="ru-RU"/>
        </w:rPr>
        <w:t>Порядок оказания услуг</w:t>
      </w:r>
    </w:p>
    <w:p w14:paraId="444CE774" w14:textId="412C5BA5" w:rsidR="003F704F" w:rsidRPr="002111F2" w:rsidRDefault="0061690E" w:rsidP="003F704F">
      <w:pPr>
        <w:pStyle w:val="af1"/>
        <w:numPr>
          <w:ilvl w:val="1"/>
          <w:numId w:val="4"/>
        </w:numPr>
        <w:spacing w:after="0" w:line="276"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Сроки оказания услуг (проведения модулей) указаны в Приложении № 1 к настоящему договору.</w:t>
      </w:r>
    </w:p>
    <w:p w14:paraId="0EB73CF5" w14:textId="77777777" w:rsidR="00464816" w:rsidRPr="002111F2" w:rsidRDefault="00464816" w:rsidP="00464816">
      <w:pPr>
        <w:pStyle w:val="af1"/>
        <w:numPr>
          <w:ilvl w:val="1"/>
          <w:numId w:val="4"/>
        </w:numPr>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Настоящий Договор вступает в силу со дня его подписания Сторонами и действует до полного исполнения Сторонами своих обязательств по настоящему Договору.</w:t>
      </w:r>
    </w:p>
    <w:p w14:paraId="7F8E3C96" w14:textId="77777777" w:rsidR="00464816" w:rsidRPr="002111F2" w:rsidRDefault="00464816" w:rsidP="00464816">
      <w:pPr>
        <w:pStyle w:val="af1"/>
        <w:spacing w:after="0" w:line="276" w:lineRule="auto"/>
        <w:ind w:left="567"/>
        <w:jc w:val="both"/>
        <w:rPr>
          <w:rFonts w:ascii="Times New Roman" w:eastAsia="Times New Roman" w:hAnsi="Times New Roman" w:cs="Times New Roman"/>
          <w:color w:val="FF0000"/>
          <w:sz w:val="24"/>
          <w:szCs w:val="24"/>
          <w:lang w:eastAsia="ru-RU"/>
        </w:rPr>
      </w:pPr>
    </w:p>
    <w:p w14:paraId="64CF028A" w14:textId="6AC1C3A7" w:rsidR="002E5990" w:rsidRPr="002111F2" w:rsidRDefault="002E5990" w:rsidP="004228BF">
      <w:pPr>
        <w:pStyle w:val="af4"/>
        <w:numPr>
          <w:ilvl w:val="0"/>
          <w:numId w:val="4"/>
        </w:numPr>
        <w:spacing w:before="0" w:beforeAutospacing="0" w:after="0" w:afterAutospacing="0" w:line="276" w:lineRule="auto"/>
        <w:jc w:val="center"/>
        <w:rPr>
          <w:rFonts w:eastAsia="Calibri"/>
          <w:b/>
          <w:bCs/>
        </w:rPr>
      </w:pPr>
      <w:r w:rsidRPr="002111F2">
        <w:rPr>
          <w:rFonts w:eastAsia="Calibri"/>
          <w:b/>
          <w:bCs/>
        </w:rPr>
        <w:t>Ответственность сторон</w:t>
      </w:r>
    </w:p>
    <w:p w14:paraId="74A153E0" w14:textId="267BBF27" w:rsidR="002E5990" w:rsidRPr="002111F2" w:rsidRDefault="002E5990"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lastRenderedPageBreak/>
        <w:t>Стороны несут ответственность за несвоевременное, неполное или некачественное выполнение своих обязательств по настоящему договору в соответствии с действующим федеральным законодательством.</w:t>
      </w:r>
    </w:p>
    <w:p w14:paraId="409F2D97" w14:textId="3F899174" w:rsidR="00E91D0C" w:rsidRPr="002111F2" w:rsidRDefault="00E91D0C" w:rsidP="00E91D0C">
      <w:pPr>
        <w:pStyle w:val="af1"/>
        <w:numPr>
          <w:ilvl w:val="1"/>
          <w:numId w:val="4"/>
        </w:numPr>
        <w:shd w:val="clear" w:color="auto" w:fill="FFFFFF"/>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Calibri" w:hAnsi="Times New Roman" w:cs="Times New Roman"/>
          <w:bCs/>
          <w:sz w:val="24"/>
          <w:szCs w:val="24"/>
          <w:lang w:eastAsia="ru-RU"/>
        </w:rPr>
        <w:t xml:space="preserve">В случае нарушения Заказчиком, установленного п. </w:t>
      </w:r>
      <w:r w:rsidR="000A51FF" w:rsidRPr="002111F2">
        <w:rPr>
          <w:rFonts w:ascii="Times New Roman" w:eastAsia="Calibri" w:hAnsi="Times New Roman" w:cs="Times New Roman"/>
          <w:bCs/>
          <w:sz w:val="24"/>
          <w:szCs w:val="24"/>
          <w:lang w:eastAsia="ru-RU"/>
        </w:rPr>
        <w:t>3</w:t>
      </w:r>
      <w:r w:rsidRPr="002111F2">
        <w:rPr>
          <w:rFonts w:ascii="Times New Roman" w:eastAsia="Calibri" w:hAnsi="Times New Roman" w:cs="Times New Roman"/>
          <w:bCs/>
          <w:sz w:val="24"/>
          <w:szCs w:val="24"/>
          <w:lang w:eastAsia="ru-RU"/>
        </w:rPr>
        <w:t>.2. настоящего Договора срока оплаты оказанных услуг</w:t>
      </w:r>
      <w:r w:rsidRPr="002111F2">
        <w:rPr>
          <w:rFonts w:ascii="Times New Roman" w:eastAsia="Times New Roman" w:hAnsi="Times New Roman" w:cs="Times New Roman"/>
          <w:sz w:val="24"/>
          <w:szCs w:val="24"/>
          <w:lang w:eastAsia="ru-RU"/>
        </w:rPr>
        <w:t>, Исполнитель вправе потребовать уплаты пени в размере 0,01% от суммы просроченного платежа за каждый день просрочки.</w:t>
      </w:r>
    </w:p>
    <w:p w14:paraId="35A4C084" w14:textId="2B6C0474" w:rsidR="00E91D0C" w:rsidRPr="002111F2" w:rsidRDefault="00E91D0C" w:rsidP="00E91D0C">
      <w:pPr>
        <w:widowControl w:val="0"/>
        <w:numPr>
          <w:ilvl w:val="1"/>
          <w:numId w:val="4"/>
        </w:numPr>
        <w:shd w:val="clear" w:color="auto" w:fill="FFFFFF"/>
        <w:tabs>
          <w:tab w:val="left" w:pos="709"/>
        </w:tabs>
        <w:suppressAutoHyphens/>
        <w:autoSpaceDE w:val="0"/>
        <w:autoSpaceDN w:val="0"/>
        <w:adjustRightInd w:val="0"/>
        <w:spacing w:after="0" w:line="283" w:lineRule="exact"/>
        <w:ind w:left="0" w:firstLine="567"/>
        <w:jc w:val="both"/>
        <w:rPr>
          <w:rFonts w:ascii="Times New Roman" w:hAnsi="Times New Roman" w:cs="Times New Roman"/>
          <w:spacing w:val="6"/>
          <w:sz w:val="24"/>
          <w:szCs w:val="24"/>
        </w:rPr>
      </w:pPr>
      <w:r w:rsidRPr="002111F2">
        <w:rPr>
          <w:rFonts w:ascii="Times New Roman" w:hAnsi="Times New Roman" w:cs="Times New Roman"/>
          <w:spacing w:val="6"/>
          <w:sz w:val="24"/>
          <w:szCs w:val="24"/>
        </w:rPr>
        <w:t>В случае нарушения Исполнителем сроков оказания услуг, Заказчик вправе потребовать уплаты пени в размере 0,01% от стоимости услуг по договору за каждый день просрочки.</w:t>
      </w:r>
    </w:p>
    <w:p w14:paraId="6276666C" w14:textId="4055B09A" w:rsidR="007E687B" w:rsidRPr="002111F2" w:rsidRDefault="00F56741"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Заказчик</w:t>
      </w:r>
      <w:r w:rsidR="007E687B" w:rsidRPr="002111F2">
        <w:rPr>
          <w:rFonts w:ascii="Times New Roman" w:eastAsia="Calibri" w:hAnsi="Times New Roman" w:cs="Times New Roman"/>
          <w:bCs/>
          <w:sz w:val="24"/>
          <w:szCs w:val="24"/>
          <w:lang w:eastAsia="ru-RU"/>
        </w:rPr>
        <w:t xml:space="preserve"> вправе </w:t>
      </w:r>
      <w:r w:rsidRPr="002111F2">
        <w:rPr>
          <w:rFonts w:ascii="Times New Roman" w:eastAsia="Calibri" w:hAnsi="Times New Roman" w:cs="Times New Roman"/>
          <w:bCs/>
          <w:sz w:val="24"/>
          <w:szCs w:val="24"/>
          <w:lang w:eastAsia="ru-RU"/>
        </w:rPr>
        <w:t xml:space="preserve">потребовать выплаты </w:t>
      </w:r>
      <w:r w:rsidR="00A82968" w:rsidRPr="002111F2">
        <w:rPr>
          <w:rFonts w:ascii="Times New Roman" w:eastAsia="Calibri" w:hAnsi="Times New Roman" w:cs="Times New Roman"/>
          <w:bCs/>
          <w:sz w:val="24"/>
          <w:szCs w:val="24"/>
          <w:lang w:eastAsia="ru-RU"/>
        </w:rPr>
        <w:t>неустойки</w:t>
      </w:r>
      <w:r w:rsidRPr="002111F2">
        <w:rPr>
          <w:rFonts w:ascii="Times New Roman" w:eastAsia="Calibri" w:hAnsi="Times New Roman" w:cs="Times New Roman"/>
          <w:bCs/>
          <w:sz w:val="24"/>
          <w:szCs w:val="24"/>
          <w:lang w:eastAsia="ru-RU"/>
        </w:rPr>
        <w:t xml:space="preserve"> в течение 7 (семи) рабочих дней с даты их предъявления к оплате, направляя уведомление Исполнителю </w:t>
      </w:r>
      <w:r w:rsidR="00A3033A" w:rsidRPr="002111F2">
        <w:rPr>
          <w:rFonts w:ascii="Times New Roman" w:eastAsia="Calibri" w:hAnsi="Times New Roman" w:cs="Times New Roman"/>
          <w:bCs/>
          <w:sz w:val="24"/>
          <w:szCs w:val="24"/>
          <w:lang w:eastAsia="ru-RU"/>
        </w:rPr>
        <w:t xml:space="preserve">согласно раздела 7 </w:t>
      </w:r>
      <w:r w:rsidRPr="002111F2">
        <w:rPr>
          <w:rFonts w:ascii="Times New Roman" w:eastAsia="Calibri" w:hAnsi="Times New Roman" w:cs="Times New Roman"/>
          <w:bCs/>
          <w:sz w:val="24"/>
          <w:szCs w:val="24"/>
          <w:lang w:eastAsia="ru-RU"/>
        </w:rPr>
        <w:t>настоящего Договора.</w:t>
      </w:r>
    </w:p>
    <w:p w14:paraId="7AC388EF" w14:textId="7DCFCEED" w:rsidR="004228BF" w:rsidRPr="002111F2" w:rsidRDefault="004228BF"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Исполнитель отвечает за оказанные Услуги перед Заказчиком и Получателем услуг, в интересах которого заключен настоящий Договор.</w:t>
      </w:r>
    </w:p>
    <w:p w14:paraId="3A694517" w14:textId="77777777" w:rsidR="004228BF" w:rsidRPr="002111F2" w:rsidRDefault="004228BF" w:rsidP="004228BF">
      <w:pPr>
        <w:shd w:val="clear" w:color="auto" w:fill="FFFFFF"/>
        <w:spacing w:after="0" w:line="276" w:lineRule="auto"/>
        <w:ind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При этом Получатель услуг соглашается, а Заказчик обязан обеспечить надлежащее оформление указанного согласия, связать себя условиями Договора (включая Приложение А и любые другие приложения), как если бы Получатель услуг являлся стороной Договора, в части, касающейся использования Материалов и их раскрытия третьим лицам, и в части положений Договора об ответственности. </w:t>
      </w:r>
    </w:p>
    <w:p w14:paraId="738C5E64" w14:textId="77777777" w:rsidR="004228BF" w:rsidRPr="002111F2" w:rsidRDefault="004228BF" w:rsidP="004228BF">
      <w:pPr>
        <w:shd w:val="clear" w:color="auto" w:fill="FFFFFF"/>
        <w:spacing w:after="0" w:line="276" w:lineRule="auto"/>
        <w:ind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Материалы и иная информация, полученная Участником тренинга и через него Получателем услуг могут быть раскрыты только сотрудникам Получателя услуг и могут использоваться Получателем услуг только во внутрихозяйственной деятельности (далее – «Разрешенная цель»), при условии, что такие сотрудники Получателя услуг примут на себя обязательства, предусмотренные положениями настоящего Договора, или заключат с Получателем услуг соглашение о конфиденциальности на не менее строгих условиях. </w:t>
      </w:r>
    </w:p>
    <w:p w14:paraId="6B0E16C4" w14:textId="77777777" w:rsidR="004228BF" w:rsidRPr="002111F2" w:rsidRDefault="004228BF" w:rsidP="004228BF">
      <w:pPr>
        <w:shd w:val="clear" w:color="auto" w:fill="FFFFFF"/>
        <w:spacing w:after="0" w:line="276" w:lineRule="auto"/>
        <w:ind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Получатель услуг также вправе раскрывать Материалы (i) своим профессиональным консультантам, консультирующим Получателя услуг в связи с Разрешенной целью использования, а также (ii) в соответствующем объеме и для соответствующих целей, по требованию суда или в связи с выполнением иных процессуальных действий (по распоряжению суда или компетентных органов власти) в случаях, предусмотренных законодательством. При этом Получатель услуг обеспечивает соблюдение своими профессиональными консультантами условий настоящего пункта или принятие ими на себя обязательств, аналогичных налагаемым настоящим пунктом. Получатель услуг несет ответственность за нарушение любого условия настоящего пункта кем-либо из своих работников или профессиональных консультантов.</w:t>
      </w:r>
    </w:p>
    <w:p w14:paraId="168C4189" w14:textId="77777777" w:rsidR="004228BF" w:rsidRPr="002111F2" w:rsidRDefault="004228BF" w:rsidP="004228BF">
      <w:pPr>
        <w:shd w:val="clear" w:color="auto" w:fill="FFFFFF"/>
        <w:spacing w:after="0" w:line="276" w:lineRule="auto"/>
        <w:ind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Получатель услуг вправе раскрывать любому лицу содержание материалов (или его части, в том числе выводы из него) исключительно в той степени, в какой подобное раскрытие связано с вопросами законодательства о налогах и сборах, включая консультации и заключения по вопросам налогообложения. За исключением налоговых органов, Получатель услуг проинформирует всех лиц, которым он раскрывает содержание Материалов о том, что данные лица не должны без предварительного письменного согласия Исполнителя и Получателя услуг полагаться на Материалы для принятия каких-либо решений или для любых иных целей.</w:t>
      </w:r>
    </w:p>
    <w:p w14:paraId="07791F47" w14:textId="493DAA2F" w:rsidR="004228BF" w:rsidRPr="002111F2" w:rsidRDefault="004228BF" w:rsidP="004228BF">
      <w:pPr>
        <w:shd w:val="clear" w:color="auto" w:fill="FFFFFF"/>
        <w:spacing w:after="0" w:line="276" w:lineRule="auto"/>
        <w:ind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В случае раскрытия или иного предоставления люб</w:t>
      </w:r>
      <w:r w:rsidR="002C717C" w:rsidRPr="002111F2">
        <w:rPr>
          <w:rFonts w:ascii="Times New Roman" w:eastAsia="Calibri" w:hAnsi="Times New Roman" w:cs="Times New Roman"/>
          <w:bCs/>
          <w:sz w:val="24"/>
          <w:szCs w:val="24"/>
          <w:lang w:eastAsia="ru-RU"/>
        </w:rPr>
        <w:t>ых</w:t>
      </w:r>
      <w:r w:rsidRPr="002111F2">
        <w:rPr>
          <w:rFonts w:ascii="Times New Roman" w:eastAsia="Calibri" w:hAnsi="Times New Roman" w:cs="Times New Roman"/>
          <w:bCs/>
          <w:sz w:val="24"/>
          <w:szCs w:val="24"/>
          <w:lang w:eastAsia="ru-RU"/>
        </w:rPr>
        <w:t xml:space="preserve"> Материалов Заказчиком и/или Получателем услуг, или через любого из них, или по запросу Заказчика и/или Получателя услуг третьему лицу, Заказчик соглашается возместить Исполнителю в полном объеме суммы любых претензий таких третьих лиц и вытекающих из них обязательств, убытков, ущерба, издержек и расходов (включая разумные расходы на внешних и внутренних юристов), возникших в результате или в связи с таким раскрытием.</w:t>
      </w:r>
    </w:p>
    <w:p w14:paraId="16055982" w14:textId="257E8902" w:rsidR="004228BF" w:rsidRPr="002111F2" w:rsidRDefault="004228BF"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lastRenderedPageBreak/>
        <w:t>Совокупная ответственность Исполнителя перед Заказчиком и Получателем услуг согласно Договору, ограничивается размером реального ущерба, понесенного в результате виновных действий Исполнителя</w:t>
      </w:r>
      <w:r w:rsidR="00464816" w:rsidRPr="002111F2">
        <w:rPr>
          <w:rFonts w:ascii="Times New Roman" w:eastAsia="Calibri" w:hAnsi="Times New Roman" w:cs="Times New Roman"/>
          <w:bCs/>
          <w:sz w:val="24"/>
          <w:szCs w:val="24"/>
          <w:lang w:eastAsia="ru-RU"/>
        </w:rPr>
        <w:t>, и в любом случае ограничивается лимитом, установленным в Договоре.</w:t>
      </w:r>
      <w:r w:rsidRPr="002111F2">
        <w:rPr>
          <w:rFonts w:ascii="Times New Roman" w:eastAsia="Calibri" w:hAnsi="Times New Roman" w:cs="Times New Roman"/>
          <w:bCs/>
          <w:sz w:val="24"/>
          <w:szCs w:val="24"/>
          <w:lang w:eastAsia="ru-RU"/>
        </w:rPr>
        <w:t xml:space="preserve"> Данное положение действует вне зависимости от того, какое количество претензий будет предъявлено Исполнителю по Договору в связи со всеми случаями причинения убытков. Лимит ответственности распределяется между Заказчиком и Получателем услуг в пропорции, определяемой исключительно по соглашению между ними.</w:t>
      </w:r>
    </w:p>
    <w:p w14:paraId="73C4FF6E" w14:textId="77777777" w:rsidR="004228BF" w:rsidRPr="002111F2" w:rsidRDefault="004228BF" w:rsidP="004228BF">
      <w:pPr>
        <w:pStyle w:val="af1"/>
        <w:shd w:val="clear" w:color="auto" w:fill="FFFFFF"/>
        <w:spacing w:after="0" w:line="276" w:lineRule="auto"/>
        <w:rPr>
          <w:rFonts w:ascii="Times New Roman" w:eastAsia="Calibri" w:hAnsi="Times New Roman" w:cs="Times New Roman"/>
          <w:b/>
          <w:bCs/>
          <w:sz w:val="24"/>
          <w:szCs w:val="24"/>
          <w:lang w:eastAsia="ru-RU"/>
        </w:rPr>
      </w:pPr>
    </w:p>
    <w:p w14:paraId="6B98B502" w14:textId="648C41CB" w:rsidR="002E5990" w:rsidRPr="002111F2" w:rsidRDefault="001A2391" w:rsidP="004228BF">
      <w:pPr>
        <w:pStyle w:val="af1"/>
        <w:numPr>
          <w:ilvl w:val="0"/>
          <w:numId w:val="4"/>
        </w:numPr>
        <w:shd w:val="clear" w:color="auto" w:fill="FFFFFF"/>
        <w:spacing w:after="0" w:line="276" w:lineRule="auto"/>
        <w:jc w:val="center"/>
        <w:rPr>
          <w:rFonts w:ascii="Times New Roman" w:eastAsia="Calibri" w:hAnsi="Times New Roman" w:cs="Times New Roman"/>
          <w:b/>
          <w:bCs/>
          <w:sz w:val="24"/>
          <w:szCs w:val="24"/>
          <w:lang w:eastAsia="ru-RU"/>
        </w:rPr>
      </w:pPr>
      <w:r w:rsidRPr="002111F2">
        <w:rPr>
          <w:rFonts w:ascii="Times New Roman" w:eastAsia="Calibri" w:hAnsi="Times New Roman" w:cs="Times New Roman"/>
          <w:b/>
          <w:bCs/>
          <w:sz w:val="24"/>
          <w:szCs w:val="24"/>
          <w:lang w:eastAsia="ru-RU"/>
        </w:rPr>
        <w:t>Заверения и гарантии</w:t>
      </w:r>
    </w:p>
    <w:p w14:paraId="66F817F8" w14:textId="7A1A1378" w:rsidR="001A2391" w:rsidRPr="002111F2" w:rsidRDefault="00A82968"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Каждая из Сторон </w:t>
      </w:r>
      <w:r w:rsidR="001A2391" w:rsidRPr="002111F2">
        <w:rPr>
          <w:rFonts w:ascii="Times New Roman" w:eastAsia="Calibri" w:hAnsi="Times New Roman" w:cs="Times New Roman"/>
          <w:bCs/>
          <w:sz w:val="24"/>
          <w:szCs w:val="24"/>
          <w:lang w:eastAsia="ru-RU"/>
        </w:rPr>
        <w:t xml:space="preserve">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6BC73C3" w14:textId="564ECA8C" w:rsidR="001A2391" w:rsidRPr="002111F2" w:rsidRDefault="00A82968"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Каждая из Сторон </w:t>
      </w:r>
      <w:r w:rsidR="001A2391" w:rsidRPr="002111F2">
        <w:rPr>
          <w:rFonts w:ascii="Times New Roman" w:eastAsia="Calibri" w:hAnsi="Times New Roman" w:cs="Times New Roman"/>
          <w:bCs/>
          <w:sz w:val="24"/>
          <w:szCs w:val="24"/>
          <w:lang w:eastAsia="ru-RU"/>
        </w:rPr>
        <w:t>имеет право заключить Договор, а также исполнять иные обязательства, предусмотренные Договором.</w:t>
      </w:r>
    </w:p>
    <w:p w14:paraId="16B1E48C" w14:textId="2346C76A" w:rsidR="001A2391" w:rsidRPr="002111F2" w:rsidRDefault="00A82968"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Каждой Стороной </w:t>
      </w:r>
      <w:r w:rsidR="001A2391" w:rsidRPr="002111F2">
        <w:rPr>
          <w:rFonts w:ascii="Times New Roman" w:eastAsia="Calibri" w:hAnsi="Times New Roman" w:cs="Times New Roman"/>
          <w:bCs/>
          <w:sz w:val="24"/>
          <w:szCs w:val="24"/>
          <w:lang w:eastAsia="ru-RU"/>
        </w:rPr>
        <w:t xml:space="preserve">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1998721" w14:textId="210A3FE2" w:rsidR="001A2391" w:rsidRPr="002111F2" w:rsidRDefault="001A2391"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Органы управления </w:t>
      </w:r>
      <w:r w:rsidR="00A82968" w:rsidRPr="002111F2">
        <w:rPr>
          <w:rFonts w:ascii="Times New Roman" w:eastAsia="Calibri" w:hAnsi="Times New Roman" w:cs="Times New Roman"/>
          <w:bCs/>
          <w:sz w:val="24"/>
          <w:szCs w:val="24"/>
          <w:lang w:eastAsia="ru-RU"/>
        </w:rPr>
        <w:t xml:space="preserve">каждой Стороны </w:t>
      </w:r>
      <w:r w:rsidRPr="002111F2">
        <w:rPr>
          <w:rFonts w:ascii="Times New Roman" w:eastAsia="Calibri" w:hAnsi="Times New Roman" w:cs="Times New Roman"/>
          <w:bCs/>
          <w:sz w:val="24"/>
          <w:szCs w:val="24"/>
          <w:lang w:eastAsia="ru-RU"/>
        </w:rPr>
        <w:t>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9E1E6A3" w14:textId="21417EC5" w:rsidR="001A2391" w:rsidRPr="002111F2" w:rsidRDefault="001A2391"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Лица, подписывающие и исполняющие Договор от имени </w:t>
      </w:r>
      <w:r w:rsidR="00A82968" w:rsidRPr="002111F2">
        <w:rPr>
          <w:rFonts w:ascii="Times New Roman" w:eastAsia="Calibri" w:hAnsi="Times New Roman" w:cs="Times New Roman"/>
          <w:bCs/>
          <w:sz w:val="24"/>
          <w:szCs w:val="24"/>
          <w:lang w:eastAsia="ru-RU"/>
        </w:rPr>
        <w:t>каждой Стороны</w:t>
      </w:r>
      <w:r w:rsidRPr="002111F2">
        <w:rPr>
          <w:rFonts w:ascii="Times New Roman" w:eastAsia="Calibri" w:hAnsi="Times New Roman" w:cs="Times New Roman"/>
          <w:bCs/>
          <w:sz w:val="24"/>
          <w:szCs w:val="24"/>
          <w:lang w:eastAsia="ru-RU"/>
        </w:rPr>
        <w:t xml:space="preserve">, надлежащим образом уполномочены последней на совершение всех необходимых действий по подписанию и исполнению Договора. </w:t>
      </w:r>
    </w:p>
    <w:p w14:paraId="2A59D967" w14:textId="5E9E71B5" w:rsidR="001A2391" w:rsidRPr="002111F2" w:rsidRDefault="00A82968"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Ни одна из Сторон </w:t>
      </w:r>
      <w:r w:rsidR="001A2391" w:rsidRPr="002111F2">
        <w:rPr>
          <w:rFonts w:ascii="Times New Roman" w:eastAsia="Calibri" w:hAnsi="Times New Roman" w:cs="Times New Roman"/>
          <w:bCs/>
          <w:sz w:val="24"/>
          <w:szCs w:val="24"/>
          <w:lang w:eastAsia="ru-RU"/>
        </w:rPr>
        <w:t>не имеет признаков банкротства, не принято корпоративных решений о реорганизации или ликвидации</w:t>
      </w:r>
      <w:r w:rsidRPr="002111F2">
        <w:rPr>
          <w:rFonts w:ascii="Times New Roman" w:eastAsia="Calibri" w:hAnsi="Times New Roman" w:cs="Times New Roman"/>
          <w:bCs/>
          <w:sz w:val="24"/>
          <w:szCs w:val="24"/>
          <w:lang w:eastAsia="ru-RU"/>
        </w:rPr>
        <w:t xml:space="preserve"> любой из Сторон</w:t>
      </w:r>
      <w:r w:rsidR="001A2391" w:rsidRPr="002111F2">
        <w:rPr>
          <w:rFonts w:ascii="Times New Roman" w:eastAsia="Calibri" w:hAnsi="Times New Roman" w:cs="Times New Roman"/>
          <w:bCs/>
          <w:sz w:val="24"/>
          <w:szCs w:val="24"/>
          <w:lang w:eastAsia="ru-RU"/>
        </w:rPr>
        <w:t xml:space="preserve">, нет законных оснований к исключению </w:t>
      </w:r>
      <w:r w:rsidRPr="002111F2">
        <w:rPr>
          <w:rFonts w:ascii="Times New Roman" w:eastAsia="Calibri" w:hAnsi="Times New Roman" w:cs="Times New Roman"/>
          <w:bCs/>
          <w:sz w:val="24"/>
          <w:szCs w:val="24"/>
          <w:lang w:eastAsia="ru-RU"/>
        </w:rPr>
        <w:t xml:space="preserve">любой из Сторон </w:t>
      </w:r>
      <w:r w:rsidR="001A2391" w:rsidRPr="002111F2">
        <w:rPr>
          <w:rFonts w:ascii="Times New Roman" w:eastAsia="Calibri" w:hAnsi="Times New Roman" w:cs="Times New Roman"/>
          <w:bCs/>
          <w:sz w:val="24"/>
          <w:szCs w:val="24"/>
          <w:lang w:eastAsia="ru-RU"/>
        </w:rPr>
        <w:t>из Единого государственного реестра юридических лиц по решению регистрирующего органа.</w:t>
      </w:r>
    </w:p>
    <w:p w14:paraId="53F60442" w14:textId="7F7D1D4B" w:rsidR="001A2391" w:rsidRPr="002111F2" w:rsidRDefault="001A2391"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Исполнение Договора не противоречит и не приведет к нарушению какого-либо договора, стороной которого является </w:t>
      </w:r>
      <w:r w:rsidR="00A82968" w:rsidRPr="002111F2">
        <w:rPr>
          <w:rFonts w:ascii="Times New Roman" w:eastAsia="Calibri" w:hAnsi="Times New Roman" w:cs="Times New Roman"/>
          <w:bCs/>
          <w:sz w:val="24"/>
          <w:szCs w:val="24"/>
          <w:lang w:eastAsia="ru-RU"/>
        </w:rPr>
        <w:t>любая из Сторон</w:t>
      </w:r>
      <w:r w:rsidRPr="002111F2">
        <w:rPr>
          <w:rFonts w:ascii="Times New Roman" w:eastAsia="Calibri" w:hAnsi="Times New Roman" w:cs="Times New Roman"/>
          <w:bCs/>
          <w:sz w:val="24"/>
          <w:szCs w:val="24"/>
          <w:lang w:eastAsia="ru-RU"/>
        </w:rPr>
        <w:t>.</w:t>
      </w:r>
    </w:p>
    <w:p w14:paraId="200E2887" w14:textId="7DD9BFB4" w:rsidR="001A2391" w:rsidRPr="002111F2" w:rsidRDefault="00A82968"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Каждая Сторона </w:t>
      </w:r>
      <w:r w:rsidR="00583F82" w:rsidRPr="002111F2">
        <w:rPr>
          <w:rFonts w:ascii="Times New Roman" w:eastAsia="Calibri" w:hAnsi="Times New Roman" w:cs="Times New Roman"/>
          <w:bCs/>
          <w:sz w:val="24"/>
          <w:szCs w:val="24"/>
          <w:lang w:eastAsia="ru-RU"/>
        </w:rPr>
        <w:t>уплачивает</w:t>
      </w:r>
      <w:r w:rsidR="001A2391" w:rsidRPr="002111F2">
        <w:rPr>
          <w:rFonts w:ascii="Times New Roman" w:eastAsia="Calibri" w:hAnsi="Times New Roman" w:cs="Times New Roman"/>
          <w:bCs/>
          <w:sz w:val="24"/>
          <w:szCs w:val="24"/>
          <w:lang w:eastAsia="ru-RU"/>
        </w:rPr>
        <w:t xml:space="preserve">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A3580A2" w14:textId="7762E9F3" w:rsidR="001A2391" w:rsidRPr="002111F2" w:rsidRDefault="008B49AC"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Каждая Сторона </w:t>
      </w:r>
      <w:r w:rsidR="001A2391" w:rsidRPr="002111F2">
        <w:rPr>
          <w:rFonts w:ascii="Times New Roman" w:eastAsia="Calibri" w:hAnsi="Times New Roman" w:cs="Times New Roman"/>
          <w:bCs/>
          <w:sz w:val="24"/>
          <w:szCs w:val="24"/>
          <w:lang w:eastAsia="ru-RU"/>
        </w:rPr>
        <w:t>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194AC87" w14:textId="5077F1AC" w:rsidR="001A2391" w:rsidRPr="002111F2" w:rsidRDefault="001A2391"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sidR="008B49AC" w:rsidRPr="002111F2">
        <w:rPr>
          <w:rFonts w:ascii="Times New Roman" w:eastAsia="Calibri" w:hAnsi="Times New Roman" w:cs="Times New Roman"/>
          <w:bCs/>
          <w:sz w:val="24"/>
          <w:szCs w:val="24"/>
          <w:lang w:eastAsia="ru-RU"/>
        </w:rPr>
        <w:t xml:space="preserve">Сторона </w:t>
      </w:r>
      <w:r w:rsidRPr="002111F2">
        <w:rPr>
          <w:rFonts w:ascii="Times New Roman" w:eastAsia="Calibri" w:hAnsi="Times New Roman" w:cs="Times New Roman"/>
          <w:bCs/>
          <w:sz w:val="24"/>
          <w:szCs w:val="24"/>
          <w:lang w:eastAsia="ru-RU"/>
        </w:rPr>
        <w:t xml:space="preserve">предоставившая недостоверные заверения об обстоятельствах, обязуется возместить </w:t>
      </w:r>
      <w:r w:rsidR="008B49AC" w:rsidRPr="002111F2">
        <w:rPr>
          <w:rFonts w:ascii="Times New Roman" w:eastAsia="Calibri" w:hAnsi="Times New Roman" w:cs="Times New Roman"/>
          <w:bCs/>
          <w:sz w:val="24"/>
          <w:szCs w:val="24"/>
          <w:lang w:eastAsia="ru-RU"/>
        </w:rPr>
        <w:t xml:space="preserve">другой Стороне </w:t>
      </w:r>
      <w:r w:rsidRPr="002111F2">
        <w:rPr>
          <w:rFonts w:ascii="Times New Roman" w:eastAsia="Calibri" w:hAnsi="Times New Roman" w:cs="Times New Roman"/>
          <w:bCs/>
          <w:sz w:val="24"/>
          <w:szCs w:val="24"/>
          <w:lang w:eastAsia="ru-RU"/>
        </w:rPr>
        <w:t>по её требованию убытки, причиненные недостоверностью таких заверений</w:t>
      </w:r>
      <w:r w:rsidR="008B49AC" w:rsidRPr="002111F2">
        <w:rPr>
          <w:rFonts w:ascii="Times New Roman" w:eastAsia="Calibri" w:hAnsi="Times New Roman" w:cs="Times New Roman"/>
          <w:bCs/>
          <w:sz w:val="24"/>
          <w:szCs w:val="24"/>
          <w:lang w:eastAsia="ru-RU"/>
        </w:rPr>
        <w:t xml:space="preserve"> в пределах ограничения ответственности Сторон, согласованных в настоящем Договоре</w:t>
      </w:r>
      <w:r w:rsidRPr="002111F2">
        <w:rPr>
          <w:rFonts w:ascii="Times New Roman" w:eastAsia="Calibri" w:hAnsi="Times New Roman" w:cs="Times New Roman"/>
          <w:bCs/>
          <w:sz w:val="24"/>
          <w:szCs w:val="24"/>
          <w:lang w:eastAsia="ru-RU"/>
        </w:rPr>
        <w:t xml:space="preserve">. </w:t>
      </w:r>
    </w:p>
    <w:p w14:paraId="32DB2CE7" w14:textId="4EF02720" w:rsidR="004228BF" w:rsidRPr="002111F2" w:rsidRDefault="004228BF"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Совокупное подлежащее уплате вознаграждение Исполнителя по настоящему Договору и по любому иному договору или соглашению между любой Фирмой Б1 (как </w:t>
      </w:r>
      <w:r w:rsidRPr="002111F2">
        <w:rPr>
          <w:rFonts w:ascii="Times New Roman" w:eastAsia="Calibri" w:hAnsi="Times New Roman" w:cs="Times New Roman"/>
          <w:bCs/>
          <w:sz w:val="24"/>
          <w:szCs w:val="24"/>
          <w:lang w:eastAsia="ru-RU"/>
        </w:rPr>
        <w:lastRenderedPageBreak/>
        <w:t>определено в Приложении А) и Заказчиком или любым его аффилированным лицом, действующему в течение любого 12-месячного периода, не превысит 5% (пять процентов) от общей выручки Заказчика за указанный период.</w:t>
      </w:r>
    </w:p>
    <w:p w14:paraId="749F5756" w14:textId="77777777" w:rsidR="002A700C" w:rsidRPr="002111F2" w:rsidRDefault="002A700C"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p>
    <w:p w14:paraId="45719161" w14:textId="3671DA7F" w:rsidR="00C5575A" w:rsidRPr="002111F2" w:rsidRDefault="00C5575A" w:rsidP="004228BF">
      <w:pPr>
        <w:pStyle w:val="af1"/>
        <w:numPr>
          <w:ilvl w:val="0"/>
          <w:numId w:val="4"/>
        </w:numPr>
        <w:shd w:val="clear" w:color="auto" w:fill="FFFFFF"/>
        <w:spacing w:after="0" w:line="276" w:lineRule="auto"/>
        <w:jc w:val="center"/>
        <w:rPr>
          <w:rFonts w:ascii="Times New Roman" w:eastAsia="Calibri" w:hAnsi="Times New Roman" w:cs="Times New Roman"/>
          <w:b/>
          <w:bCs/>
          <w:sz w:val="24"/>
          <w:szCs w:val="24"/>
          <w:lang w:eastAsia="ru-RU"/>
        </w:rPr>
      </w:pPr>
      <w:r w:rsidRPr="002111F2">
        <w:rPr>
          <w:rFonts w:ascii="Times New Roman" w:eastAsia="Calibri" w:hAnsi="Times New Roman" w:cs="Times New Roman"/>
          <w:b/>
          <w:bCs/>
          <w:sz w:val="24"/>
          <w:szCs w:val="24"/>
          <w:lang w:eastAsia="ru-RU"/>
        </w:rPr>
        <w:t>Уведомления и обмен документами</w:t>
      </w:r>
    </w:p>
    <w:p w14:paraId="14225A91" w14:textId="75E23358"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4F93117" w14:textId="77777777" w:rsidR="00C5575A" w:rsidRPr="002111F2" w:rsidRDefault="00C5575A" w:rsidP="003A1D88">
      <w:pPr>
        <w:pStyle w:val="af1"/>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6DCEC9C" w14:textId="77777777" w:rsidR="00C5575A" w:rsidRPr="002111F2" w:rsidRDefault="00C5575A" w:rsidP="003A1D88">
      <w:pPr>
        <w:pStyle w:val="af1"/>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46E11C9" w14:textId="243E38B9"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DAD2230" w14:textId="01EE7132"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bookmarkStart w:id="2" w:name="_Ref496197109"/>
      <w:r w:rsidRPr="002111F2">
        <w:rPr>
          <w:rFonts w:ascii="Times New Roman" w:eastAsia="Calibri" w:hAnsi="Times New Roman" w:cs="Times New Roman"/>
          <w:bCs/>
          <w:sz w:val="24"/>
          <w:szCs w:val="24"/>
          <w:lang w:eastAsia="ru-RU"/>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060560EF" w14:textId="719630CB"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7646DF8" w14:textId="05CEEBEE"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2DB7EF7" w14:textId="10F57210"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9A2823A" w14:textId="2917CD10"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A6AC344" w14:textId="36AFBE0E"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CD1CA2A" w14:textId="68AF869D"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bookmarkStart w:id="3" w:name="_Ref513220365"/>
      <w:r w:rsidRPr="002111F2">
        <w:rPr>
          <w:rFonts w:ascii="Times New Roman" w:eastAsia="Calibri" w:hAnsi="Times New Roman" w:cs="Times New Roman"/>
          <w:bCs/>
          <w:sz w:val="24"/>
          <w:szCs w:val="24"/>
          <w:lang w:eastAsia="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77458B84" w14:textId="40D540AB" w:rsidR="00C5575A" w:rsidRPr="002111F2" w:rsidRDefault="00A3033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bookmarkStart w:id="4" w:name="_Ref497229329"/>
      <w:r w:rsidRPr="002111F2">
        <w:rPr>
          <w:rFonts w:ascii="Times New Roman" w:eastAsia="Calibri" w:hAnsi="Times New Roman" w:cs="Times New Roman"/>
          <w:bCs/>
          <w:sz w:val="24"/>
          <w:szCs w:val="24"/>
          <w:lang w:eastAsia="ru-RU"/>
        </w:rPr>
        <w:t>Исполнитель</w:t>
      </w:r>
      <w:r w:rsidR="00C5575A" w:rsidRPr="002111F2">
        <w:rPr>
          <w:rFonts w:ascii="Times New Roman" w:eastAsia="Calibri" w:hAnsi="Times New Roman" w:cs="Times New Roman"/>
          <w:bCs/>
          <w:sz w:val="24"/>
          <w:szCs w:val="24"/>
          <w:lang w:eastAsia="ru-RU"/>
        </w:rPr>
        <w:t xml:space="preserve"> в течение всего срока действия Договора направляет </w:t>
      </w:r>
      <w:r w:rsidRPr="002111F2">
        <w:rPr>
          <w:rFonts w:ascii="Times New Roman" w:eastAsia="Calibri" w:hAnsi="Times New Roman" w:cs="Times New Roman"/>
          <w:bCs/>
          <w:sz w:val="24"/>
          <w:szCs w:val="24"/>
          <w:lang w:eastAsia="ru-RU"/>
        </w:rPr>
        <w:t xml:space="preserve">Заказчику </w:t>
      </w:r>
      <w:r w:rsidR="00C5575A" w:rsidRPr="002111F2">
        <w:rPr>
          <w:rFonts w:ascii="Times New Roman" w:eastAsia="Calibri" w:hAnsi="Times New Roman" w:cs="Times New Roman"/>
          <w:bCs/>
          <w:sz w:val="24"/>
          <w:szCs w:val="24"/>
          <w:lang w:eastAsia="ru-RU"/>
        </w:rPr>
        <w:t xml:space="preserve">письменные уведомления (с приложением копий подтверждающих документов, заверенных </w:t>
      </w:r>
      <w:r w:rsidR="00C5575A" w:rsidRPr="002111F2">
        <w:rPr>
          <w:rFonts w:ascii="Times New Roman" w:eastAsia="Calibri" w:hAnsi="Times New Roman" w:cs="Times New Roman"/>
          <w:bCs/>
          <w:sz w:val="24"/>
          <w:szCs w:val="24"/>
          <w:lang w:eastAsia="ru-RU"/>
        </w:rPr>
        <w:lastRenderedPageBreak/>
        <w:t>подписью уполномоченного лица и печатью) в срок не позднее 1 (одного) рабочего дня с момента наступления любого из следующих событий:</w:t>
      </w:r>
      <w:bookmarkEnd w:id="4"/>
    </w:p>
    <w:p w14:paraId="42063420"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изменение адреса государственной регистрации и (или) почтового адреса;</w:t>
      </w:r>
    </w:p>
    <w:p w14:paraId="030A7C21"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изменение банковских реквизитов;</w:t>
      </w:r>
    </w:p>
    <w:p w14:paraId="4448C2EC"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изменение учредительных документов;</w:t>
      </w:r>
    </w:p>
    <w:p w14:paraId="366AB5C6"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изменение ИНН и (или) КПП;</w:t>
      </w:r>
    </w:p>
    <w:p w14:paraId="36CC35D6"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принятие решения о смене наименования;</w:t>
      </w:r>
    </w:p>
    <w:p w14:paraId="533A2277"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принятие решения о реорганизации;</w:t>
      </w:r>
    </w:p>
    <w:p w14:paraId="78491342"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введение процедуры банкротства;</w:t>
      </w:r>
    </w:p>
    <w:p w14:paraId="2674B7A0"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принятие решения о добровольной ликвидации;</w:t>
      </w:r>
    </w:p>
    <w:p w14:paraId="66B53749"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принятие решения об уменьшении уставного капитала.</w:t>
      </w:r>
    </w:p>
    <w:p w14:paraId="5116D445" w14:textId="0821DD13"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За каждый случай нарушения срока направления или </w:t>
      </w:r>
      <w:r w:rsidR="005D4281" w:rsidRPr="002111F2">
        <w:rPr>
          <w:rFonts w:ascii="Times New Roman" w:eastAsia="Calibri" w:hAnsi="Times New Roman" w:cs="Times New Roman"/>
          <w:bCs/>
          <w:sz w:val="24"/>
          <w:szCs w:val="24"/>
          <w:lang w:eastAsia="ru-RU"/>
        </w:rPr>
        <w:t>не направления</w:t>
      </w:r>
      <w:r w:rsidRPr="002111F2">
        <w:rPr>
          <w:rFonts w:ascii="Times New Roman" w:eastAsia="Calibri" w:hAnsi="Times New Roman" w:cs="Times New Roman"/>
          <w:bCs/>
          <w:sz w:val="24"/>
          <w:szCs w:val="24"/>
          <w:lang w:eastAsia="ru-RU"/>
        </w:rPr>
        <w:t xml:space="preserve"> </w:t>
      </w:r>
      <w:r w:rsidR="00A3033A" w:rsidRPr="002111F2">
        <w:rPr>
          <w:rFonts w:ascii="Times New Roman" w:eastAsia="Calibri" w:hAnsi="Times New Roman" w:cs="Times New Roman"/>
          <w:bCs/>
          <w:sz w:val="24"/>
          <w:szCs w:val="24"/>
          <w:lang w:eastAsia="ru-RU"/>
        </w:rPr>
        <w:t>Исполнителем</w:t>
      </w:r>
      <w:r w:rsidRPr="002111F2">
        <w:rPr>
          <w:rFonts w:ascii="Times New Roman" w:eastAsia="Calibri" w:hAnsi="Times New Roman" w:cs="Times New Roman"/>
          <w:bCs/>
          <w:sz w:val="24"/>
          <w:szCs w:val="24"/>
          <w:lang w:eastAsia="ru-RU"/>
        </w:rPr>
        <w:t xml:space="preserve"> уведомления о наступившем событии из числа указанных в пункте </w:t>
      </w:r>
      <w:r w:rsidR="00EA166B" w:rsidRPr="002111F2">
        <w:rPr>
          <w:rFonts w:ascii="Times New Roman" w:eastAsia="Calibri" w:hAnsi="Times New Roman" w:cs="Times New Roman"/>
          <w:bCs/>
          <w:sz w:val="24"/>
          <w:szCs w:val="24"/>
          <w:lang w:eastAsia="ru-RU"/>
        </w:rPr>
        <w:t>8</w:t>
      </w:r>
      <w:r w:rsidR="00A3033A" w:rsidRPr="002111F2">
        <w:rPr>
          <w:rFonts w:ascii="Times New Roman" w:eastAsia="Calibri" w:hAnsi="Times New Roman" w:cs="Times New Roman"/>
          <w:bCs/>
          <w:sz w:val="24"/>
          <w:szCs w:val="24"/>
          <w:lang w:eastAsia="ru-RU"/>
        </w:rPr>
        <w:t xml:space="preserve">.10 </w:t>
      </w:r>
      <w:r w:rsidRPr="002111F2">
        <w:rPr>
          <w:rFonts w:ascii="Times New Roman" w:eastAsia="Calibri" w:hAnsi="Times New Roman" w:cs="Times New Roman"/>
          <w:bCs/>
          <w:sz w:val="24"/>
          <w:szCs w:val="24"/>
          <w:lang w:eastAsia="ru-RU"/>
        </w:rPr>
        <w:t xml:space="preserve">Договора </w:t>
      </w:r>
      <w:r w:rsidR="00A3033A" w:rsidRPr="002111F2">
        <w:rPr>
          <w:rFonts w:ascii="Times New Roman" w:eastAsia="Calibri" w:hAnsi="Times New Roman" w:cs="Times New Roman"/>
          <w:bCs/>
          <w:sz w:val="24"/>
          <w:szCs w:val="24"/>
          <w:lang w:eastAsia="ru-RU"/>
        </w:rPr>
        <w:t>Исполнитель</w:t>
      </w:r>
      <w:r w:rsidRPr="002111F2">
        <w:rPr>
          <w:rFonts w:ascii="Times New Roman" w:eastAsia="Calibri" w:hAnsi="Times New Roman" w:cs="Times New Roman"/>
          <w:bCs/>
          <w:sz w:val="24"/>
          <w:szCs w:val="24"/>
          <w:lang w:eastAsia="ru-RU"/>
        </w:rPr>
        <w:t xml:space="preserve"> обязуется уплатить </w:t>
      </w:r>
      <w:r w:rsidR="00A3033A" w:rsidRPr="002111F2">
        <w:rPr>
          <w:rFonts w:ascii="Times New Roman" w:eastAsia="Calibri" w:hAnsi="Times New Roman" w:cs="Times New Roman"/>
          <w:bCs/>
          <w:sz w:val="24"/>
          <w:szCs w:val="24"/>
          <w:lang w:eastAsia="ru-RU"/>
        </w:rPr>
        <w:t>Заказчику</w:t>
      </w:r>
      <w:r w:rsidRPr="002111F2">
        <w:rPr>
          <w:rFonts w:ascii="Times New Roman" w:eastAsia="Calibri" w:hAnsi="Times New Roman" w:cs="Times New Roman"/>
          <w:bCs/>
          <w:sz w:val="24"/>
          <w:szCs w:val="24"/>
          <w:lang w:eastAsia="ru-RU"/>
        </w:rPr>
        <w:t xml:space="preserve"> </w:t>
      </w:r>
      <w:r w:rsidR="00A3033A" w:rsidRPr="002111F2">
        <w:rPr>
          <w:rFonts w:ascii="Times New Roman" w:eastAsia="Calibri" w:hAnsi="Times New Roman" w:cs="Times New Roman"/>
          <w:bCs/>
          <w:sz w:val="24"/>
          <w:szCs w:val="24"/>
          <w:lang w:eastAsia="ru-RU"/>
        </w:rPr>
        <w:t>неустойку в размере 1 000 (одной</w:t>
      </w:r>
      <w:r w:rsidRPr="002111F2">
        <w:rPr>
          <w:rFonts w:ascii="Times New Roman" w:eastAsia="Calibri" w:hAnsi="Times New Roman" w:cs="Times New Roman"/>
          <w:bCs/>
          <w:sz w:val="24"/>
          <w:szCs w:val="24"/>
          <w:lang w:eastAsia="ru-RU"/>
        </w:rPr>
        <w:t xml:space="preserve"> тысяч</w:t>
      </w:r>
      <w:r w:rsidR="00A3033A" w:rsidRPr="002111F2">
        <w:rPr>
          <w:rFonts w:ascii="Times New Roman" w:eastAsia="Calibri" w:hAnsi="Times New Roman" w:cs="Times New Roman"/>
          <w:bCs/>
          <w:sz w:val="24"/>
          <w:szCs w:val="24"/>
          <w:lang w:eastAsia="ru-RU"/>
        </w:rPr>
        <w:t>и</w:t>
      </w:r>
      <w:r w:rsidRPr="002111F2">
        <w:rPr>
          <w:rFonts w:ascii="Times New Roman" w:eastAsia="Calibri" w:hAnsi="Times New Roman" w:cs="Times New Roman"/>
          <w:bCs/>
          <w:sz w:val="24"/>
          <w:szCs w:val="24"/>
          <w:lang w:eastAsia="ru-RU"/>
        </w:rPr>
        <w:t xml:space="preserve">) рублей, а также возместить все причиненные убытки (в части, не покрытой неустойкой), в том числе от блокировки операций по счетам </w:t>
      </w:r>
      <w:r w:rsidR="00A3033A" w:rsidRPr="002111F2">
        <w:rPr>
          <w:rFonts w:ascii="Times New Roman" w:eastAsia="Calibri" w:hAnsi="Times New Roman" w:cs="Times New Roman"/>
          <w:bCs/>
          <w:sz w:val="24"/>
          <w:szCs w:val="24"/>
          <w:lang w:eastAsia="ru-RU"/>
        </w:rPr>
        <w:t>Заказчика</w:t>
      </w:r>
      <w:r w:rsidRPr="002111F2">
        <w:rPr>
          <w:rFonts w:ascii="Times New Roman" w:eastAsia="Calibri" w:hAnsi="Times New Roman" w:cs="Times New Roman"/>
          <w:bCs/>
          <w:sz w:val="24"/>
          <w:szCs w:val="24"/>
          <w:lang w:eastAsia="ru-RU"/>
        </w:rPr>
        <w:t xml:space="preserve"> связанной с </w:t>
      </w:r>
      <w:r w:rsidR="00A3033A" w:rsidRPr="002111F2">
        <w:rPr>
          <w:rFonts w:ascii="Times New Roman" w:eastAsia="Calibri" w:hAnsi="Times New Roman" w:cs="Times New Roman"/>
          <w:bCs/>
          <w:sz w:val="24"/>
          <w:szCs w:val="24"/>
          <w:lang w:eastAsia="ru-RU"/>
        </w:rPr>
        <w:t>непринятием налоговым органом у Заказчика</w:t>
      </w:r>
      <w:r w:rsidRPr="002111F2">
        <w:rPr>
          <w:rFonts w:ascii="Times New Roman" w:eastAsia="Calibri" w:hAnsi="Times New Roman" w:cs="Times New Roman"/>
          <w:bCs/>
          <w:sz w:val="24"/>
          <w:szCs w:val="24"/>
          <w:lang w:eastAsia="ru-RU"/>
        </w:rPr>
        <w:t xml:space="preserve"> деклараций по налогу на добавленную стоимость, возникшей по причине некорректного указания реквизитов </w:t>
      </w:r>
      <w:r w:rsidR="00A3033A" w:rsidRPr="002111F2">
        <w:rPr>
          <w:rFonts w:ascii="Times New Roman" w:eastAsia="Calibri" w:hAnsi="Times New Roman" w:cs="Times New Roman"/>
          <w:bCs/>
          <w:sz w:val="24"/>
          <w:szCs w:val="24"/>
          <w:lang w:eastAsia="ru-RU"/>
        </w:rPr>
        <w:t>Исполнителя</w:t>
      </w:r>
      <w:r w:rsidRPr="002111F2">
        <w:rPr>
          <w:rFonts w:ascii="Times New Roman" w:eastAsia="Calibri" w:hAnsi="Times New Roman" w:cs="Times New Roman"/>
          <w:bCs/>
          <w:sz w:val="24"/>
          <w:szCs w:val="24"/>
          <w:lang w:eastAsia="ru-RU"/>
        </w:rPr>
        <w:t xml:space="preserve">, допущенного из-за ненадлежащего исполнения </w:t>
      </w:r>
      <w:r w:rsidR="00A3033A" w:rsidRPr="002111F2">
        <w:rPr>
          <w:rFonts w:ascii="Times New Roman" w:eastAsia="Calibri" w:hAnsi="Times New Roman" w:cs="Times New Roman"/>
          <w:bCs/>
          <w:sz w:val="24"/>
          <w:szCs w:val="24"/>
          <w:lang w:eastAsia="ru-RU"/>
        </w:rPr>
        <w:t>Исполнителя</w:t>
      </w:r>
      <w:r w:rsidRPr="002111F2">
        <w:rPr>
          <w:rFonts w:ascii="Times New Roman" w:eastAsia="Calibri" w:hAnsi="Times New Roman" w:cs="Times New Roman"/>
          <w:bCs/>
          <w:sz w:val="24"/>
          <w:szCs w:val="24"/>
          <w:lang w:eastAsia="ru-RU"/>
        </w:rPr>
        <w:t xml:space="preserve"> обязанности по пункту </w:t>
      </w:r>
      <w:r w:rsidR="00A3033A" w:rsidRPr="002111F2">
        <w:rPr>
          <w:rFonts w:ascii="Times New Roman" w:eastAsia="Calibri" w:hAnsi="Times New Roman" w:cs="Times New Roman"/>
          <w:bCs/>
          <w:sz w:val="24"/>
          <w:szCs w:val="24"/>
          <w:lang w:eastAsia="ru-RU"/>
        </w:rPr>
        <w:t xml:space="preserve">7.10 </w:t>
      </w:r>
      <w:r w:rsidRPr="002111F2">
        <w:rPr>
          <w:rFonts w:ascii="Times New Roman" w:eastAsia="Calibri" w:hAnsi="Times New Roman" w:cs="Times New Roman"/>
          <w:bCs/>
          <w:sz w:val="24"/>
          <w:szCs w:val="24"/>
          <w:lang w:eastAsia="ru-RU"/>
        </w:rPr>
        <w:t>Договора.</w:t>
      </w:r>
    </w:p>
    <w:p w14:paraId="73DA325B" w14:textId="4E298DAE" w:rsidR="00C5575A" w:rsidRPr="002111F2" w:rsidRDefault="00C5575A"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 xml:space="preserve">Кроме того, </w:t>
      </w:r>
      <w:r w:rsidR="00A3033A" w:rsidRPr="002111F2">
        <w:rPr>
          <w:rFonts w:ascii="Times New Roman" w:eastAsia="Calibri" w:hAnsi="Times New Roman" w:cs="Times New Roman"/>
          <w:bCs/>
          <w:sz w:val="24"/>
          <w:szCs w:val="24"/>
          <w:lang w:eastAsia="ru-RU"/>
        </w:rPr>
        <w:t>Исполнитель</w:t>
      </w:r>
      <w:r w:rsidRPr="002111F2">
        <w:rPr>
          <w:rFonts w:ascii="Times New Roman" w:eastAsia="Calibri" w:hAnsi="Times New Roman" w:cs="Times New Roman"/>
          <w:bCs/>
          <w:sz w:val="24"/>
          <w:szCs w:val="24"/>
          <w:lang w:eastAsia="ru-RU"/>
        </w:rPr>
        <w:t xml:space="preserve"> письменно уведомляет </w:t>
      </w:r>
      <w:r w:rsidR="00A3033A" w:rsidRPr="002111F2">
        <w:rPr>
          <w:rFonts w:ascii="Times New Roman" w:eastAsia="Calibri" w:hAnsi="Times New Roman" w:cs="Times New Roman"/>
          <w:bCs/>
          <w:sz w:val="24"/>
          <w:szCs w:val="24"/>
          <w:lang w:eastAsia="ru-RU"/>
        </w:rPr>
        <w:t>Заказчика</w:t>
      </w:r>
      <w:r w:rsidRPr="002111F2">
        <w:rPr>
          <w:rFonts w:ascii="Times New Roman" w:eastAsia="Calibri" w:hAnsi="Times New Roman" w:cs="Times New Roman"/>
          <w:bCs/>
          <w:sz w:val="24"/>
          <w:szCs w:val="24"/>
          <w:lang w:eastAsia="ru-RU"/>
        </w:rPr>
        <w:t xml:space="preserve"> обо всех собственниках </w:t>
      </w:r>
      <w:r w:rsidR="00A3033A" w:rsidRPr="002111F2">
        <w:rPr>
          <w:rFonts w:ascii="Times New Roman" w:eastAsia="Calibri" w:hAnsi="Times New Roman" w:cs="Times New Roman"/>
          <w:bCs/>
          <w:sz w:val="24"/>
          <w:szCs w:val="24"/>
          <w:lang w:eastAsia="ru-RU"/>
        </w:rPr>
        <w:t>Исполнителя</w:t>
      </w:r>
      <w:r w:rsidRPr="002111F2">
        <w:rPr>
          <w:rFonts w:ascii="Times New Roman" w:eastAsia="Calibri" w:hAnsi="Times New Roman" w:cs="Times New Roman"/>
          <w:bCs/>
          <w:sz w:val="24"/>
          <w:szCs w:val="24"/>
          <w:lang w:eastAsia="ru-RU"/>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A3033A" w:rsidRPr="002111F2">
        <w:rPr>
          <w:rFonts w:ascii="Times New Roman" w:eastAsia="Calibri" w:hAnsi="Times New Roman" w:cs="Times New Roman"/>
          <w:bCs/>
          <w:sz w:val="24"/>
          <w:szCs w:val="24"/>
          <w:lang w:eastAsia="ru-RU"/>
        </w:rPr>
        <w:t xml:space="preserve">Исполнителя </w:t>
      </w:r>
      <w:r w:rsidRPr="002111F2">
        <w:rPr>
          <w:rFonts w:ascii="Times New Roman" w:eastAsia="Calibri" w:hAnsi="Times New Roman" w:cs="Times New Roman"/>
          <w:bCs/>
          <w:sz w:val="24"/>
          <w:szCs w:val="24"/>
          <w:lang w:eastAsia="ru-RU"/>
        </w:rPr>
        <w:t>с приложением подтверждающих документов в течение 5 (пяти) дней с момента таких изменений.</w:t>
      </w:r>
    </w:p>
    <w:p w14:paraId="3C8F3BF3" w14:textId="77777777" w:rsidR="004228BF" w:rsidRPr="002111F2" w:rsidRDefault="004228BF" w:rsidP="004228BF">
      <w:pPr>
        <w:pStyle w:val="af1"/>
        <w:numPr>
          <w:ilvl w:val="1"/>
          <w:numId w:val="4"/>
        </w:numPr>
        <w:shd w:val="clear" w:color="auto" w:fill="FFFFFF"/>
        <w:spacing w:after="0" w:line="276" w:lineRule="auto"/>
        <w:ind w:left="0"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Заказчик обязуется уведомить Исполнителя о любой Смене контроля до того, как такое изменение контроля вступит в силу, или незамедлительно после наступления такого события, если подобное уведомление не запрещено законом.</w:t>
      </w:r>
    </w:p>
    <w:p w14:paraId="2B2D2D3F" w14:textId="5DFBAE8B" w:rsidR="004228BF" w:rsidRPr="002111F2" w:rsidRDefault="004228BF" w:rsidP="004228BF">
      <w:pPr>
        <w:shd w:val="clear" w:color="auto" w:fill="FFFFFF"/>
        <w:spacing w:after="0" w:line="276" w:lineRule="auto"/>
        <w:ind w:firstLine="567"/>
        <w:jc w:val="both"/>
        <w:rPr>
          <w:rFonts w:ascii="Times New Roman" w:eastAsia="Calibri" w:hAnsi="Times New Roman" w:cs="Times New Roman"/>
          <w:bCs/>
          <w:sz w:val="24"/>
          <w:szCs w:val="24"/>
          <w:lang w:eastAsia="ru-RU"/>
        </w:rPr>
      </w:pPr>
      <w:r w:rsidRPr="002111F2">
        <w:rPr>
          <w:rFonts w:ascii="Times New Roman" w:eastAsia="Calibri" w:hAnsi="Times New Roman" w:cs="Times New Roman"/>
          <w:bCs/>
          <w:sz w:val="24"/>
          <w:szCs w:val="24"/>
          <w:lang w:eastAsia="ru-RU"/>
        </w:rPr>
        <w:t>Для целей настоящего Договора «Смена контроля» Заказчика означает: (i) слияние, приобретение или консолидацию Заказчика, при котором акционеры Заказчика непосредственно перед такой сделкой будут владеть, в совокупности, менее 50% от общего количества голосов всех классов капитала сохранившейся организации, обычно имеющих право голоса на выборах директоров (или аналогичных должностных лиц) сохранившейся организации, или (ii) продажа Заказчиком всех или практически всех своих активов в одной сделке или в серии взаимосвязанных сделок.</w:t>
      </w:r>
    </w:p>
    <w:p w14:paraId="70053DD7" w14:textId="77777777" w:rsidR="00C5575A" w:rsidRPr="002111F2" w:rsidRDefault="00C5575A" w:rsidP="002A700C">
      <w:pPr>
        <w:shd w:val="clear" w:color="auto" w:fill="FFFFFF"/>
        <w:spacing w:after="0" w:line="276" w:lineRule="auto"/>
        <w:ind w:firstLine="708"/>
        <w:jc w:val="both"/>
        <w:rPr>
          <w:rFonts w:ascii="Times New Roman" w:eastAsia="Calibri" w:hAnsi="Times New Roman" w:cs="Times New Roman"/>
          <w:bCs/>
          <w:sz w:val="24"/>
          <w:szCs w:val="24"/>
          <w:lang w:eastAsia="ru-RU"/>
        </w:rPr>
      </w:pPr>
    </w:p>
    <w:p w14:paraId="48DB87C5" w14:textId="2693F4C2" w:rsidR="002E5990" w:rsidRPr="002111F2" w:rsidRDefault="002E5990" w:rsidP="004228BF">
      <w:pPr>
        <w:pStyle w:val="af1"/>
        <w:numPr>
          <w:ilvl w:val="0"/>
          <w:numId w:val="4"/>
        </w:numPr>
        <w:spacing w:after="0" w:line="276" w:lineRule="auto"/>
        <w:jc w:val="center"/>
        <w:rPr>
          <w:rFonts w:ascii="Times New Roman" w:eastAsia="Times New Roman" w:hAnsi="Times New Roman" w:cs="Times New Roman"/>
          <w:b/>
          <w:sz w:val="24"/>
          <w:szCs w:val="24"/>
          <w:lang w:eastAsia="ru-RU"/>
        </w:rPr>
      </w:pPr>
      <w:r w:rsidRPr="002111F2">
        <w:rPr>
          <w:rFonts w:ascii="Times New Roman" w:eastAsia="Times New Roman" w:hAnsi="Times New Roman" w:cs="Times New Roman"/>
          <w:b/>
          <w:sz w:val="24"/>
          <w:szCs w:val="24"/>
          <w:lang w:eastAsia="ru-RU"/>
        </w:rPr>
        <w:t>Обстоятельства непреодолимой силы</w:t>
      </w:r>
    </w:p>
    <w:p w14:paraId="3FA40DFC" w14:textId="15218DEC" w:rsidR="00A14D92"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3B954E4" w14:textId="434E493C" w:rsidR="00A14D92"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bookmarkStart w:id="5" w:name="_Ref493723566"/>
      <w:r w:rsidRPr="002111F2">
        <w:rPr>
          <w:rFonts w:ascii="Times New Roman" w:eastAsia="Times New Roman" w:hAnsi="Times New Roman" w:cs="Times New Roman"/>
          <w:sz w:val="24"/>
          <w:szCs w:val="24"/>
        </w:rP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w:t>
      </w:r>
      <w:r w:rsidRPr="002111F2">
        <w:rPr>
          <w:rFonts w:ascii="Times New Roman" w:eastAsia="Times New Roman" w:hAnsi="Times New Roman" w:cs="Times New Roman"/>
          <w:sz w:val="24"/>
          <w:szCs w:val="24"/>
        </w:rPr>
        <w:lastRenderedPageBreak/>
        <w:t>регионе, принятие органом государственной власти или управления правового акта, повлекшего невозможность исполнения Договора.</w:t>
      </w:r>
      <w:bookmarkEnd w:id="5"/>
    </w:p>
    <w:p w14:paraId="6FAE0AD3" w14:textId="731977A6" w:rsidR="003A1D88"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bookmarkStart w:id="6" w:name="_Ref493723585"/>
      <w:r w:rsidRPr="002111F2">
        <w:rPr>
          <w:rFonts w:ascii="Times New Roman" w:eastAsia="Times New Roman" w:hAnsi="Times New Roman" w:cs="Times New Roman"/>
          <w:sz w:val="24"/>
          <w:szCs w:val="24"/>
        </w:rPr>
        <w:t xml:space="preserve">При наступлении обстоятельств, указанных в пункте </w:t>
      </w:r>
      <w:r w:rsidR="00EA166B" w:rsidRPr="002111F2">
        <w:rPr>
          <w:rFonts w:ascii="Times New Roman" w:eastAsia="Times New Roman" w:hAnsi="Times New Roman" w:cs="Times New Roman"/>
          <w:sz w:val="24"/>
          <w:szCs w:val="24"/>
        </w:rPr>
        <w:t>9</w:t>
      </w:r>
      <w:r w:rsidRPr="002111F2">
        <w:rPr>
          <w:rFonts w:ascii="Times New Roman" w:eastAsia="Times New Roman" w:hAnsi="Times New Roman" w:cs="Times New Roman"/>
          <w:sz w:val="24"/>
          <w:szCs w:val="24"/>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5 (пяти)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6C7D31CA" w14:textId="71CA0EFE" w:rsidR="00A14D92" w:rsidRPr="002111F2" w:rsidRDefault="00A14D92" w:rsidP="003A1D88">
      <w:pPr>
        <w:pStyle w:val="RUS11"/>
        <w:widowControl w:val="0"/>
        <w:tabs>
          <w:tab w:val="left" w:pos="0"/>
        </w:tabs>
        <w:spacing w:after="0" w:line="276" w:lineRule="auto"/>
        <w:ind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9EBFF7B" w14:textId="15994330" w:rsidR="00A14D92" w:rsidRPr="002111F2" w:rsidRDefault="005D4281"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Не извещение</w:t>
      </w:r>
      <w:r w:rsidR="00A14D92" w:rsidRPr="002111F2">
        <w:rPr>
          <w:rFonts w:ascii="Times New Roman" w:eastAsia="Times New Roman" w:hAnsi="Times New Roman" w:cs="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DB4D725" w14:textId="782B29CC" w:rsidR="00A14D92"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 xml:space="preserve">После получения сообщения, указанного в пункте </w:t>
      </w:r>
      <w:r w:rsidR="00EA166B" w:rsidRPr="002111F2">
        <w:rPr>
          <w:rFonts w:ascii="Times New Roman" w:eastAsia="Times New Roman" w:hAnsi="Times New Roman" w:cs="Times New Roman"/>
          <w:sz w:val="24"/>
          <w:szCs w:val="24"/>
        </w:rPr>
        <w:t>9</w:t>
      </w:r>
      <w:r w:rsidRPr="002111F2">
        <w:rPr>
          <w:rFonts w:ascii="Times New Roman" w:eastAsia="Times New Roman" w:hAnsi="Times New Roman" w:cs="Times New Roman"/>
          <w:sz w:val="24"/>
          <w:szCs w:val="24"/>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DAE6887" w14:textId="19143F86" w:rsidR="00A14D92"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 xml:space="preserve">При отсутствии своевременного извещения, предусмотренного в пункте </w:t>
      </w:r>
      <w:r w:rsidR="00EA166B" w:rsidRPr="002111F2">
        <w:rPr>
          <w:rFonts w:ascii="Times New Roman" w:eastAsia="Times New Roman" w:hAnsi="Times New Roman" w:cs="Times New Roman"/>
          <w:sz w:val="24"/>
          <w:szCs w:val="24"/>
        </w:rPr>
        <w:t>9</w:t>
      </w:r>
      <w:r w:rsidRPr="002111F2">
        <w:rPr>
          <w:rFonts w:ascii="Times New Roman" w:eastAsia="Times New Roman" w:hAnsi="Times New Roman" w:cs="Times New Roman"/>
          <w:sz w:val="24"/>
          <w:szCs w:val="24"/>
        </w:rPr>
        <w:t xml:space="preserve">.3. Договора, виновная Сторона обязана возместить другой Стороне убытки, причинённые </w:t>
      </w:r>
      <w:r w:rsidR="005D4281" w:rsidRPr="002111F2">
        <w:rPr>
          <w:rFonts w:ascii="Times New Roman" w:eastAsia="Times New Roman" w:hAnsi="Times New Roman" w:cs="Times New Roman"/>
          <w:sz w:val="24"/>
          <w:szCs w:val="24"/>
        </w:rPr>
        <w:t>не извещением</w:t>
      </w:r>
      <w:r w:rsidRPr="002111F2">
        <w:rPr>
          <w:rFonts w:ascii="Times New Roman" w:eastAsia="Times New Roman" w:hAnsi="Times New Roman" w:cs="Times New Roman"/>
          <w:sz w:val="24"/>
          <w:szCs w:val="24"/>
        </w:rPr>
        <w:t xml:space="preserve"> или несвоевременным извещением.</w:t>
      </w:r>
    </w:p>
    <w:p w14:paraId="56ECE4D3" w14:textId="035BC856" w:rsidR="00A14D92"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9134E23" w14:textId="3E16743F" w:rsidR="00A14D92" w:rsidRPr="002111F2" w:rsidRDefault="00A14D92" w:rsidP="004228B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18DFB38" w14:textId="6A19DB38" w:rsidR="00796BAF" w:rsidRPr="002111F2" w:rsidRDefault="00796BAF" w:rsidP="00796BAF">
      <w:pPr>
        <w:pStyle w:val="RUS11"/>
        <w:widowControl w:val="0"/>
        <w:numPr>
          <w:ilvl w:val="1"/>
          <w:numId w:val="4"/>
        </w:numPr>
        <w:tabs>
          <w:tab w:val="left" w:pos="0"/>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 xml:space="preserve">На момент заключения настоящего </w:t>
      </w:r>
      <w:r w:rsidR="00FC60D6" w:rsidRPr="002111F2">
        <w:rPr>
          <w:rFonts w:ascii="Times New Roman" w:eastAsia="Times New Roman" w:hAnsi="Times New Roman" w:cs="Times New Roman"/>
          <w:sz w:val="24"/>
          <w:szCs w:val="24"/>
        </w:rPr>
        <w:t>Д</w:t>
      </w:r>
      <w:r w:rsidRPr="002111F2">
        <w:rPr>
          <w:rFonts w:ascii="Times New Roman" w:eastAsia="Times New Roman" w:hAnsi="Times New Roman" w:cs="Times New Roman"/>
          <w:sz w:val="24"/>
          <w:szCs w:val="24"/>
        </w:rPr>
        <w:t xml:space="preserve">оговора </w:t>
      </w:r>
      <w:r w:rsidR="00FC60D6" w:rsidRPr="002111F2">
        <w:rPr>
          <w:rFonts w:ascii="Times New Roman" w:eastAsia="Times New Roman" w:hAnsi="Times New Roman" w:cs="Times New Roman"/>
          <w:sz w:val="24"/>
          <w:szCs w:val="24"/>
        </w:rPr>
        <w:t>С</w:t>
      </w:r>
      <w:r w:rsidRPr="002111F2">
        <w:rPr>
          <w:rFonts w:ascii="Times New Roman" w:eastAsia="Times New Roman" w:hAnsi="Times New Roman" w:cs="Times New Roman"/>
          <w:sz w:val="24"/>
          <w:szCs w:val="24"/>
        </w:rPr>
        <w:t xml:space="preserve">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w:t>
      </w:r>
      <w:r w:rsidRPr="002111F2">
        <w:rPr>
          <w:rFonts w:ascii="Times New Roman" w:eastAsia="Times New Roman" w:hAnsi="Times New Roman" w:cs="Times New Roman"/>
          <w:sz w:val="24"/>
          <w:szCs w:val="24"/>
        </w:rPr>
        <w:lastRenderedPageBreak/>
        <w:t>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5D39D91" w14:textId="77777777" w:rsidR="00647E99" w:rsidRPr="002111F2" w:rsidRDefault="00647E99" w:rsidP="00B273F3">
      <w:pPr>
        <w:spacing w:after="0" w:line="276" w:lineRule="auto"/>
        <w:rPr>
          <w:rFonts w:ascii="Times New Roman" w:eastAsia="Times New Roman" w:hAnsi="Times New Roman" w:cs="Times New Roman"/>
          <w:b/>
          <w:sz w:val="24"/>
          <w:szCs w:val="24"/>
          <w:lang w:eastAsia="ru-RU"/>
        </w:rPr>
      </w:pPr>
    </w:p>
    <w:p w14:paraId="5D9599A5" w14:textId="77777777" w:rsidR="00946AA5" w:rsidRPr="002111F2" w:rsidRDefault="00946AA5" w:rsidP="00946AA5">
      <w:pPr>
        <w:pStyle w:val="RUS11"/>
        <w:widowControl w:val="0"/>
        <w:numPr>
          <w:ilvl w:val="0"/>
          <w:numId w:val="4"/>
        </w:numPr>
        <w:tabs>
          <w:tab w:val="left" w:pos="534"/>
        </w:tabs>
        <w:spacing w:after="0" w:line="240" w:lineRule="auto"/>
        <w:jc w:val="center"/>
        <w:rPr>
          <w:rFonts w:ascii="Times New Roman" w:hAnsi="Times New Roman"/>
          <w:b/>
          <w:sz w:val="24"/>
          <w:szCs w:val="24"/>
        </w:rPr>
      </w:pPr>
      <w:r w:rsidRPr="002111F2">
        <w:rPr>
          <w:rFonts w:ascii="Times New Roman" w:hAnsi="Times New Roman"/>
          <w:b/>
          <w:sz w:val="24"/>
          <w:szCs w:val="24"/>
        </w:rPr>
        <w:t>Уступка требования (цессия) и перевод долга</w:t>
      </w:r>
    </w:p>
    <w:p w14:paraId="4F344241" w14:textId="77777777" w:rsidR="00946AA5" w:rsidRPr="002111F2" w:rsidRDefault="00946AA5" w:rsidP="00946AA5">
      <w:pPr>
        <w:widowControl w:val="0"/>
        <w:shd w:val="clear" w:color="auto" w:fill="FFFFFF"/>
        <w:tabs>
          <w:tab w:val="left" w:pos="709"/>
          <w:tab w:val="left" w:pos="1404"/>
        </w:tabs>
        <w:suppressAutoHyphens/>
        <w:autoSpaceDE w:val="0"/>
        <w:autoSpaceDN w:val="0"/>
        <w:adjustRightInd w:val="0"/>
        <w:spacing w:after="0" w:line="283" w:lineRule="exact"/>
        <w:ind w:firstLine="709"/>
        <w:jc w:val="both"/>
        <w:rPr>
          <w:rFonts w:ascii="Times New Roman" w:eastAsia="Times New Roman" w:hAnsi="Times New Roman" w:cs="Times New Roman"/>
          <w:bCs/>
          <w:iCs/>
          <w:sz w:val="24"/>
          <w:szCs w:val="24"/>
          <w:lang w:eastAsia="ru-RU"/>
        </w:rPr>
      </w:pPr>
      <w:r w:rsidRPr="002111F2">
        <w:rPr>
          <w:rFonts w:ascii="Times New Roman" w:eastAsia="Times New Roman" w:hAnsi="Times New Roman" w:cs="Times New Roman"/>
          <w:bCs/>
          <w:iCs/>
          <w:sz w:val="24"/>
          <w:szCs w:val="24"/>
          <w:lang w:eastAsia="ru-RU"/>
        </w:rPr>
        <w:t>11.1.</w:t>
      </w:r>
      <w:r w:rsidRPr="002111F2">
        <w:rPr>
          <w:rFonts w:ascii="Times New Roman" w:eastAsia="Times New Roman" w:hAnsi="Times New Roman" w:cs="Times New Roman"/>
          <w:bCs/>
          <w:iCs/>
          <w:sz w:val="24"/>
          <w:szCs w:val="24"/>
          <w:lang w:eastAsia="ru-RU"/>
        </w:rPr>
        <w:tab/>
      </w:r>
      <w:r w:rsidRPr="002111F2">
        <w:rPr>
          <w:rFonts w:ascii="Times New Roman" w:eastAsia="Times New Roman" w:hAnsi="Times New Roman" w:cs="Times New Roman"/>
          <w:bCs/>
          <w:iCs/>
          <w:sz w:val="24"/>
          <w:szCs w:val="24"/>
          <w:lang w:eastAsia="ru-RU"/>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EBE176D" w14:textId="77777777" w:rsidR="00946AA5" w:rsidRPr="002111F2" w:rsidRDefault="00946AA5" w:rsidP="00946AA5">
      <w:pPr>
        <w:pStyle w:val="af1"/>
        <w:rPr>
          <w:rFonts w:ascii="Times New Roman" w:eastAsia="Times New Roman" w:hAnsi="Times New Roman" w:cs="Times New Roman"/>
          <w:b/>
          <w:bCs/>
          <w:sz w:val="24"/>
          <w:szCs w:val="24"/>
          <w:shd w:val="clear" w:color="auto" w:fill="FFFFFF"/>
          <w:lang w:eastAsia="ru-RU"/>
        </w:rPr>
      </w:pPr>
    </w:p>
    <w:p w14:paraId="24E705FC" w14:textId="08BE11D0" w:rsidR="00172224" w:rsidRPr="002111F2" w:rsidRDefault="00172224" w:rsidP="00172224">
      <w:pPr>
        <w:pStyle w:val="af1"/>
        <w:numPr>
          <w:ilvl w:val="0"/>
          <w:numId w:val="4"/>
        </w:numPr>
        <w:jc w:val="center"/>
        <w:rPr>
          <w:rFonts w:ascii="Times New Roman" w:eastAsia="Times New Roman" w:hAnsi="Times New Roman" w:cs="Times New Roman"/>
          <w:b/>
          <w:bCs/>
          <w:sz w:val="24"/>
          <w:szCs w:val="24"/>
          <w:shd w:val="clear" w:color="auto" w:fill="FFFFFF"/>
          <w:lang w:eastAsia="ru-RU"/>
        </w:rPr>
      </w:pPr>
      <w:r w:rsidRPr="002111F2">
        <w:rPr>
          <w:rFonts w:ascii="Times New Roman" w:eastAsia="Times New Roman" w:hAnsi="Times New Roman" w:cs="Times New Roman"/>
          <w:b/>
          <w:bCs/>
          <w:sz w:val="24"/>
          <w:szCs w:val="24"/>
          <w:shd w:val="clear" w:color="auto" w:fill="FFFFFF"/>
          <w:lang w:eastAsia="ru-RU"/>
        </w:rPr>
        <w:t>Расторжение договора</w:t>
      </w:r>
    </w:p>
    <w:p w14:paraId="6B5436E5" w14:textId="77777777" w:rsidR="00172224" w:rsidRPr="002111F2" w:rsidRDefault="00172224" w:rsidP="00172224">
      <w:pPr>
        <w:pStyle w:val="af1"/>
        <w:numPr>
          <w:ilvl w:val="1"/>
          <w:numId w:val="4"/>
        </w:numPr>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определенном Сторонами в Договоре.</w:t>
      </w:r>
    </w:p>
    <w:p w14:paraId="18CACD01" w14:textId="082B342C" w:rsidR="00172224" w:rsidRPr="002111F2" w:rsidRDefault="00172224" w:rsidP="00172224">
      <w:pPr>
        <w:pStyle w:val="af1"/>
        <w:numPr>
          <w:ilvl w:val="1"/>
          <w:numId w:val="4"/>
        </w:numPr>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72762BA" w14:textId="77777777" w:rsidR="00172224" w:rsidRPr="002111F2" w:rsidRDefault="00172224" w:rsidP="00172224">
      <w:pPr>
        <w:spacing w:after="0" w:line="276" w:lineRule="auto"/>
        <w:ind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D03385B" w14:textId="77777777" w:rsidR="00172224" w:rsidRPr="002111F2" w:rsidRDefault="00172224" w:rsidP="00172224">
      <w:pPr>
        <w:spacing w:after="0" w:line="276" w:lineRule="auto"/>
        <w:ind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63E65D9" w14:textId="77777777" w:rsidR="0063438B" w:rsidRPr="002111F2" w:rsidRDefault="0063438B" w:rsidP="0063438B">
      <w:pPr>
        <w:pStyle w:val="af1"/>
        <w:spacing w:after="0" w:line="276" w:lineRule="auto"/>
        <w:ind w:left="567"/>
        <w:rPr>
          <w:rFonts w:ascii="Times New Roman" w:eastAsia="Times New Roman" w:hAnsi="Times New Roman" w:cs="Times New Roman"/>
          <w:b/>
          <w:sz w:val="24"/>
          <w:szCs w:val="24"/>
          <w:lang w:eastAsia="ru-RU"/>
        </w:rPr>
      </w:pPr>
    </w:p>
    <w:p w14:paraId="320E17EF" w14:textId="6FF2F218" w:rsidR="00E07DBC" w:rsidRPr="002111F2" w:rsidRDefault="00E07DBC" w:rsidP="0063438B">
      <w:pPr>
        <w:pStyle w:val="af1"/>
        <w:numPr>
          <w:ilvl w:val="0"/>
          <w:numId w:val="4"/>
        </w:numPr>
        <w:spacing w:after="0" w:line="276" w:lineRule="auto"/>
        <w:ind w:left="0" w:firstLine="567"/>
        <w:jc w:val="center"/>
        <w:rPr>
          <w:rFonts w:ascii="Times New Roman" w:eastAsia="Times New Roman" w:hAnsi="Times New Roman" w:cs="Times New Roman"/>
          <w:b/>
          <w:sz w:val="24"/>
          <w:szCs w:val="24"/>
          <w:lang w:eastAsia="ru-RU"/>
        </w:rPr>
      </w:pPr>
      <w:r w:rsidRPr="002111F2">
        <w:rPr>
          <w:rFonts w:ascii="Times New Roman" w:eastAsia="Times New Roman" w:hAnsi="Times New Roman" w:cs="Times New Roman"/>
          <w:b/>
          <w:sz w:val="24"/>
          <w:szCs w:val="24"/>
          <w:lang w:eastAsia="ru-RU"/>
        </w:rPr>
        <w:t>Толкование</w:t>
      </w:r>
    </w:p>
    <w:p w14:paraId="515374A2" w14:textId="28AB8E3F" w:rsidR="00E07DBC" w:rsidRPr="002111F2" w:rsidRDefault="00E07DBC" w:rsidP="004228BF">
      <w:pPr>
        <w:pStyle w:val="RUS11"/>
        <w:widowControl w:val="0"/>
        <w:numPr>
          <w:ilvl w:val="1"/>
          <w:numId w:val="4"/>
        </w:numPr>
        <w:tabs>
          <w:tab w:val="left" w:pos="518"/>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9AE52C8" w14:textId="587CC4C7" w:rsidR="00E07DBC" w:rsidRPr="002111F2" w:rsidRDefault="00E07DBC" w:rsidP="004228BF">
      <w:pPr>
        <w:pStyle w:val="RUS11"/>
        <w:widowControl w:val="0"/>
        <w:numPr>
          <w:ilvl w:val="1"/>
          <w:numId w:val="4"/>
        </w:numPr>
        <w:tabs>
          <w:tab w:val="left" w:pos="534"/>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FAA73A8" w14:textId="4595E17B" w:rsidR="00E07DBC" w:rsidRPr="002111F2" w:rsidRDefault="00E07DBC" w:rsidP="004228BF">
      <w:pPr>
        <w:pStyle w:val="RUS11"/>
        <w:widowControl w:val="0"/>
        <w:numPr>
          <w:ilvl w:val="1"/>
          <w:numId w:val="4"/>
        </w:numPr>
        <w:tabs>
          <w:tab w:val="left" w:pos="518"/>
        </w:tabs>
        <w:spacing w:after="0" w:line="276" w:lineRule="auto"/>
        <w:ind w:left="0" w:firstLine="567"/>
        <w:rPr>
          <w:rFonts w:ascii="Times New Roman" w:eastAsia="Times New Roman" w:hAnsi="Times New Roman" w:cs="Times New Roman"/>
          <w:sz w:val="24"/>
          <w:szCs w:val="24"/>
        </w:rPr>
      </w:pPr>
      <w:bookmarkStart w:id="7" w:name="_Ref496197101"/>
      <w:r w:rsidRPr="002111F2">
        <w:rPr>
          <w:rFonts w:ascii="Times New Roman" w:eastAsia="Times New Roman"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50CDBC18" w14:textId="7C147602" w:rsidR="003A1D88" w:rsidRPr="002111F2" w:rsidRDefault="00E07DBC" w:rsidP="004228BF">
      <w:pPr>
        <w:pStyle w:val="RUS11"/>
        <w:widowControl w:val="0"/>
        <w:numPr>
          <w:ilvl w:val="1"/>
          <w:numId w:val="4"/>
        </w:numPr>
        <w:tabs>
          <w:tab w:val="left" w:pos="518"/>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B114D1C" w14:textId="38002563" w:rsidR="003A1D88" w:rsidRPr="002111F2" w:rsidRDefault="00E07DBC" w:rsidP="004228BF">
      <w:pPr>
        <w:pStyle w:val="RUS11"/>
        <w:widowControl w:val="0"/>
        <w:numPr>
          <w:ilvl w:val="1"/>
          <w:numId w:val="4"/>
        </w:numPr>
        <w:tabs>
          <w:tab w:val="left" w:pos="534"/>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3A18A49" w14:textId="78A707C6" w:rsidR="00E07DBC" w:rsidRPr="002111F2" w:rsidRDefault="00E07DBC" w:rsidP="004228BF">
      <w:pPr>
        <w:pStyle w:val="RUS11"/>
        <w:widowControl w:val="0"/>
        <w:numPr>
          <w:ilvl w:val="1"/>
          <w:numId w:val="4"/>
        </w:numPr>
        <w:tabs>
          <w:tab w:val="left" w:pos="534"/>
        </w:tabs>
        <w:spacing w:after="0" w:line="276" w:lineRule="auto"/>
        <w:ind w:left="0" w:firstLine="567"/>
        <w:rPr>
          <w:rFonts w:ascii="Times New Roman" w:eastAsia="Times New Roman" w:hAnsi="Times New Roman" w:cs="Times New Roman"/>
          <w:sz w:val="24"/>
          <w:szCs w:val="24"/>
        </w:rPr>
      </w:pPr>
      <w:r w:rsidRPr="002111F2">
        <w:rPr>
          <w:rFonts w:ascii="Times New Roman" w:eastAsia="Times New Roman"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77E96F" w14:textId="77777777" w:rsidR="003A1D88" w:rsidRPr="002111F2" w:rsidRDefault="003A1D88" w:rsidP="003A1D88">
      <w:pPr>
        <w:pStyle w:val="RUS11"/>
        <w:widowControl w:val="0"/>
        <w:tabs>
          <w:tab w:val="left" w:pos="534"/>
        </w:tabs>
        <w:spacing w:after="0" w:line="276" w:lineRule="auto"/>
        <w:ind w:left="567"/>
        <w:rPr>
          <w:rFonts w:ascii="Times New Roman" w:eastAsia="Times New Roman" w:hAnsi="Times New Roman" w:cs="Times New Roman"/>
          <w:sz w:val="24"/>
          <w:szCs w:val="24"/>
        </w:rPr>
      </w:pPr>
    </w:p>
    <w:p w14:paraId="30DAA2D4" w14:textId="77777777" w:rsidR="004A5256" w:rsidRPr="002111F2" w:rsidRDefault="004A5256" w:rsidP="004A5256">
      <w:pPr>
        <w:pStyle w:val="RUS11"/>
        <w:widowControl w:val="0"/>
        <w:numPr>
          <w:ilvl w:val="0"/>
          <w:numId w:val="4"/>
        </w:numPr>
        <w:tabs>
          <w:tab w:val="left" w:pos="518"/>
        </w:tabs>
        <w:spacing w:after="0" w:line="240" w:lineRule="auto"/>
        <w:jc w:val="center"/>
        <w:rPr>
          <w:rFonts w:ascii="Times New Roman" w:hAnsi="Times New Roman"/>
          <w:b/>
          <w:sz w:val="24"/>
          <w:szCs w:val="24"/>
        </w:rPr>
      </w:pPr>
      <w:r w:rsidRPr="002111F2">
        <w:rPr>
          <w:rFonts w:ascii="Times New Roman" w:hAnsi="Times New Roman"/>
          <w:b/>
          <w:sz w:val="24"/>
          <w:szCs w:val="24"/>
        </w:rPr>
        <w:t>Соблюдение законодательства</w:t>
      </w:r>
    </w:p>
    <w:p w14:paraId="7F1FCD5D" w14:textId="5DB2953F" w:rsidR="004A5256" w:rsidRPr="002111F2" w:rsidRDefault="004A5256" w:rsidP="00284C93">
      <w:pPr>
        <w:pStyle w:val="RUS11"/>
        <w:widowControl w:val="0"/>
        <w:numPr>
          <w:ilvl w:val="1"/>
          <w:numId w:val="4"/>
        </w:numPr>
        <w:tabs>
          <w:tab w:val="left" w:pos="534"/>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A7E35E1" w14:textId="77777777" w:rsidR="00284C93" w:rsidRPr="002111F2" w:rsidRDefault="00284C93" w:rsidP="00344B99">
      <w:pPr>
        <w:widowControl w:val="0"/>
        <w:autoSpaceDE w:val="0"/>
        <w:autoSpaceDN w:val="0"/>
        <w:adjustRightInd w:val="0"/>
        <w:spacing w:after="0" w:line="276" w:lineRule="auto"/>
        <w:ind w:right="-142"/>
        <w:rPr>
          <w:rFonts w:ascii="Times New Roman" w:eastAsia="Times New Roman" w:hAnsi="Times New Roman" w:cs="Times New Roman"/>
          <w:b/>
          <w:sz w:val="24"/>
          <w:szCs w:val="24"/>
          <w:lang w:eastAsia="ru-RU"/>
        </w:rPr>
      </w:pPr>
    </w:p>
    <w:p w14:paraId="46A4F226" w14:textId="77777777" w:rsidR="00B80FCA" w:rsidRPr="002111F2" w:rsidRDefault="00B80FCA" w:rsidP="00B80FCA">
      <w:pPr>
        <w:pStyle w:val="af1"/>
        <w:numPr>
          <w:ilvl w:val="0"/>
          <w:numId w:val="4"/>
        </w:numPr>
        <w:jc w:val="center"/>
        <w:rPr>
          <w:rFonts w:ascii="Times New Roman" w:eastAsia="Times New Roman" w:hAnsi="Times New Roman" w:cs="Times New Roman"/>
          <w:b/>
          <w:sz w:val="24"/>
          <w:szCs w:val="24"/>
          <w:lang w:eastAsia="ru-RU"/>
        </w:rPr>
      </w:pPr>
      <w:r w:rsidRPr="002111F2">
        <w:rPr>
          <w:rFonts w:ascii="Times New Roman" w:eastAsia="Times New Roman" w:hAnsi="Times New Roman" w:cs="Times New Roman"/>
          <w:b/>
          <w:sz w:val="24"/>
          <w:szCs w:val="24"/>
          <w:lang w:eastAsia="ru-RU"/>
        </w:rPr>
        <w:t>Разрешение споров</w:t>
      </w:r>
    </w:p>
    <w:p w14:paraId="40EA86A7" w14:textId="77777777" w:rsidR="00B80FCA" w:rsidRPr="002111F2" w:rsidRDefault="00B80FCA" w:rsidP="00B80FCA">
      <w:pPr>
        <w:pStyle w:val="RUS11"/>
        <w:widowControl w:val="0"/>
        <w:numPr>
          <w:ilvl w:val="1"/>
          <w:numId w:val="4"/>
        </w:numPr>
        <w:tabs>
          <w:tab w:val="left" w:pos="518"/>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03C8F43" w14:textId="4AD13E54" w:rsidR="00B80FCA" w:rsidRPr="002111F2" w:rsidRDefault="00B80FCA" w:rsidP="00B80FCA">
      <w:pPr>
        <w:pStyle w:val="RUS11"/>
        <w:widowControl w:val="0"/>
        <w:numPr>
          <w:ilvl w:val="1"/>
          <w:numId w:val="4"/>
        </w:numPr>
        <w:tabs>
          <w:tab w:val="left" w:pos="534"/>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C0705F" w:rsidRPr="002111F2">
        <w:rPr>
          <w:rFonts w:ascii="Times New Roman" w:hAnsi="Times New Roman" w:cs="Times New Roman"/>
          <w:sz w:val="24"/>
          <w:szCs w:val="24"/>
        </w:rPr>
        <w:t>Иркутской области.</w:t>
      </w:r>
    </w:p>
    <w:p w14:paraId="2706B044" w14:textId="77777777" w:rsidR="00B80FCA" w:rsidRPr="002111F2" w:rsidRDefault="00B80FCA" w:rsidP="00B80FCA">
      <w:pPr>
        <w:pStyle w:val="af1"/>
        <w:widowControl w:val="0"/>
        <w:autoSpaceDE w:val="0"/>
        <w:autoSpaceDN w:val="0"/>
        <w:adjustRightInd w:val="0"/>
        <w:spacing w:after="0" w:line="276" w:lineRule="auto"/>
        <w:ind w:right="-142"/>
        <w:rPr>
          <w:rFonts w:ascii="Times New Roman" w:eastAsia="Times New Roman" w:hAnsi="Times New Roman" w:cs="Times New Roman"/>
          <w:b/>
          <w:sz w:val="24"/>
          <w:szCs w:val="24"/>
          <w:lang w:eastAsia="ru-RU"/>
        </w:rPr>
      </w:pPr>
    </w:p>
    <w:p w14:paraId="3239FFD7" w14:textId="07857C85" w:rsidR="00842574" w:rsidRPr="002111F2" w:rsidRDefault="00842574" w:rsidP="004228BF">
      <w:pPr>
        <w:pStyle w:val="af1"/>
        <w:widowControl w:val="0"/>
        <w:numPr>
          <w:ilvl w:val="0"/>
          <w:numId w:val="4"/>
        </w:numPr>
        <w:autoSpaceDE w:val="0"/>
        <w:autoSpaceDN w:val="0"/>
        <w:adjustRightInd w:val="0"/>
        <w:spacing w:after="0" w:line="276" w:lineRule="auto"/>
        <w:ind w:right="-142"/>
        <w:jc w:val="center"/>
        <w:rPr>
          <w:rFonts w:ascii="Times New Roman" w:eastAsia="Times New Roman" w:hAnsi="Times New Roman" w:cs="Times New Roman"/>
          <w:b/>
          <w:sz w:val="24"/>
          <w:szCs w:val="24"/>
          <w:lang w:eastAsia="ru-RU"/>
        </w:rPr>
      </w:pPr>
      <w:r w:rsidRPr="002111F2">
        <w:rPr>
          <w:rFonts w:ascii="Times New Roman" w:hAnsi="Times New Roman"/>
          <w:b/>
          <w:sz w:val="24"/>
          <w:szCs w:val="24"/>
        </w:rPr>
        <w:t>Антисанкционная оговорка</w:t>
      </w:r>
    </w:p>
    <w:p w14:paraId="4924D519" w14:textId="77777777" w:rsidR="009A61B4" w:rsidRPr="002111F2" w:rsidRDefault="009A61B4" w:rsidP="009A61B4">
      <w:pPr>
        <w:pStyle w:val="RUS11"/>
        <w:widowControl w:val="0"/>
        <w:numPr>
          <w:ilvl w:val="1"/>
          <w:numId w:val="4"/>
        </w:numPr>
        <w:tabs>
          <w:tab w:val="left" w:pos="518"/>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50FF9A0" w14:textId="77777777" w:rsidR="009A61B4" w:rsidRPr="002111F2" w:rsidRDefault="009A61B4" w:rsidP="009A61B4">
      <w:pPr>
        <w:pStyle w:val="RUS11"/>
        <w:widowControl w:val="0"/>
        <w:numPr>
          <w:ilvl w:val="1"/>
          <w:numId w:val="4"/>
        </w:numPr>
        <w:tabs>
          <w:tab w:val="left" w:pos="518"/>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0E824EC" w14:textId="77777777" w:rsidR="009A61B4" w:rsidRPr="002111F2" w:rsidRDefault="009A61B4" w:rsidP="009A61B4">
      <w:pPr>
        <w:pStyle w:val="RUS11"/>
        <w:widowControl w:val="0"/>
        <w:numPr>
          <w:ilvl w:val="1"/>
          <w:numId w:val="4"/>
        </w:numPr>
        <w:tabs>
          <w:tab w:val="left" w:pos="518"/>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 xml:space="preserve"> Исполнитель обязуется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14DD5B9C" w14:textId="77777777" w:rsidR="009A61B4" w:rsidRPr="002111F2" w:rsidRDefault="009A61B4" w:rsidP="009A61B4">
      <w:pPr>
        <w:pStyle w:val="RUS11"/>
        <w:widowControl w:val="0"/>
        <w:numPr>
          <w:ilvl w:val="1"/>
          <w:numId w:val="4"/>
        </w:numPr>
        <w:tabs>
          <w:tab w:val="left" w:pos="518"/>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 xml:space="preserve">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B103C7A" w14:textId="77777777" w:rsidR="009A61B4" w:rsidRPr="002111F2" w:rsidRDefault="009A61B4" w:rsidP="009A61B4">
      <w:pPr>
        <w:pStyle w:val="RUS11"/>
        <w:widowControl w:val="0"/>
        <w:numPr>
          <w:ilvl w:val="1"/>
          <w:numId w:val="4"/>
        </w:numPr>
        <w:tabs>
          <w:tab w:val="left" w:pos="518"/>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 xml:space="preserve"> Расторжение и (или) прекращение исполнения Договора согласно пункту 16.3 осуществляется согласно разделу 9 настоящего Договора.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w:t>
      </w:r>
      <w:r w:rsidRPr="002111F2">
        <w:rPr>
          <w:rFonts w:ascii="Times New Roman" w:hAnsi="Times New Roman" w:cs="Times New Roman"/>
          <w:sz w:val="24"/>
          <w:szCs w:val="24"/>
        </w:rPr>
        <w:lastRenderedPageBreak/>
        <w:t>в уведомлении о расторжении Договора.</w:t>
      </w:r>
    </w:p>
    <w:p w14:paraId="613E5E5E" w14:textId="77777777" w:rsidR="00842574" w:rsidRPr="002111F2" w:rsidRDefault="00842574" w:rsidP="00842574">
      <w:pPr>
        <w:pStyle w:val="af1"/>
        <w:widowControl w:val="0"/>
        <w:autoSpaceDE w:val="0"/>
        <w:autoSpaceDN w:val="0"/>
        <w:adjustRightInd w:val="0"/>
        <w:spacing w:after="0" w:line="276" w:lineRule="auto"/>
        <w:ind w:right="-142"/>
        <w:rPr>
          <w:rFonts w:ascii="Times New Roman" w:eastAsia="Times New Roman" w:hAnsi="Times New Roman" w:cs="Times New Roman"/>
          <w:b/>
          <w:sz w:val="24"/>
          <w:szCs w:val="24"/>
          <w:lang w:val="x-none" w:eastAsia="ru-RU"/>
        </w:rPr>
      </w:pPr>
    </w:p>
    <w:p w14:paraId="6D382033" w14:textId="05B2AA40" w:rsidR="002E5990" w:rsidRPr="002111F2" w:rsidRDefault="002E5990" w:rsidP="004228BF">
      <w:pPr>
        <w:pStyle w:val="af1"/>
        <w:widowControl w:val="0"/>
        <w:numPr>
          <w:ilvl w:val="0"/>
          <w:numId w:val="4"/>
        </w:numPr>
        <w:autoSpaceDE w:val="0"/>
        <w:autoSpaceDN w:val="0"/>
        <w:adjustRightInd w:val="0"/>
        <w:spacing w:after="0" w:line="276" w:lineRule="auto"/>
        <w:ind w:right="-142"/>
        <w:jc w:val="center"/>
        <w:rPr>
          <w:rFonts w:ascii="Times New Roman" w:eastAsia="Times New Roman" w:hAnsi="Times New Roman" w:cs="Times New Roman"/>
          <w:b/>
          <w:sz w:val="24"/>
          <w:szCs w:val="24"/>
          <w:lang w:eastAsia="ru-RU"/>
        </w:rPr>
      </w:pPr>
      <w:r w:rsidRPr="002111F2">
        <w:rPr>
          <w:rFonts w:ascii="Times New Roman" w:eastAsia="Times New Roman" w:hAnsi="Times New Roman" w:cs="Times New Roman"/>
          <w:b/>
          <w:sz w:val="24"/>
          <w:szCs w:val="24"/>
          <w:lang w:eastAsia="ru-RU"/>
        </w:rPr>
        <w:t>Антикоррупционная оговорка</w:t>
      </w:r>
    </w:p>
    <w:p w14:paraId="7EBB06A1" w14:textId="73A81486" w:rsidR="00E07DBC" w:rsidRPr="002111F2" w:rsidRDefault="00E07DBC" w:rsidP="004228BF">
      <w:pPr>
        <w:pStyle w:val="af1"/>
        <w:numPr>
          <w:ilvl w:val="1"/>
          <w:numId w:val="4"/>
        </w:numPr>
        <w:tabs>
          <w:tab w:val="left" w:pos="709"/>
        </w:tabs>
        <w:suppressAutoHyphens/>
        <w:spacing w:after="0" w:line="276" w:lineRule="auto"/>
        <w:ind w:left="0"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При исполнении обязательств Стороны, их аффилированные лица, работники или лица, действующие от их имени и (или) в их интересах:</w:t>
      </w:r>
    </w:p>
    <w:p w14:paraId="67FA3942" w14:textId="77777777" w:rsidR="00E07DBC" w:rsidRPr="002111F2" w:rsidRDefault="00E07DBC" w:rsidP="002A700C">
      <w:pPr>
        <w:suppressAutoHyphens/>
        <w:spacing w:after="0" w:line="276" w:lineRule="auto"/>
        <w:ind w:left="142"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(1) </w:t>
      </w:r>
      <w:r w:rsidRPr="002111F2">
        <w:rPr>
          <w:rFonts w:ascii="Times New Roman" w:eastAsia="Times New Roman" w:hAnsi="Times New Roman" w:cs="Times New Roman"/>
          <w:sz w:val="24"/>
          <w:szCs w:val="24"/>
          <w:lang w:eastAsia="ru-RU"/>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573930A" w14:textId="77777777" w:rsidR="00E07DBC" w:rsidRPr="002111F2" w:rsidRDefault="00E07DBC" w:rsidP="002A700C">
      <w:pPr>
        <w:suppressAutoHyphens/>
        <w:spacing w:after="0" w:line="276" w:lineRule="auto"/>
        <w:ind w:left="142"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(2) </w:t>
      </w:r>
      <w:r w:rsidRPr="002111F2">
        <w:rPr>
          <w:rFonts w:ascii="Times New Roman" w:eastAsia="Times New Roman" w:hAnsi="Times New Roman" w:cs="Times New Roman"/>
          <w:sz w:val="24"/>
          <w:szCs w:val="24"/>
          <w:lang w:eastAsia="ru-RU"/>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DDC95FD" w14:textId="77777777" w:rsidR="00E07DBC" w:rsidRPr="002111F2" w:rsidRDefault="00E07DBC" w:rsidP="002A700C">
      <w:pPr>
        <w:suppressAutoHyphens/>
        <w:spacing w:after="0" w:line="276" w:lineRule="auto"/>
        <w:ind w:left="142" w:firstLine="567"/>
        <w:jc w:val="both"/>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(3) </w:t>
      </w:r>
      <w:r w:rsidRPr="002111F2">
        <w:rPr>
          <w:rFonts w:ascii="Times New Roman" w:eastAsia="Times New Roman" w:hAnsi="Times New Roman" w:cs="Times New Roman"/>
          <w:sz w:val="24"/>
          <w:szCs w:val="24"/>
          <w:lang w:eastAsia="ru-RU"/>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526E0922" w14:textId="77777777" w:rsidR="00FB2C4B" w:rsidRPr="002111F2" w:rsidRDefault="00E07DBC" w:rsidP="00FB2C4B">
      <w:pPr>
        <w:pStyle w:val="af1"/>
        <w:widowControl w:val="0"/>
        <w:numPr>
          <w:ilvl w:val="1"/>
          <w:numId w:val="4"/>
        </w:numPr>
        <w:tabs>
          <w:tab w:val="left" w:pos="851"/>
        </w:tabs>
        <w:suppressAutoHyphens/>
        <w:autoSpaceDN w:val="0"/>
        <w:spacing w:after="0" w:line="276" w:lineRule="auto"/>
        <w:ind w:left="0" w:firstLine="567"/>
        <w:jc w:val="both"/>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0E2A168A" w14:textId="77777777" w:rsidR="00FB2C4B" w:rsidRPr="002111F2" w:rsidRDefault="00E07DBC" w:rsidP="00FB2C4B">
      <w:pPr>
        <w:pStyle w:val="af1"/>
        <w:widowControl w:val="0"/>
        <w:numPr>
          <w:ilvl w:val="1"/>
          <w:numId w:val="4"/>
        </w:numPr>
        <w:tabs>
          <w:tab w:val="left" w:pos="851"/>
        </w:tabs>
        <w:suppressAutoHyphens/>
        <w:autoSpaceDN w:val="0"/>
        <w:spacing w:after="0" w:line="276" w:lineRule="auto"/>
        <w:ind w:left="0" w:firstLine="567"/>
        <w:jc w:val="both"/>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E601AE7" w14:textId="77777777" w:rsidR="00FB2C4B" w:rsidRPr="002111F2" w:rsidRDefault="00E07DBC" w:rsidP="00FB2C4B">
      <w:pPr>
        <w:pStyle w:val="af1"/>
        <w:widowControl w:val="0"/>
        <w:numPr>
          <w:ilvl w:val="1"/>
          <w:numId w:val="4"/>
        </w:numPr>
        <w:tabs>
          <w:tab w:val="left" w:pos="851"/>
        </w:tabs>
        <w:suppressAutoHyphens/>
        <w:autoSpaceDN w:val="0"/>
        <w:spacing w:after="0" w:line="276" w:lineRule="auto"/>
        <w:ind w:left="0" w:firstLine="567"/>
        <w:jc w:val="both"/>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E5DF811" w14:textId="77777777" w:rsidR="00FB2C4B" w:rsidRPr="002111F2" w:rsidRDefault="00E07DBC" w:rsidP="00FB2C4B">
      <w:pPr>
        <w:pStyle w:val="af1"/>
        <w:widowControl w:val="0"/>
        <w:numPr>
          <w:ilvl w:val="1"/>
          <w:numId w:val="4"/>
        </w:numPr>
        <w:tabs>
          <w:tab w:val="left" w:pos="851"/>
        </w:tabs>
        <w:suppressAutoHyphens/>
        <w:autoSpaceDN w:val="0"/>
        <w:spacing w:after="0" w:line="276" w:lineRule="auto"/>
        <w:ind w:left="0" w:firstLine="567"/>
        <w:jc w:val="both"/>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C0BA09D" w14:textId="77777777" w:rsidR="00FB2C4B" w:rsidRPr="002111F2" w:rsidRDefault="00E07DBC" w:rsidP="00FB2C4B">
      <w:pPr>
        <w:pStyle w:val="af1"/>
        <w:widowControl w:val="0"/>
        <w:numPr>
          <w:ilvl w:val="1"/>
          <w:numId w:val="4"/>
        </w:numPr>
        <w:tabs>
          <w:tab w:val="left" w:pos="851"/>
        </w:tabs>
        <w:suppressAutoHyphens/>
        <w:autoSpaceDN w:val="0"/>
        <w:spacing w:after="0" w:line="276" w:lineRule="auto"/>
        <w:ind w:left="0" w:firstLine="567"/>
        <w:jc w:val="both"/>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14:paraId="5D264B8D" w14:textId="25F3241D" w:rsidR="00FB2C4B" w:rsidRPr="002111F2" w:rsidRDefault="00E07DBC" w:rsidP="00FB2C4B">
      <w:pPr>
        <w:pStyle w:val="af1"/>
        <w:widowControl w:val="0"/>
        <w:numPr>
          <w:ilvl w:val="1"/>
          <w:numId w:val="4"/>
        </w:numPr>
        <w:tabs>
          <w:tab w:val="left" w:pos="851"/>
        </w:tabs>
        <w:suppressAutoHyphens/>
        <w:autoSpaceDN w:val="0"/>
        <w:spacing w:after="0" w:line="276" w:lineRule="auto"/>
        <w:ind w:left="0" w:firstLine="567"/>
        <w:jc w:val="both"/>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sz w:val="24"/>
          <w:szCs w:val="24"/>
          <w:lang w:eastAsia="ru-RU"/>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w:t>
      </w:r>
      <w:r w:rsidRPr="002111F2">
        <w:rPr>
          <w:rFonts w:ascii="Times New Roman" w:eastAsia="Times New Roman" w:hAnsi="Times New Roman" w:cs="Times New Roman"/>
          <w:sz w:val="24"/>
          <w:szCs w:val="24"/>
          <w:lang w:eastAsia="ru-RU"/>
        </w:rPr>
        <w:lastRenderedPageBreak/>
        <w:t>сообщивших о факте нарушений.</w:t>
      </w:r>
    </w:p>
    <w:p w14:paraId="7BBD20AF" w14:textId="77777777" w:rsidR="00FB2C4B" w:rsidRPr="002111F2" w:rsidRDefault="00FB2C4B" w:rsidP="00FB2C4B">
      <w:pPr>
        <w:pStyle w:val="af1"/>
        <w:widowControl w:val="0"/>
        <w:tabs>
          <w:tab w:val="left" w:pos="851"/>
        </w:tabs>
        <w:suppressAutoHyphens/>
        <w:autoSpaceDN w:val="0"/>
        <w:spacing w:after="0" w:line="276" w:lineRule="auto"/>
        <w:ind w:left="567"/>
        <w:jc w:val="both"/>
        <w:textAlignment w:val="baseline"/>
        <w:rPr>
          <w:rFonts w:ascii="Times New Roman" w:eastAsia="Times New Roman" w:hAnsi="Times New Roman" w:cs="Times New Roman"/>
          <w:sz w:val="24"/>
          <w:szCs w:val="24"/>
          <w:lang w:eastAsia="ru-RU"/>
        </w:rPr>
      </w:pPr>
    </w:p>
    <w:p w14:paraId="5CA9C0CD" w14:textId="77777777" w:rsidR="000B316A" w:rsidRPr="002111F2" w:rsidRDefault="00BC2FCF" w:rsidP="000B316A">
      <w:pPr>
        <w:pStyle w:val="af1"/>
        <w:widowControl w:val="0"/>
        <w:numPr>
          <w:ilvl w:val="0"/>
          <w:numId w:val="4"/>
        </w:numPr>
        <w:tabs>
          <w:tab w:val="left" w:pos="851"/>
        </w:tabs>
        <w:suppressAutoHyphens/>
        <w:autoSpaceDN w:val="0"/>
        <w:spacing w:after="0" w:line="276" w:lineRule="auto"/>
        <w:jc w:val="center"/>
        <w:textAlignment w:val="baseline"/>
        <w:rPr>
          <w:rFonts w:ascii="Times New Roman" w:eastAsia="Times New Roman" w:hAnsi="Times New Roman" w:cs="Times New Roman"/>
          <w:sz w:val="24"/>
          <w:szCs w:val="24"/>
          <w:lang w:eastAsia="ru-RU"/>
        </w:rPr>
      </w:pPr>
      <w:r w:rsidRPr="002111F2">
        <w:rPr>
          <w:rFonts w:ascii="Times New Roman" w:eastAsia="Times New Roman" w:hAnsi="Times New Roman" w:cs="Times New Roman"/>
          <w:b/>
          <w:sz w:val="24"/>
          <w:szCs w:val="24"/>
          <w:lang w:eastAsia="ru-RU"/>
        </w:rPr>
        <w:t>Отказ от найма работников</w:t>
      </w:r>
    </w:p>
    <w:p w14:paraId="2D209C54" w14:textId="7AA22754" w:rsidR="000B316A" w:rsidRPr="002111F2" w:rsidRDefault="00BC2FCF" w:rsidP="000B316A">
      <w:pPr>
        <w:pStyle w:val="RUS11"/>
        <w:widowControl w:val="0"/>
        <w:numPr>
          <w:ilvl w:val="1"/>
          <w:numId w:val="4"/>
        </w:numPr>
        <w:tabs>
          <w:tab w:val="left" w:pos="529"/>
        </w:tabs>
        <w:spacing w:after="0" w:line="240" w:lineRule="auto"/>
        <w:ind w:left="0" w:firstLine="709"/>
        <w:rPr>
          <w:rFonts w:ascii="Times New Roman" w:hAnsi="Times New Roman" w:cs="Times New Roman"/>
          <w:sz w:val="24"/>
          <w:szCs w:val="24"/>
        </w:rPr>
      </w:pPr>
      <w:r w:rsidRPr="002111F2">
        <w:rPr>
          <w:rFonts w:ascii="Times New Roman" w:hAnsi="Times New Roman" w:cs="Times New Roman"/>
          <w:sz w:val="24"/>
          <w:szCs w:val="24"/>
        </w:rPr>
        <w:t xml:space="preserve">В период действия Договора и в течение одного года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w:t>
      </w:r>
      <w:r w:rsidR="00634B2B" w:rsidRPr="002111F2">
        <w:rPr>
          <w:rFonts w:ascii="Times New Roman" w:hAnsi="Times New Roman" w:cs="Times New Roman"/>
          <w:sz w:val="24"/>
          <w:szCs w:val="24"/>
        </w:rPr>
        <w:t>г</w:t>
      </w:r>
      <w:r w:rsidRPr="002111F2">
        <w:rPr>
          <w:rFonts w:ascii="Times New Roman" w:hAnsi="Times New Roman" w:cs="Times New Roman"/>
          <w:sz w:val="24"/>
          <w:szCs w:val="24"/>
        </w:rPr>
        <w:t xml:space="preserve">ражданско-правовых договоров. </w:t>
      </w:r>
    </w:p>
    <w:p w14:paraId="4691E9FD" w14:textId="77777777" w:rsidR="004B7651" w:rsidRPr="002111F2" w:rsidRDefault="004B7651" w:rsidP="004B7651">
      <w:pPr>
        <w:pStyle w:val="RUS11"/>
        <w:widowControl w:val="0"/>
        <w:tabs>
          <w:tab w:val="left" w:pos="529"/>
        </w:tabs>
        <w:spacing w:after="0" w:line="240" w:lineRule="auto"/>
        <w:ind w:left="709"/>
        <w:rPr>
          <w:rFonts w:ascii="Times New Roman" w:hAnsi="Times New Roman" w:cs="Times New Roman"/>
          <w:sz w:val="24"/>
          <w:szCs w:val="24"/>
        </w:rPr>
      </w:pPr>
    </w:p>
    <w:p w14:paraId="3EE6DBA8" w14:textId="4482ABF9" w:rsidR="004B7651" w:rsidRPr="002111F2" w:rsidRDefault="004B7651" w:rsidP="004B7651">
      <w:pPr>
        <w:pStyle w:val="RUS11"/>
        <w:widowControl w:val="0"/>
        <w:numPr>
          <w:ilvl w:val="0"/>
          <w:numId w:val="4"/>
        </w:numPr>
        <w:tabs>
          <w:tab w:val="left" w:pos="534"/>
        </w:tabs>
        <w:spacing w:after="0" w:line="240" w:lineRule="auto"/>
        <w:jc w:val="center"/>
        <w:rPr>
          <w:rFonts w:ascii="Times New Roman" w:hAnsi="Times New Roman"/>
          <w:b/>
          <w:sz w:val="24"/>
          <w:szCs w:val="24"/>
        </w:rPr>
      </w:pPr>
      <w:r w:rsidRPr="002111F2">
        <w:rPr>
          <w:rFonts w:ascii="Times New Roman" w:hAnsi="Times New Roman"/>
          <w:b/>
          <w:sz w:val="24"/>
          <w:szCs w:val="24"/>
        </w:rPr>
        <w:t>Опубликование информации о Договоре</w:t>
      </w:r>
    </w:p>
    <w:p w14:paraId="0EC3ECF8" w14:textId="4F886711" w:rsidR="004B7651" w:rsidRPr="002111F2" w:rsidRDefault="004B7651" w:rsidP="004B7651">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9FEE625" w14:textId="702012BF" w:rsidR="00B64BBF" w:rsidRPr="002111F2" w:rsidRDefault="004B7651" w:rsidP="00B64BBF">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3A21013E" w14:textId="77777777" w:rsidR="00B64BBF" w:rsidRPr="002111F2" w:rsidRDefault="00B64BBF" w:rsidP="00B64BBF">
      <w:pPr>
        <w:pStyle w:val="RUS11"/>
        <w:widowControl w:val="0"/>
        <w:tabs>
          <w:tab w:val="left" w:pos="534"/>
        </w:tabs>
        <w:spacing w:after="0" w:line="240" w:lineRule="auto"/>
        <w:ind w:left="709"/>
        <w:rPr>
          <w:rFonts w:ascii="Times New Roman" w:hAnsi="Times New Roman" w:cs="Times New Roman"/>
          <w:bCs/>
          <w:sz w:val="24"/>
          <w:szCs w:val="24"/>
        </w:rPr>
      </w:pPr>
    </w:p>
    <w:p w14:paraId="6184D07F" w14:textId="77777777" w:rsidR="00563BE4" w:rsidRPr="002111F2" w:rsidRDefault="002E5990" w:rsidP="00563BE4">
      <w:pPr>
        <w:pStyle w:val="RUS11"/>
        <w:widowControl w:val="0"/>
        <w:numPr>
          <w:ilvl w:val="0"/>
          <w:numId w:val="4"/>
        </w:numPr>
        <w:tabs>
          <w:tab w:val="left" w:pos="534"/>
        </w:tabs>
        <w:spacing w:after="0" w:line="240" w:lineRule="auto"/>
        <w:jc w:val="center"/>
        <w:rPr>
          <w:rFonts w:ascii="Times New Roman" w:hAnsi="Times New Roman" w:cs="Times New Roman"/>
          <w:bCs/>
          <w:sz w:val="24"/>
          <w:szCs w:val="24"/>
        </w:rPr>
      </w:pPr>
      <w:r w:rsidRPr="002111F2">
        <w:rPr>
          <w:rFonts w:ascii="Times New Roman" w:eastAsia="Times New Roman" w:hAnsi="Times New Roman" w:cs="Times New Roman"/>
          <w:b/>
          <w:sz w:val="24"/>
          <w:szCs w:val="24"/>
        </w:rPr>
        <w:t>Заключительные положения</w:t>
      </w:r>
    </w:p>
    <w:p w14:paraId="04C3AEA3" w14:textId="77777777" w:rsidR="00563BE4"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 xml:space="preserve">Договор вступает в силу с момента его подписания обеими Сторонами. </w:t>
      </w:r>
    </w:p>
    <w:p w14:paraId="6A5F2AEE" w14:textId="77777777" w:rsidR="00563BE4"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28917D0" w14:textId="77777777" w:rsidR="00563BE4"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2981B3C" w14:textId="77777777" w:rsidR="00563BE4"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Договор является обязательным для правопреемников Сторон.</w:t>
      </w:r>
      <w:bookmarkStart w:id="8" w:name="_Ref496809304"/>
    </w:p>
    <w:p w14:paraId="4D5744B6" w14:textId="77777777" w:rsidR="00563BE4"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5608F0D8" w14:textId="77777777" w:rsidR="00563BE4"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1B1311E" w14:textId="13C70B4B" w:rsidR="00716709" w:rsidRPr="002111F2" w:rsidRDefault="00716709" w:rsidP="00563BE4">
      <w:pPr>
        <w:pStyle w:val="RUS11"/>
        <w:widowControl w:val="0"/>
        <w:numPr>
          <w:ilvl w:val="1"/>
          <w:numId w:val="4"/>
        </w:numPr>
        <w:tabs>
          <w:tab w:val="left" w:pos="534"/>
        </w:tabs>
        <w:spacing w:after="0" w:line="240" w:lineRule="auto"/>
        <w:ind w:left="0" w:firstLine="709"/>
        <w:rPr>
          <w:rFonts w:ascii="Times New Roman" w:hAnsi="Times New Roman" w:cs="Times New Roman"/>
          <w:bCs/>
          <w:sz w:val="24"/>
          <w:szCs w:val="24"/>
        </w:rPr>
      </w:pPr>
      <w:r w:rsidRPr="002111F2">
        <w:rPr>
          <w:rFonts w:ascii="Times New Roman" w:hAnsi="Times New Roman" w:cs="Times New Roman"/>
          <w:bCs/>
          <w:sz w:val="24"/>
          <w:szCs w:val="24"/>
        </w:rPr>
        <w:t>Неотъемлемой частью настоящего Договора являются следующие Приложения:</w:t>
      </w:r>
    </w:p>
    <w:p w14:paraId="1550C0AB" w14:textId="0A7980B8" w:rsidR="00925BBA" w:rsidRPr="002111F2" w:rsidRDefault="00716709" w:rsidP="00D06407">
      <w:pPr>
        <w:pStyle w:val="RUS11"/>
        <w:widowControl w:val="0"/>
        <w:tabs>
          <w:tab w:val="left" w:pos="534"/>
        </w:tabs>
        <w:spacing w:after="0" w:line="240" w:lineRule="auto"/>
        <w:ind w:left="709"/>
        <w:rPr>
          <w:rFonts w:ascii="Times New Roman" w:hAnsi="Times New Roman" w:cs="Times New Roman"/>
          <w:bCs/>
          <w:sz w:val="24"/>
          <w:szCs w:val="24"/>
        </w:rPr>
      </w:pPr>
      <w:r w:rsidRPr="002111F2">
        <w:rPr>
          <w:rFonts w:ascii="Times New Roman" w:hAnsi="Times New Roman" w:cs="Times New Roman"/>
          <w:bCs/>
          <w:sz w:val="24"/>
          <w:szCs w:val="24"/>
        </w:rPr>
        <w:t>-  </w:t>
      </w:r>
      <w:r w:rsidR="00925BBA" w:rsidRPr="002111F2">
        <w:rPr>
          <w:rFonts w:ascii="Times New Roman" w:hAnsi="Times New Roman" w:cs="Times New Roman"/>
          <w:bCs/>
          <w:sz w:val="24"/>
          <w:szCs w:val="24"/>
        </w:rPr>
        <w:t>Общие условия оказания Услуг (Приложение А);</w:t>
      </w:r>
    </w:p>
    <w:p w14:paraId="5451BDAE" w14:textId="4BD98060" w:rsidR="00716709" w:rsidRPr="002111F2" w:rsidRDefault="00716709" w:rsidP="00D06407">
      <w:pPr>
        <w:pStyle w:val="RUS11"/>
        <w:widowControl w:val="0"/>
        <w:tabs>
          <w:tab w:val="left" w:pos="534"/>
        </w:tabs>
        <w:spacing w:after="0" w:line="240" w:lineRule="auto"/>
        <w:ind w:left="709"/>
        <w:rPr>
          <w:rFonts w:ascii="Times New Roman" w:hAnsi="Times New Roman" w:cs="Times New Roman"/>
          <w:bCs/>
          <w:sz w:val="24"/>
          <w:szCs w:val="24"/>
        </w:rPr>
      </w:pPr>
      <w:r w:rsidRPr="002111F2">
        <w:rPr>
          <w:rFonts w:ascii="Times New Roman" w:hAnsi="Times New Roman" w:cs="Times New Roman"/>
          <w:bCs/>
          <w:sz w:val="24"/>
          <w:szCs w:val="24"/>
        </w:rPr>
        <w:t xml:space="preserve">- </w:t>
      </w:r>
      <w:r w:rsidR="0073495E" w:rsidRPr="002111F2">
        <w:rPr>
          <w:rFonts w:ascii="Times New Roman" w:hAnsi="Times New Roman" w:cs="Times New Roman"/>
          <w:bCs/>
          <w:sz w:val="24"/>
          <w:szCs w:val="24"/>
        </w:rPr>
        <w:t xml:space="preserve"> Техническое задание</w:t>
      </w:r>
      <w:r w:rsidR="000567A1" w:rsidRPr="002111F2">
        <w:rPr>
          <w:rFonts w:ascii="Times New Roman" w:hAnsi="Times New Roman" w:cs="Times New Roman"/>
          <w:bCs/>
          <w:sz w:val="24"/>
          <w:szCs w:val="24"/>
        </w:rPr>
        <w:t xml:space="preserve"> </w:t>
      </w:r>
      <w:r w:rsidRPr="002111F2">
        <w:rPr>
          <w:rFonts w:ascii="Times New Roman" w:hAnsi="Times New Roman" w:cs="Times New Roman"/>
          <w:bCs/>
          <w:sz w:val="24"/>
          <w:szCs w:val="24"/>
        </w:rPr>
        <w:t>(Приложение №</w:t>
      </w:r>
      <w:r w:rsidR="00EC38A0" w:rsidRPr="002111F2">
        <w:rPr>
          <w:rFonts w:ascii="Times New Roman" w:hAnsi="Times New Roman" w:cs="Times New Roman"/>
          <w:bCs/>
          <w:sz w:val="24"/>
          <w:szCs w:val="24"/>
        </w:rPr>
        <w:t xml:space="preserve"> 1</w:t>
      </w:r>
      <w:r w:rsidRPr="002111F2">
        <w:rPr>
          <w:rFonts w:ascii="Times New Roman" w:hAnsi="Times New Roman" w:cs="Times New Roman"/>
          <w:bCs/>
          <w:sz w:val="24"/>
          <w:szCs w:val="24"/>
        </w:rPr>
        <w:t>).</w:t>
      </w:r>
    </w:p>
    <w:p w14:paraId="27A89AD4" w14:textId="77777777" w:rsidR="00716709" w:rsidRPr="002111F2" w:rsidRDefault="00716709" w:rsidP="002A700C">
      <w:pPr>
        <w:spacing w:after="0" w:line="276" w:lineRule="auto"/>
        <w:jc w:val="center"/>
        <w:rPr>
          <w:rFonts w:ascii="Times New Roman" w:eastAsia="Times New Roman" w:hAnsi="Times New Roman" w:cs="Times New Roman"/>
          <w:sz w:val="24"/>
          <w:szCs w:val="24"/>
          <w:lang w:eastAsia="ru-RU"/>
        </w:rPr>
      </w:pPr>
    </w:p>
    <w:p w14:paraId="23452758" w14:textId="77777777" w:rsidR="00563BE4" w:rsidRPr="002111F2" w:rsidRDefault="00563BE4" w:rsidP="00563BE4">
      <w:pPr>
        <w:pStyle w:val="RUS11"/>
        <w:widowControl w:val="0"/>
        <w:numPr>
          <w:ilvl w:val="0"/>
          <w:numId w:val="4"/>
        </w:numPr>
        <w:tabs>
          <w:tab w:val="left" w:pos="534"/>
        </w:tabs>
        <w:spacing w:after="0" w:line="240" w:lineRule="auto"/>
        <w:jc w:val="center"/>
        <w:rPr>
          <w:rFonts w:ascii="Times New Roman" w:eastAsia="Times New Roman" w:hAnsi="Times New Roman" w:cs="Times New Roman"/>
          <w:b/>
          <w:sz w:val="24"/>
          <w:szCs w:val="24"/>
        </w:rPr>
      </w:pPr>
      <w:r w:rsidRPr="002111F2">
        <w:rPr>
          <w:rFonts w:ascii="Times New Roman" w:eastAsia="Times New Roman" w:hAnsi="Times New Roman" w:cs="Times New Roman"/>
          <w:b/>
          <w:sz w:val="24"/>
          <w:szCs w:val="24"/>
        </w:rPr>
        <w:t>Юридические адреса и банковские реквизиты сторон:</w:t>
      </w:r>
    </w:p>
    <w:tbl>
      <w:tblPr>
        <w:tblW w:w="4961"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4619"/>
        <w:gridCol w:w="234"/>
        <w:gridCol w:w="284"/>
        <w:gridCol w:w="4568"/>
      </w:tblGrid>
      <w:tr w:rsidR="002E5990" w:rsidRPr="002111F2" w14:paraId="1D972583" w14:textId="77777777" w:rsidTr="0074409A">
        <w:trPr>
          <w:cantSplit/>
          <w:trHeight w:val="6950"/>
          <w:tblCellSpacing w:w="15" w:type="dxa"/>
        </w:trPr>
        <w:tc>
          <w:tcPr>
            <w:tcW w:w="2371" w:type="pct"/>
          </w:tcPr>
          <w:p w14:paraId="0E696B2B" w14:textId="77777777" w:rsidR="002E5990" w:rsidRPr="002111F2" w:rsidRDefault="002E5990" w:rsidP="002A700C">
            <w:pPr>
              <w:pStyle w:val="af4"/>
              <w:spacing w:before="0" w:beforeAutospacing="0" w:after="0" w:afterAutospacing="0" w:line="276" w:lineRule="auto"/>
              <w:jc w:val="both"/>
              <w:rPr>
                <w:color w:val="333333"/>
              </w:rPr>
            </w:pPr>
            <w:r w:rsidRPr="002111F2">
              <w:rPr>
                <w:color w:val="333333"/>
              </w:rPr>
              <w:lastRenderedPageBreak/>
              <w:t>Заказчик:</w:t>
            </w:r>
          </w:p>
          <w:p w14:paraId="4518AB5F" w14:textId="05BA9B5F" w:rsidR="00C8749B" w:rsidRPr="002111F2" w:rsidRDefault="00C8749B" w:rsidP="002A700C">
            <w:pPr>
              <w:pStyle w:val="af4"/>
              <w:spacing w:before="0" w:beforeAutospacing="0" w:after="0" w:afterAutospacing="0" w:line="276" w:lineRule="auto"/>
              <w:jc w:val="both"/>
              <w:rPr>
                <w:color w:val="333333"/>
              </w:rPr>
            </w:pPr>
            <w:r w:rsidRPr="002111F2">
              <w:rPr>
                <w:color w:val="333333"/>
              </w:rPr>
              <w:t xml:space="preserve">Наименование: </w:t>
            </w:r>
            <w:r w:rsidR="0061690E">
              <w:rPr>
                <w:color w:val="333333"/>
              </w:rPr>
              <w:t>АО «ЕвроСибЭнерго»</w:t>
            </w:r>
          </w:p>
          <w:p w14:paraId="5E73264A" w14:textId="7BA7DEB9" w:rsidR="00C8749B" w:rsidRPr="002111F2" w:rsidRDefault="0061690E" w:rsidP="002A700C">
            <w:pPr>
              <w:pStyle w:val="af4"/>
              <w:spacing w:before="0" w:beforeAutospacing="0" w:after="0" w:afterAutospacing="0" w:line="276" w:lineRule="auto"/>
              <w:jc w:val="both"/>
              <w:rPr>
                <w:color w:val="333333"/>
              </w:rPr>
            </w:pPr>
            <w:r>
              <w:rPr>
                <w:color w:val="333333"/>
              </w:rPr>
              <w:t>ИНН 77066997347 КПП 997650001</w:t>
            </w:r>
          </w:p>
          <w:p w14:paraId="69E4077B" w14:textId="77777777" w:rsidR="00D342A4" w:rsidRDefault="00C8749B" w:rsidP="002A700C">
            <w:pPr>
              <w:pStyle w:val="af4"/>
              <w:spacing w:before="0" w:beforeAutospacing="0" w:after="0" w:afterAutospacing="0" w:line="276" w:lineRule="auto"/>
              <w:jc w:val="both"/>
              <w:rPr>
                <w:color w:val="333333"/>
              </w:rPr>
            </w:pPr>
            <w:r w:rsidRPr="002111F2">
              <w:rPr>
                <w:color w:val="333333"/>
              </w:rPr>
              <w:t xml:space="preserve">Юридический адрес: </w:t>
            </w:r>
            <w:r w:rsidR="00D342A4" w:rsidRPr="00D342A4">
              <w:rPr>
                <w:color w:val="333333"/>
              </w:rPr>
              <w:t xml:space="preserve">663091 Красноярский край, г. Дивногорск, ул. Чкалова, д. 165, ЭТАЖ 1, ПОМ/КОМ 2/3 </w:t>
            </w:r>
          </w:p>
          <w:p w14:paraId="17697402" w14:textId="77777777" w:rsidR="003948A4" w:rsidRPr="006669E8" w:rsidRDefault="00C8749B" w:rsidP="003948A4">
            <w:pPr>
              <w:spacing w:after="0"/>
              <w:rPr>
                <w:rFonts w:ascii="Times New Roman" w:hAnsi="Times New Roman" w:cs="Times New Roman"/>
                <w:sz w:val="24"/>
                <w:szCs w:val="24"/>
              </w:rPr>
            </w:pPr>
            <w:r w:rsidRPr="002111F2">
              <w:rPr>
                <w:color w:val="333333"/>
              </w:rPr>
              <w:t xml:space="preserve">Почтовый адрес: </w:t>
            </w:r>
            <w:r w:rsidR="003948A4" w:rsidRPr="006669E8">
              <w:rPr>
                <w:rFonts w:ascii="Times New Roman" w:hAnsi="Times New Roman" w:cs="Times New Roman"/>
                <w:sz w:val="24"/>
                <w:szCs w:val="24"/>
              </w:rPr>
              <w:t xml:space="preserve">121096, г. Москва, ул. Василисы Кожиной, д.1 </w:t>
            </w:r>
          </w:p>
          <w:p w14:paraId="4A5E9D9B" w14:textId="1421BE3A" w:rsidR="00C8749B" w:rsidRPr="002111F2" w:rsidRDefault="00C8749B" w:rsidP="002A700C">
            <w:pPr>
              <w:pStyle w:val="af4"/>
              <w:spacing w:before="0" w:beforeAutospacing="0" w:after="0" w:afterAutospacing="0" w:line="276" w:lineRule="auto"/>
              <w:jc w:val="both"/>
              <w:rPr>
                <w:color w:val="333333"/>
              </w:rPr>
            </w:pPr>
            <w:r w:rsidRPr="002111F2">
              <w:rPr>
                <w:color w:val="333333"/>
              </w:rPr>
              <w:t xml:space="preserve">р/с </w:t>
            </w:r>
            <w:r w:rsidR="003948A4" w:rsidRPr="006669E8">
              <w:t>40702810700001417852</w:t>
            </w:r>
          </w:p>
          <w:p w14:paraId="2AD11100" w14:textId="383EBDAC" w:rsidR="00C8749B" w:rsidRPr="002111F2" w:rsidRDefault="00C8749B" w:rsidP="002A700C">
            <w:pPr>
              <w:pStyle w:val="af4"/>
              <w:spacing w:before="0" w:beforeAutospacing="0" w:after="0" w:afterAutospacing="0" w:line="276" w:lineRule="auto"/>
              <w:jc w:val="both"/>
              <w:rPr>
                <w:color w:val="333333"/>
              </w:rPr>
            </w:pPr>
            <w:r w:rsidRPr="002111F2">
              <w:rPr>
                <w:color w:val="333333"/>
              </w:rPr>
              <w:t xml:space="preserve">к/с </w:t>
            </w:r>
            <w:r w:rsidR="003948A4" w:rsidRPr="003948A4">
              <w:rPr>
                <w:color w:val="333333"/>
              </w:rPr>
              <w:t>30101810200000000700</w:t>
            </w:r>
            <w:r w:rsidRPr="002111F2">
              <w:rPr>
                <w:color w:val="333333"/>
              </w:rPr>
              <w:t xml:space="preserve"> </w:t>
            </w:r>
          </w:p>
          <w:p w14:paraId="04F44B35" w14:textId="77777777" w:rsidR="003948A4" w:rsidRDefault="003948A4" w:rsidP="002A700C">
            <w:pPr>
              <w:pStyle w:val="af4"/>
              <w:spacing w:before="0" w:beforeAutospacing="0" w:after="0" w:afterAutospacing="0" w:line="276" w:lineRule="auto"/>
              <w:jc w:val="both"/>
            </w:pPr>
            <w:r w:rsidRPr="003948A4">
              <w:rPr>
                <w:color w:val="333333"/>
              </w:rPr>
              <w:t xml:space="preserve">Наименование банка АО «Райффайзенбанк» </w:t>
            </w:r>
            <w:r w:rsidR="00C8749B" w:rsidRPr="002111F2">
              <w:rPr>
                <w:color w:val="333333"/>
              </w:rPr>
              <w:t xml:space="preserve">БИК </w:t>
            </w:r>
            <w:r w:rsidRPr="006669E8">
              <w:t>044525700</w:t>
            </w:r>
          </w:p>
          <w:p w14:paraId="54255DCE" w14:textId="75FD1304" w:rsidR="005D4281" w:rsidRPr="002111F2" w:rsidRDefault="005D4281" w:rsidP="002A700C">
            <w:pPr>
              <w:pStyle w:val="af4"/>
              <w:spacing w:before="0" w:beforeAutospacing="0" w:after="0" w:afterAutospacing="0" w:line="276" w:lineRule="auto"/>
              <w:jc w:val="both"/>
              <w:rPr>
                <w:color w:val="333333"/>
              </w:rPr>
            </w:pPr>
            <w:r w:rsidRPr="002111F2">
              <w:t xml:space="preserve">Телефон/факс: </w:t>
            </w:r>
            <w:r w:rsidR="003948A4" w:rsidRPr="006669E8">
              <w:t>+7 (495) 720 50 85</w:t>
            </w:r>
          </w:p>
          <w:p w14:paraId="3FECEBF3" w14:textId="7FC10859" w:rsidR="002E5990" w:rsidRPr="003948A4" w:rsidRDefault="005D4281" w:rsidP="002A700C">
            <w:pPr>
              <w:pStyle w:val="af4"/>
              <w:spacing w:before="0" w:beforeAutospacing="0" w:after="0" w:afterAutospacing="0" w:line="276" w:lineRule="auto"/>
              <w:jc w:val="both"/>
              <w:rPr>
                <w:color w:val="333333"/>
              </w:rPr>
            </w:pPr>
            <w:r w:rsidRPr="002111F2">
              <w:rPr>
                <w:lang w:val="en-US"/>
              </w:rPr>
              <w:t>e</w:t>
            </w:r>
            <w:r w:rsidRPr="003948A4">
              <w:t>-</w:t>
            </w:r>
            <w:r w:rsidRPr="002111F2">
              <w:rPr>
                <w:lang w:val="en-US"/>
              </w:rPr>
              <w:t>mail</w:t>
            </w:r>
            <w:r w:rsidRPr="003948A4">
              <w:t xml:space="preserve">: </w:t>
            </w:r>
            <w:hyperlink r:id="rId12" w:history="1">
              <w:r w:rsidR="003948A4" w:rsidRPr="003948A4">
                <w:rPr>
                  <w:rFonts w:eastAsiaTheme="minorHAnsi"/>
                  <w:color w:val="0563C1" w:themeColor="hyperlink"/>
                  <w:u w:val="single"/>
                  <w:lang w:eastAsia="en-US"/>
                </w:rPr>
                <w:t>info@eurosib.ru</w:t>
              </w:r>
            </w:hyperlink>
          </w:p>
        </w:tc>
        <w:tc>
          <w:tcPr>
            <w:tcW w:w="238" w:type="pct"/>
            <w:gridSpan w:val="2"/>
            <w:vAlign w:val="center"/>
          </w:tcPr>
          <w:p w14:paraId="7F248F8E" w14:textId="77777777" w:rsidR="002E5990" w:rsidRPr="003948A4" w:rsidRDefault="002E5990" w:rsidP="002A700C">
            <w:pPr>
              <w:pStyle w:val="af4"/>
              <w:spacing w:before="0" w:beforeAutospacing="0" w:after="0" w:afterAutospacing="0" w:line="276" w:lineRule="auto"/>
              <w:jc w:val="both"/>
              <w:rPr>
                <w:color w:val="333333"/>
              </w:rPr>
            </w:pPr>
            <w:r w:rsidRPr="002111F2">
              <w:rPr>
                <w:color w:val="333333"/>
                <w:lang w:val="fr-FR"/>
              </w:rPr>
              <w:t> </w:t>
            </w:r>
          </w:p>
        </w:tc>
        <w:tc>
          <w:tcPr>
            <w:tcW w:w="2329" w:type="pct"/>
          </w:tcPr>
          <w:p w14:paraId="41F9E552" w14:textId="77777777" w:rsidR="004D396D" w:rsidRPr="002111F2" w:rsidRDefault="00B54F4A" w:rsidP="00B54F4A">
            <w:pPr>
              <w:pStyle w:val="af4"/>
              <w:spacing w:before="0" w:beforeAutospacing="0" w:after="0" w:afterAutospacing="0"/>
              <w:jc w:val="both"/>
              <w:rPr>
                <w:color w:val="333333"/>
              </w:rPr>
            </w:pPr>
            <w:r w:rsidRPr="002111F2">
              <w:rPr>
                <w:color w:val="333333"/>
              </w:rPr>
              <w:t xml:space="preserve">ИСПОЛНИТЕЛЬ: </w:t>
            </w:r>
          </w:p>
          <w:p w14:paraId="5E327B01" w14:textId="5FF4F263" w:rsidR="00B54F4A" w:rsidRPr="002111F2" w:rsidRDefault="00AB69EE" w:rsidP="00B54F4A">
            <w:pPr>
              <w:pStyle w:val="af4"/>
              <w:spacing w:before="0" w:beforeAutospacing="0" w:after="0" w:afterAutospacing="0"/>
              <w:jc w:val="both"/>
              <w:rPr>
                <w:color w:val="333333"/>
              </w:rPr>
            </w:pPr>
            <w:r>
              <w:rPr>
                <w:color w:val="333333"/>
              </w:rPr>
              <w:t>……………………….</w:t>
            </w:r>
          </w:p>
          <w:p w14:paraId="51A5B067" w14:textId="4968A342" w:rsidR="00B54F4A" w:rsidRPr="002111F2" w:rsidRDefault="00B54F4A" w:rsidP="00B54F4A">
            <w:pPr>
              <w:pStyle w:val="af4"/>
              <w:spacing w:before="0" w:beforeAutospacing="0" w:after="0" w:afterAutospacing="0"/>
              <w:jc w:val="both"/>
              <w:rPr>
                <w:color w:val="333333"/>
              </w:rPr>
            </w:pPr>
            <w:r w:rsidRPr="002111F2">
              <w:rPr>
                <w:color w:val="333333"/>
              </w:rPr>
              <w:t xml:space="preserve">адрес МЕСТОНАХОЖДЕНИЯ: </w:t>
            </w:r>
            <w:r w:rsidR="00AB69EE">
              <w:rPr>
                <w:color w:val="333333"/>
              </w:rPr>
              <w:t>……….</w:t>
            </w:r>
          </w:p>
          <w:p w14:paraId="5C6D2D7E" w14:textId="36A8F2EC" w:rsidR="00B54F4A" w:rsidRPr="002111F2" w:rsidRDefault="00B54F4A" w:rsidP="00B54F4A">
            <w:pPr>
              <w:pStyle w:val="af4"/>
              <w:spacing w:before="0" w:beforeAutospacing="0" w:after="0" w:afterAutospacing="0"/>
              <w:jc w:val="both"/>
              <w:rPr>
                <w:color w:val="333333"/>
              </w:rPr>
            </w:pPr>
            <w:r w:rsidRPr="002111F2">
              <w:rPr>
                <w:color w:val="333333"/>
              </w:rPr>
              <w:t>адрес ДЛЯ КОРРЕСПОНДЕ</w:t>
            </w:r>
            <w:r w:rsidR="00AB69EE">
              <w:rPr>
                <w:color w:val="333333"/>
              </w:rPr>
              <w:t xml:space="preserve">НЦИИ: </w:t>
            </w:r>
          </w:p>
          <w:p w14:paraId="63771EF3" w14:textId="4BE2087A" w:rsidR="00B54F4A" w:rsidRPr="002111F2" w:rsidRDefault="00AB69EE" w:rsidP="00B54F4A">
            <w:pPr>
              <w:pStyle w:val="af4"/>
              <w:spacing w:before="0" w:beforeAutospacing="0" w:after="0" w:afterAutospacing="0"/>
              <w:jc w:val="both"/>
              <w:rPr>
                <w:color w:val="333333"/>
              </w:rPr>
            </w:pPr>
            <w:r>
              <w:rPr>
                <w:color w:val="333333"/>
              </w:rPr>
              <w:t>ИНН</w:t>
            </w:r>
            <w:proofErr w:type="gramStart"/>
            <w:r>
              <w:rPr>
                <w:color w:val="333333"/>
              </w:rPr>
              <w:t>: ,</w:t>
            </w:r>
            <w:proofErr w:type="gramEnd"/>
            <w:r>
              <w:rPr>
                <w:color w:val="333333"/>
              </w:rPr>
              <w:t xml:space="preserve"> КПП: </w:t>
            </w:r>
          </w:p>
          <w:p w14:paraId="3CA3BA0E" w14:textId="77777777" w:rsidR="00B54F4A" w:rsidRPr="002111F2" w:rsidRDefault="00B54F4A" w:rsidP="00B54F4A">
            <w:pPr>
              <w:pStyle w:val="af4"/>
              <w:spacing w:before="0" w:beforeAutospacing="0" w:after="0" w:afterAutospacing="0"/>
              <w:jc w:val="both"/>
              <w:rPr>
                <w:color w:val="333333"/>
              </w:rPr>
            </w:pPr>
            <w:r w:rsidRPr="002111F2">
              <w:rPr>
                <w:color w:val="333333"/>
              </w:rPr>
              <w:t>Банковские реквизиты:</w:t>
            </w:r>
          </w:p>
          <w:p w14:paraId="702586B8" w14:textId="5DEB56AF" w:rsidR="00B54F4A" w:rsidRPr="002111F2" w:rsidRDefault="00AB69EE" w:rsidP="00B54F4A">
            <w:pPr>
              <w:pStyle w:val="af4"/>
              <w:spacing w:before="0" w:beforeAutospacing="0" w:after="0" w:afterAutospacing="0"/>
              <w:jc w:val="both"/>
              <w:rPr>
                <w:color w:val="333333"/>
              </w:rPr>
            </w:pPr>
            <w:r>
              <w:rPr>
                <w:color w:val="333333"/>
              </w:rPr>
              <w:t xml:space="preserve">Р/С </w:t>
            </w:r>
          </w:p>
          <w:p w14:paraId="6AAE46AA" w14:textId="15E6EDBE" w:rsidR="00B54F4A" w:rsidRPr="002111F2" w:rsidRDefault="00B54F4A" w:rsidP="00B54F4A">
            <w:pPr>
              <w:pStyle w:val="af4"/>
              <w:spacing w:before="0" w:beforeAutospacing="0" w:after="0" w:afterAutospacing="0"/>
              <w:jc w:val="both"/>
              <w:rPr>
                <w:color w:val="333333"/>
              </w:rPr>
            </w:pPr>
            <w:r w:rsidRPr="002111F2">
              <w:rPr>
                <w:color w:val="333333"/>
              </w:rPr>
              <w:t>Банк-</w:t>
            </w:r>
            <w:r w:rsidR="00EA5B98" w:rsidRPr="002111F2">
              <w:rPr>
                <w:color w:val="333333"/>
              </w:rPr>
              <w:t>По</w:t>
            </w:r>
            <w:r w:rsidRPr="002111F2">
              <w:rPr>
                <w:color w:val="333333"/>
              </w:rPr>
              <w:t>лу</w:t>
            </w:r>
            <w:r w:rsidR="00EA5B98" w:rsidRPr="002111F2">
              <w:rPr>
                <w:color w:val="333333"/>
              </w:rPr>
              <w:t>ч</w:t>
            </w:r>
            <w:r w:rsidRPr="002111F2">
              <w:rPr>
                <w:color w:val="333333"/>
              </w:rPr>
              <w:t>ател</w:t>
            </w:r>
            <w:r w:rsidR="00EA5B98" w:rsidRPr="002111F2">
              <w:rPr>
                <w:color w:val="333333"/>
              </w:rPr>
              <w:t>ь</w:t>
            </w:r>
            <w:r w:rsidR="00AB69EE">
              <w:rPr>
                <w:color w:val="333333"/>
              </w:rPr>
              <w:t xml:space="preserve">: </w:t>
            </w:r>
          </w:p>
          <w:p w14:paraId="3AD9D17B" w14:textId="4B3606D3" w:rsidR="00B54F4A" w:rsidRPr="002111F2" w:rsidRDefault="00AB69EE" w:rsidP="00B54F4A">
            <w:pPr>
              <w:pStyle w:val="af4"/>
              <w:spacing w:before="0" w:beforeAutospacing="0" w:after="0" w:afterAutospacing="0"/>
              <w:jc w:val="both"/>
              <w:rPr>
                <w:color w:val="333333"/>
              </w:rPr>
            </w:pPr>
            <w:r>
              <w:rPr>
                <w:color w:val="333333"/>
              </w:rPr>
              <w:t xml:space="preserve">БИК </w:t>
            </w:r>
          </w:p>
          <w:p w14:paraId="514640D6" w14:textId="0CD7083C" w:rsidR="00B54F4A" w:rsidRPr="002111F2" w:rsidRDefault="00AB69EE" w:rsidP="00B54F4A">
            <w:pPr>
              <w:pStyle w:val="af4"/>
              <w:spacing w:before="0" w:beforeAutospacing="0" w:after="0" w:afterAutospacing="0"/>
              <w:jc w:val="both"/>
              <w:rPr>
                <w:color w:val="333333"/>
              </w:rPr>
            </w:pPr>
            <w:r>
              <w:rPr>
                <w:color w:val="333333"/>
              </w:rPr>
              <w:t xml:space="preserve">К/С </w:t>
            </w:r>
          </w:p>
          <w:p w14:paraId="0F3233D4" w14:textId="507FFD9B" w:rsidR="00B54F4A" w:rsidRPr="002111F2" w:rsidRDefault="00B54F4A" w:rsidP="00B54F4A">
            <w:pPr>
              <w:pStyle w:val="af4"/>
              <w:spacing w:before="0" w:beforeAutospacing="0" w:after="0" w:afterAutospacing="0"/>
              <w:jc w:val="both"/>
              <w:rPr>
                <w:color w:val="333333"/>
              </w:rPr>
            </w:pPr>
            <w:r w:rsidRPr="002111F2">
              <w:rPr>
                <w:color w:val="333333"/>
              </w:rPr>
              <w:t>ПОЛУЧ</w:t>
            </w:r>
            <w:r w:rsidR="00AB69EE">
              <w:rPr>
                <w:color w:val="333333"/>
              </w:rPr>
              <w:t xml:space="preserve">АТЕЛЬ: </w:t>
            </w:r>
          </w:p>
          <w:p w14:paraId="1D5D851D" w14:textId="77777777" w:rsidR="00AB69EE" w:rsidRDefault="00B54F4A" w:rsidP="00B54F4A">
            <w:pPr>
              <w:pStyle w:val="af4"/>
              <w:spacing w:before="0" w:beforeAutospacing="0" w:after="0" w:afterAutospacing="0"/>
              <w:jc w:val="both"/>
              <w:rPr>
                <w:color w:val="333333"/>
              </w:rPr>
            </w:pPr>
            <w:r w:rsidRPr="002111F2">
              <w:rPr>
                <w:color w:val="333333"/>
              </w:rPr>
              <w:t>ТЕЛ.:</w:t>
            </w:r>
            <w:r w:rsidRPr="002111F2">
              <w:rPr>
                <w:color w:val="333333"/>
              </w:rPr>
              <w:br/>
              <w:t xml:space="preserve">ЭЛ. ПОЧТА: </w:t>
            </w:r>
          </w:p>
          <w:p w14:paraId="7EB9163D" w14:textId="3753AFA6" w:rsidR="00797F5E" w:rsidRPr="002111F2" w:rsidRDefault="00B54F4A" w:rsidP="00AB69EE">
            <w:pPr>
              <w:pStyle w:val="af4"/>
              <w:spacing w:before="0" w:beforeAutospacing="0" w:after="0" w:afterAutospacing="0"/>
              <w:jc w:val="both"/>
              <w:rPr>
                <w:color w:val="333333"/>
              </w:rPr>
            </w:pPr>
            <w:r w:rsidRPr="002111F2">
              <w:rPr>
                <w:color w:val="333333"/>
              </w:rPr>
              <w:t xml:space="preserve">Сайт Исполнителя: </w:t>
            </w:r>
          </w:p>
        </w:tc>
      </w:tr>
      <w:tr w:rsidR="002E5990" w:rsidRPr="002111F2" w14:paraId="1F20E28B" w14:textId="77777777" w:rsidTr="001044E1">
        <w:tblPrEx>
          <w:tblCellSpacing w:w="0" w:type="nil"/>
          <w:tblCellMar>
            <w:top w:w="0" w:type="dxa"/>
            <w:left w:w="108" w:type="dxa"/>
            <w:bottom w:w="0" w:type="dxa"/>
            <w:right w:w="108" w:type="dxa"/>
          </w:tblCellMar>
        </w:tblPrEx>
        <w:trPr>
          <w:trHeight w:val="1422"/>
        </w:trPr>
        <w:tc>
          <w:tcPr>
            <w:tcW w:w="2477" w:type="pct"/>
            <w:gridSpan w:val="2"/>
          </w:tcPr>
          <w:p w14:paraId="31D0702C" w14:textId="494613CA" w:rsidR="002E5990" w:rsidRPr="002111F2" w:rsidRDefault="002E5990" w:rsidP="002A700C">
            <w:pPr>
              <w:pStyle w:val="af4"/>
              <w:spacing w:before="0" w:beforeAutospacing="0" w:after="0" w:afterAutospacing="0" w:line="276" w:lineRule="auto"/>
              <w:rPr>
                <w:color w:val="333333"/>
              </w:rPr>
            </w:pPr>
            <w:bookmarkStart w:id="9" w:name="_Hlk69294648"/>
            <w:r w:rsidRPr="002111F2">
              <w:rPr>
                <w:color w:val="333333"/>
              </w:rPr>
              <w:t>______________/</w:t>
            </w:r>
            <w:r w:rsidR="003948A4" w:rsidRPr="00697118">
              <w:rPr>
                <w:sz w:val="23"/>
                <w:szCs w:val="23"/>
              </w:rPr>
              <w:t xml:space="preserve"> </w:t>
            </w:r>
            <w:r w:rsidR="00BF5334">
              <w:rPr>
                <w:sz w:val="23"/>
                <w:szCs w:val="23"/>
              </w:rPr>
              <w:t>В.В. Колмагоров</w:t>
            </w:r>
            <w:bookmarkStart w:id="10" w:name="_GoBack"/>
            <w:bookmarkEnd w:id="10"/>
          </w:p>
          <w:p w14:paraId="246C21D3" w14:textId="77777777" w:rsidR="002E5990" w:rsidRPr="002111F2" w:rsidRDefault="002E5990" w:rsidP="002A700C">
            <w:pPr>
              <w:pStyle w:val="af4"/>
              <w:spacing w:before="0" w:beforeAutospacing="0" w:after="0" w:afterAutospacing="0" w:line="276" w:lineRule="auto"/>
              <w:jc w:val="both"/>
              <w:rPr>
                <w:color w:val="333333"/>
              </w:rPr>
            </w:pPr>
          </w:p>
        </w:tc>
        <w:tc>
          <w:tcPr>
            <w:tcW w:w="2477" w:type="pct"/>
            <w:gridSpan w:val="2"/>
          </w:tcPr>
          <w:p w14:paraId="4C3A4B5B" w14:textId="4D35A840" w:rsidR="00CF432D" w:rsidRPr="002111F2" w:rsidRDefault="002E5990" w:rsidP="00CF432D">
            <w:pPr>
              <w:autoSpaceDN w:val="0"/>
              <w:rPr>
                <w:rFonts w:ascii="Times New Roman" w:eastAsia="Times New Roman" w:hAnsi="Times New Roman" w:cs="Times New Roman"/>
                <w:color w:val="333333"/>
                <w:sz w:val="24"/>
                <w:szCs w:val="24"/>
                <w:lang w:eastAsia="ru-RU"/>
              </w:rPr>
            </w:pPr>
            <w:r w:rsidRPr="002111F2">
              <w:rPr>
                <w:rFonts w:ascii="Times New Roman" w:eastAsia="Times New Roman" w:hAnsi="Times New Roman" w:cs="Times New Roman"/>
                <w:color w:val="333333"/>
                <w:sz w:val="24"/>
                <w:szCs w:val="24"/>
                <w:lang w:eastAsia="ru-RU"/>
              </w:rPr>
              <w:t>__</w:t>
            </w:r>
            <w:r w:rsidR="00797F5E" w:rsidRPr="002111F2">
              <w:rPr>
                <w:rFonts w:ascii="Times New Roman" w:eastAsia="Times New Roman" w:hAnsi="Times New Roman" w:cs="Times New Roman"/>
                <w:color w:val="333333"/>
                <w:sz w:val="24"/>
                <w:szCs w:val="24"/>
                <w:lang w:eastAsia="ru-RU"/>
              </w:rPr>
              <w:t xml:space="preserve">________________/ </w:t>
            </w:r>
            <w:r w:rsidR="00AB69EE">
              <w:rPr>
                <w:rFonts w:ascii="Times New Roman" w:eastAsia="Times New Roman" w:hAnsi="Times New Roman" w:cs="Times New Roman"/>
                <w:color w:val="333333"/>
                <w:sz w:val="24"/>
                <w:szCs w:val="24"/>
                <w:lang w:eastAsia="ru-RU"/>
              </w:rPr>
              <w:t>ФИО</w:t>
            </w:r>
          </w:p>
          <w:p w14:paraId="635A6D53" w14:textId="06A3A1E1" w:rsidR="002E5990" w:rsidRPr="002111F2" w:rsidRDefault="002E5990" w:rsidP="00CF432D">
            <w:pPr>
              <w:pStyle w:val="af4"/>
              <w:spacing w:before="0" w:beforeAutospacing="0" w:after="0" w:afterAutospacing="0" w:line="276" w:lineRule="auto"/>
              <w:jc w:val="both"/>
              <w:rPr>
                <w:color w:val="333333"/>
              </w:rPr>
            </w:pPr>
          </w:p>
        </w:tc>
      </w:tr>
      <w:tr w:rsidR="002E5990" w:rsidRPr="002111F2" w14:paraId="0EB83959" w14:textId="77777777" w:rsidTr="001044E1">
        <w:tblPrEx>
          <w:tblCellSpacing w:w="0" w:type="nil"/>
          <w:tblCellMar>
            <w:top w:w="0" w:type="dxa"/>
            <w:left w:w="108" w:type="dxa"/>
            <w:bottom w:w="0" w:type="dxa"/>
            <w:right w:w="108" w:type="dxa"/>
          </w:tblCellMar>
        </w:tblPrEx>
        <w:trPr>
          <w:trHeight w:val="270"/>
        </w:trPr>
        <w:tc>
          <w:tcPr>
            <w:tcW w:w="2477" w:type="pct"/>
            <w:gridSpan w:val="2"/>
          </w:tcPr>
          <w:p w14:paraId="4B9FBCB9" w14:textId="77777777" w:rsidR="002E5990" w:rsidRPr="002111F2" w:rsidRDefault="002E5990" w:rsidP="002A700C">
            <w:pPr>
              <w:pStyle w:val="af4"/>
              <w:spacing w:before="0" w:beforeAutospacing="0" w:after="0" w:afterAutospacing="0" w:line="276" w:lineRule="auto"/>
              <w:jc w:val="both"/>
              <w:rPr>
                <w:color w:val="333333"/>
              </w:rPr>
            </w:pPr>
            <w:r w:rsidRPr="002111F2">
              <w:rPr>
                <w:color w:val="333333"/>
              </w:rPr>
              <w:t>М.П.</w:t>
            </w:r>
          </w:p>
        </w:tc>
        <w:tc>
          <w:tcPr>
            <w:tcW w:w="2477" w:type="pct"/>
            <w:gridSpan w:val="2"/>
          </w:tcPr>
          <w:p w14:paraId="4A17D0F6" w14:textId="77777777" w:rsidR="002E5990" w:rsidRPr="002111F2" w:rsidRDefault="002E5990" w:rsidP="002A700C">
            <w:pPr>
              <w:pStyle w:val="af4"/>
              <w:spacing w:before="0" w:beforeAutospacing="0" w:after="0" w:afterAutospacing="0" w:line="276" w:lineRule="auto"/>
              <w:jc w:val="both"/>
              <w:rPr>
                <w:color w:val="333333"/>
              </w:rPr>
            </w:pPr>
            <w:r w:rsidRPr="002111F2">
              <w:rPr>
                <w:color w:val="333333"/>
              </w:rPr>
              <w:t>М.П.</w:t>
            </w:r>
          </w:p>
        </w:tc>
      </w:tr>
      <w:bookmarkEnd w:id="9"/>
    </w:tbl>
    <w:p w14:paraId="4C7CC5DA" w14:textId="77777777" w:rsidR="002E5990" w:rsidRPr="002111F2" w:rsidRDefault="002E5990" w:rsidP="002A700C">
      <w:pPr>
        <w:pStyle w:val="af4"/>
        <w:spacing w:before="0" w:beforeAutospacing="0" w:after="0" w:afterAutospacing="0" w:line="276" w:lineRule="auto"/>
        <w:jc w:val="right"/>
        <w:rPr>
          <w:shd w:val="clear" w:color="auto" w:fill="FFFFFF"/>
        </w:rPr>
        <w:sectPr w:rsidR="002E5990" w:rsidRPr="002111F2" w:rsidSect="002E5990">
          <w:type w:val="continuous"/>
          <w:pgSz w:w="11906" w:h="16838"/>
          <w:pgMar w:top="993" w:right="849" w:bottom="993" w:left="1276" w:header="708" w:footer="708" w:gutter="0"/>
          <w:cols w:space="708"/>
          <w:docGrid w:linePitch="360"/>
        </w:sectPr>
      </w:pPr>
    </w:p>
    <w:p w14:paraId="1C89EB3B" w14:textId="585336AD" w:rsidR="00677013" w:rsidRPr="002111F2" w:rsidRDefault="00677013" w:rsidP="002A700C">
      <w:pPr>
        <w:widowControl w:val="0"/>
        <w:autoSpaceDE w:val="0"/>
        <w:autoSpaceDN w:val="0"/>
        <w:adjustRightInd w:val="0"/>
        <w:spacing w:after="0" w:line="276" w:lineRule="auto"/>
        <w:jc w:val="center"/>
        <w:rPr>
          <w:rFonts w:ascii="Times New Roman" w:hAnsi="Times New Roman" w:cs="Times New Roman"/>
          <w:sz w:val="24"/>
          <w:szCs w:val="24"/>
        </w:rPr>
      </w:pPr>
    </w:p>
    <w:p w14:paraId="775ABEE7" w14:textId="23FC2537" w:rsidR="00996026" w:rsidRPr="002111F2" w:rsidRDefault="00996026" w:rsidP="00DB7BF5">
      <w:pPr>
        <w:pStyle w:val="af1"/>
        <w:tabs>
          <w:tab w:val="left" w:pos="993"/>
        </w:tabs>
        <w:ind w:left="0" w:firstLine="567"/>
        <w:jc w:val="right"/>
        <w:rPr>
          <w:rFonts w:ascii="Times New Roman" w:hAnsi="Times New Roman" w:cs="Times New Roman"/>
        </w:rPr>
      </w:pPr>
    </w:p>
    <w:p w14:paraId="38B2FE37" w14:textId="23977CDF" w:rsidR="00DB7BF5" w:rsidRPr="002111F2" w:rsidRDefault="00996026" w:rsidP="00DB7BF5">
      <w:pPr>
        <w:pStyle w:val="af1"/>
        <w:tabs>
          <w:tab w:val="left" w:pos="993"/>
        </w:tabs>
        <w:ind w:left="0" w:firstLine="567"/>
        <w:jc w:val="right"/>
        <w:rPr>
          <w:rFonts w:ascii="Times New Roman" w:hAnsi="Times New Roman" w:cs="Times New Roman"/>
        </w:rPr>
      </w:pPr>
      <w:r w:rsidRPr="002111F2">
        <w:rPr>
          <w:rFonts w:ascii="Times New Roman" w:hAnsi="Times New Roman" w:cs="Times New Roman"/>
        </w:rPr>
        <w:br w:type="column"/>
      </w:r>
      <w:r w:rsidR="00DB7BF5" w:rsidRPr="002111F2">
        <w:rPr>
          <w:rFonts w:ascii="Times New Roman" w:hAnsi="Times New Roman" w:cs="Times New Roman"/>
        </w:rPr>
        <w:lastRenderedPageBreak/>
        <w:t>Приложение №</w:t>
      </w:r>
      <w:r w:rsidR="00EC38A0" w:rsidRPr="002111F2">
        <w:rPr>
          <w:rFonts w:ascii="Times New Roman" w:hAnsi="Times New Roman" w:cs="Times New Roman"/>
        </w:rPr>
        <w:t xml:space="preserve"> 1</w:t>
      </w:r>
    </w:p>
    <w:p w14:paraId="45CF441E" w14:textId="0DF6F322" w:rsidR="00DB7BF5" w:rsidRPr="002111F2" w:rsidRDefault="00DB7BF5" w:rsidP="00DB7BF5">
      <w:pPr>
        <w:pStyle w:val="af1"/>
        <w:tabs>
          <w:tab w:val="left" w:pos="993"/>
        </w:tabs>
        <w:ind w:left="0" w:firstLine="567"/>
        <w:jc w:val="right"/>
        <w:rPr>
          <w:rFonts w:ascii="Times New Roman" w:hAnsi="Times New Roman" w:cs="Times New Roman"/>
        </w:rPr>
      </w:pPr>
      <w:r w:rsidRPr="002111F2">
        <w:rPr>
          <w:rFonts w:ascii="Times New Roman" w:hAnsi="Times New Roman" w:cs="Times New Roman"/>
        </w:rPr>
        <w:t xml:space="preserve">к договору </w:t>
      </w:r>
      <w:r w:rsidR="003948A4">
        <w:rPr>
          <w:rFonts w:ascii="Times New Roman" w:hAnsi="Times New Roman" w:cs="Times New Roman"/>
        </w:rPr>
        <w:t xml:space="preserve">№          </w:t>
      </w:r>
      <w:r w:rsidRPr="002111F2">
        <w:rPr>
          <w:rFonts w:ascii="Times New Roman" w:hAnsi="Times New Roman" w:cs="Times New Roman"/>
        </w:rPr>
        <w:t xml:space="preserve">от </w:t>
      </w:r>
      <w:r w:rsidR="003948A4">
        <w:rPr>
          <w:rFonts w:ascii="Times New Roman" w:hAnsi="Times New Roman" w:cs="Times New Roman"/>
        </w:rPr>
        <w:t>_______</w:t>
      </w:r>
      <w:r w:rsidRPr="002111F2">
        <w:rPr>
          <w:rFonts w:ascii="Times New Roman" w:hAnsi="Times New Roman" w:cs="Times New Roman"/>
        </w:rPr>
        <w:t xml:space="preserve"> 202</w:t>
      </w:r>
      <w:r w:rsidR="003948A4">
        <w:rPr>
          <w:rFonts w:ascii="Times New Roman" w:hAnsi="Times New Roman" w:cs="Times New Roman"/>
        </w:rPr>
        <w:t>4</w:t>
      </w:r>
      <w:r w:rsidRPr="002111F2">
        <w:rPr>
          <w:rFonts w:ascii="Times New Roman" w:hAnsi="Times New Roman" w:cs="Times New Roman"/>
        </w:rPr>
        <w:t>г.</w:t>
      </w:r>
    </w:p>
    <w:p w14:paraId="2EBB90F4" w14:textId="77777777" w:rsidR="00CF432D" w:rsidRPr="002111F2" w:rsidRDefault="00CF432D" w:rsidP="00CF432D">
      <w:pPr>
        <w:widowControl w:val="0"/>
        <w:spacing w:after="0"/>
        <w:ind w:left="-707" w:firstLine="425"/>
        <w:rPr>
          <w:rFonts w:ascii="Times New Roman" w:hAnsi="Times New Roman" w:cs="Times New Roman"/>
          <w:b/>
          <w:bCs/>
          <w:sz w:val="24"/>
          <w:szCs w:val="24"/>
        </w:rPr>
      </w:pPr>
    </w:p>
    <w:p w14:paraId="6CB4A13A" w14:textId="77777777" w:rsidR="00CF432D" w:rsidRPr="002111F2" w:rsidRDefault="00CF432D" w:rsidP="00CF432D">
      <w:pPr>
        <w:widowControl w:val="0"/>
        <w:spacing w:after="0"/>
        <w:ind w:left="-707" w:firstLine="425"/>
        <w:jc w:val="center"/>
        <w:rPr>
          <w:rFonts w:ascii="Times New Roman" w:hAnsi="Times New Roman" w:cs="Times New Roman"/>
        </w:rPr>
      </w:pPr>
      <w:r w:rsidRPr="002111F2">
        <w:rPr>
          <w:rFonts w:ascii="Times New Roman" w:hAnsi="Times New Roman" w:cs="Times New Roman"/>
        </w:rPr>
        <w:t>ТЕХНИЧЕСКОЕ ЗАДАНИЕ</w:t>
      </w:r>
    </w:p>
    <w:p w14:paraId="572B8A7E" w14:textId="77777777" w:rsidR="003948A4" w:rsidRDefault="003948A4" w:rsidP="00CF432D">
      <w:pPr>
        <w:spacing w:after="0"/>
        <w:contextualSpacing/>
        <w:jc w:val="both"/>
        <w:rPr>
          <w:rFonts w:ascii="Times New Roman" w:hAnsi="Times New Roman" w:cs="Times New Roman"/>
          <w:b/>
        </w:rPr>
      </w:pPr>
    </w:p>
    <w:p w14:paraId="4BFAE465" w14:textId="5644B1F1" w:rsidR="003948A4" w:rsidRDefault="003948A4" w:rsidP="00CF432D">
      <w:pPr>
        <w:spacing w:after="0"/>
        <w:contextualSpacing/>
        <w:jc w:val="both"/>
        <w:rPr>
          <w:rFonts w:ascii="Times New Roman" w:hAnsi="Times New Roman" w:cs="Times New Roman"/>
          <w:b/>
        </w:rPr>
      </w:pPr>
    </w:p>
    <w:p w14:paraId="302DC5A7" w14:textId="0F67F3D0" w:rsidR="003948A4" w:rsidRDefault="003948A4" w:rsidP="00CF432D">
      <w:pPr>
        <w:spacing w:after="0"/>
        <w:contextualSpacing/>
        <w:jc w:val="both"/>
        <w:rPr>
          <w:rFonts w:ascii="Times New Roman" w:hAnsi="Times New Roman" w:cs="Times New Roman"/>
          <w:b/>
        </w:rPr>
      </w:pPr>
    </w:p>
    <w:p w14:paraId="15718C08" w14:textId="096DF216" w:rsidR="003948A4" w:rsidRDefault="003948A4" w:rsidP="00CF432D">
      <w:pPr>
        <w:spacing w:after="0"/>
        <w:contextualSpacing/>
        <w:jc w:val="both"/>
        <w:rPr>
          <w:rFonts w:ascii="Times New Roman" w:hAnsi="Times New Roman" w:cs="Times New Roman"/>
          <w:b/>
        </w:rPr>
      </w:pPr>
    </w:p>
    <w:p w14:paraId="59ECDAC8" w14:textId="3D8F7E2D" w:rsidR="003948A4" w:rsidRDefault="003948A4" w:rsidP="00CF432D">
      <w:pPr>
        <w:spacing w:after="0"/>
        <w:contextualSpacing/>
        <w:jc w:val="both"/>
        <w:rPr>
          <w:rFonts w:ascii="Times New Roman" w:hAnsi="Times New Roman" w:cs="Times New Roman"/>
          <w:b/>
        </w:rPr>
      </w:pPr>
    </w:p>
    <w:p w14:paraId="44E84B74" w14:textId="4E549C72" w:rsidR="003948A4" w:rsidRDefault="003948A4" w:rsidP="00CF432D">
      <w:pPr>
        <w:spacing w:after="0"/>
        <w:contextualSpacing/>
        <w:jc w:val="both"/>
        <w:rPr>
          <w:rFonts w:ascii="Times New Roman" w:hAnsi="Times New Roman" w:cs="Times New Roman"/>
          <w:b/>
        </w:rPr>
      </w:pPr>
    </w:p>
    <w:p w14:paraId="1F02B2B5" w14:textId="3DB34E82" w:rsidR="003948A4" w:rsidRDefault="003948A4" w:rsidP="00CF432D">
      <w:pPr>
        <w:spacing w:after="0"/>
        <w:contextualSpacing/>
        <w:jc w:val="both"/>
        <w:rPr>
          <w:rFonts w:ascii="Times New Roman" w:hAnsi="Times New Roman" w:cs="Times New Roman"/>
          <w:b/>
        </w:rPr>
      </w:pPr>
    </w:p>
    <w:p w14:paraId="22D7981C" w14:textId="33220972" w:rsidR="003948A4" w:rsidRDefault="003948A4" w:rsidP="00CF432D">
      <w:pPr>
        <w:spacing w:after="0"/>
        <w:contextualSpacing/>
        <w:jc w:val="both"/>
        <w:rPr>
          <w:rFonts w:ascii="Times New Roman" w:hAnsi="Times New Roman" w:cs="Times New Roman"/>
          <w:b/>
        </w:rPr>
      </w:pPr>
    </w:p>
    <w:p w14:paraId="3BD136CD" w14:textId="343C877E" w:rsidR="003948A4" w:rsidRDefault="003948A4" w:rsidP="00CF432D">
      <w:pPr>
        <w:spacing w:after="0"/>
        <w:contextualSpacing/>
        <w:jc w:val="both"/>
        <w:rPr>
          <w:rFonts w:ascii="Times New Roman" w:hAnsi="Times New Roman" w:cs="Times New Roman"/>
          <w:b/>
        </w:rPr>
      </w:pPr>
    </w:p>
    <w:p w14:paraId="1126A978" w14:textId="7F190FA5" w:rsidR="003948A4" w:rsidRDefault="003948A4" w:rsidP="00CF432D">
      <w:pPr>
        <w:spacing w:after="0"/>
        <w:contextualSpacing/>
        <w:jc w:val="both"/>
        <w:rPr>
          <w:rFonts w:ascii="Times New Roman" w:hAnsi="Times New Roman" w:cs="Times New Roman"/>
          <w:b/>
        </w:rPr>
      </w:pPr>
    </w:p>
    <w:p w14:paraId="7F7A22BA" w14:textId="681F5BC4" w:rsidR="003948A4" w:rsidRDefault="003948A4" w:rsidP="00CF432D">
      <w:pPr>
        <w:spacing w:after="0"/>
        <w:contextualSpacing/>
        <w:jc w:val="both"/>
        <w:rPr>
          <w:rFonts w:ascii="Times New Roman" w:hAnsi="Times New Roman" w:cs="Times New Roman"/>
          <w:b/>
        </w:rPr>
      </w:pPr>
    </w:p>
    <w:p w14:paraId="16104DF7" w14:textId="2F18FDA1" w:rsidR="003948A4" w:rsidRDefault="003948A4" w:rsidP="00CF432D">
      <w:pPr>
        <w:spacing w:after="0"/>
        <w:contextualSpacing/>
        <w:jc w:val="both"/>
        <w:rPr>
          <w:rFonts w:ascii="Times New Roman" w:hAnsi="Times New Roman" w:cs="Times New Roman"/>
          <w:b/>
        </w:rPr>
      </w:pPr>
    </w:p>
    <w:p w14:paraId="6CC6E6B2" w14:textId="39A64CC5" w:rsidR="003948A4" w:rsidRDefault="003948A4" w:rsidP="00CF432D">
      <w:pPr>
        <w:spacing w:after="0"/>
        <w:contextualSpacing/>
        <w:jc w:val="both"/>
        <w:rPr>
          <w:rFonts w:ascii="Times New Roman" w:hAnsi="Times New Roman" w:cs="Times New Roman"/>
          <w:b/>
        </w:rPr>
      </w:pPr>
    </w:p>
    <w:p w14:paraId="3BDBE946" w14:textId="48361CC7" w:rsidR="003948A4" w:rsidRDefault="003948A4" w:rsidP="00CF432D">
      <w:pPr>
        <w:spacing w:after="0"/>
        <w:contextualSpacing/>
        <w:jc w:val="both"/>
        <w:rPr>
          <w:rFonts w:ascii="Times New Roman" w:hAnsi="Times New Roman" w:cs="Times New Roman"/>
          <w:b/>
        </w:rPr>
      </w:pPr>
    </w:p>
    <w:p w14:paraId="5EFADAC1" w14:textId="6FE400F8" w:rsidR="003948A4" w:rsidRDefault="003948A4" w:rsidP="00CF432D">
      <w:pPr>
        <w:spacing w:after="0"/>
        <w:contextualSpacing/>
        <w:jc w:val="both"/>
        <w:rPr>
          <w:rFonts w:ascii="Times New Roman" w:hAnsi="Times New Roman" w:cs="Times New Roman"/>
          <w:b/>
        </w:rPr>
      </w:pPr>
    </w:p>
    <w:p w14:paraId="19061E4F" w14:textId="2C19A1F2" w:rsidR="003948A4" w:rsidRDefault="003948A4" w:rsidP="00CF432D">
      <w:pPr>
        <w:spacing w:after="0"/>
        <w:contextualSpacing/>
        <w:jc w:val="both"/>
        <w:rPr>
          <w:rFonts w:ascii="Times New Roman" w:hAnsi="Times New Roman" w:cs="Times New Roman"/>
          <w:b/>
        </w:rPr>
      </w:pPr>
    </w:p>
    <w:p w14:paraId="6E667A3B" w14:textId="1646DC82" w:rsidR="003948A4" w:rsidRDefault="003948A4" w:rsidP="00CF432D">
      <w:pPr>
        <w:spacing w:after="0"/>
        <w:contextualSpacing/>
        <w:jc w:val="both"/>
        <w:rPr>
          <w:rFonts w:ascii="Times New Roman" w:hAnsi="Times New Roman" w:cs="Times New Roman"/>
          <w:b/>
        </w:rPr>
      </w:pPr>
    </w:p>
    <w:p w14:paraId="37862472" w14:textId="717FC729" w:rsidR="003948A4" w:rsidRDefault="003948A4" w:rsidP="00CF432D">
      <w:pPr>
        <w:spacing w:after="0"/>
        <w:contextualSpacing/>
        <w:jc w:val="both"/>
        <w:rPr>
          <w:rFonts w:ascii="Times New Roman" w:hAnsi="Times New Roman" w:cs="Times New Roman"/>
          <w:b/>
        </w:rPr>
      </w:pPr>
    </w:p>
    <w:p w14:paraId="4E0855B9" w14:textId="2B1A1CED" w:rsidR="003948A4" w:rsidRDefault="003948A4" w:rsidP="00CF432D">
      <w:pPr>
        <w:spacing w:after="0"/>
        <w:contextualSpacing/>
        <w:jc w:val="both"/>
        <w:rPr>
          <w:rFonts w:ascii="Times New Roman" w:hAnsi="Times New Roman" w:cs="Times New Roman"/>
          <w:b/>
        </w:rPr>
      </w:pPr>
    </w:p>
    <w:p w14:paraId="23D48B96" w14:textId="77777777" w:rsidR="003948A4" w:rsidRPr="002111F2" w:rsidRDefault="003948A4" w:rsidP="00CF432D">
      <w:pPr>
        <w:spacing w:after="0"/>
        <w:contextualSpacing/>
        <w:jc w:val="both"/>
        <w:rPr>
          <w:rFonts w:ascii="Times New Roman" w:hAnsi="Times New Roman" w:cs="Times New Roman"/>
          <w:b/>
        </w:rPr>
      </w:pPr>
    </w:p>
    <w:p w14:paraId="72E6F91A" w14:textId="043D6CFF" w:rsidR="00B815D6" w:rsidRPr="002111F2" w:rsidRDefault="00B815D6" w:rsidP="00B815D6">
      <w:pPr>
        <w:rPr>
          <w:rFonts w:ascii="Times New Roman" w:hAnsi="Times New Roman" w:cs="Times New Roman"/>
        </w:rPr>
      </w:pPr>
      <w:r w:rsidRPr="002111F2">
        <w:rPr>
          <w:rFonts w:ascii="Times New Roman" w:hAnsi="Times New Roman" w:cs="Times New Roman"/>
        </w:rPr>
        <w:t xml:space="preserve">             Заказчик:</w:t>
      </w:r>
      <w:r w:rsidRPr="002111F2">
        <w:rPr>
          <w:rFonts w:ascii="Times New Roman" w:hAnsi="Times New Roman" w:cs="Times New Roman"/>
        </w:rPr>
        <w:tab/>
      </w:r>
      <w:r w:rsidRPr="002111F2">
        <w:rPr>
          <w:rFonts w:ascii="Times New Roman" w:hAnsi="Times New Roman" w:cs="Times New Roman"/>
        </w:rPr>
        <w:tab/>
        <w:t xml:space="preserve">                                       Исполнитель:</w:t>
      </w:r>
    </w:p>
    <w:tbl>
      <w:tblPr>
        <w:tblW w:w="10049" w:type="dxa"/>
        <w:tblLook w:val="01E0" w:firstRow="1" w:lastRow="1" w:firstColumn="1" w:lastColumn="1" w:noHBand="0" w:noVBand="0"/>
      </w:tblPr>
      <w:tblGrid>
        <w:gridCol w:w="4962"/>
        <w:gridCol w:w="5087"/>
      </w:tblGrid>
      <w:tr w:rsidR="00B815D6" w:rsidRPr="002111F2" w14:paraId="25CE7EDA" w14:textId="77777777" w:rsidTr="00B815D6">
        <w:tc>
          <w:tcPr>
            <w:tcW w:w="4962" w:type="dxa"/>
          </w:tcPr>
          <w:p w14:paraId="0D984C2A" w14:textId="77777777" w:rsidR="00D3711B" w:rsidRDefault="00D3711B" w:rsidP="00CB5324">
            <w:pPr>
              <w:rPr>
                <w:rFonts w:ascii="Times New Roman" w:hAnsi="Times New Roman" w:cs="Times New Roman"/>
              </w:rPr>
            </w:pPr>
          </w:p>
          <w:p w14:paraId="60B7A808" w14:textId="77777777" w:rsidR="00D3711B" w:rsidRDefault="00D3711B" w:rsidP="00CB5324">
            <w:pPr>
              <w:rPr>
                <w:rFonts w:ascii="Times New Roman" w:hAnsi="Times New Roman" w:cs="Times New Roman"/>
              </w:rPr>
            </w:pPr>
          </w:p>
          <w:p w14:paraId="06E9B1F3" w14:textId="77777777" w:rsidR="00D3711B" w:rsidRDefault="00D3711B" w:rsidP="00CB5324">
            <w:pPr>
              <w:rPr>
                <w:rFonts w:ascii="Times New Roman" w:hAnsi="Times New Roman" w:cs="Times New Roman"/>
              </w:rPr>
            </w:pPr>
          </w:p>
          <w:p w14:paraId="1E8E24E3" w14:textId="77777777" w:rsidR="00D3711B" w:rsidRDefault="00D3711B" w:rsidP="00CB5324">
            <w:pPr>
              <w:rPr>
                <w:rFonts w:ascii="Times New Roman" w:hAnsi="Times New Roman" w:cs="Times New Roman"/>
              </w:rPr>
            </w:pPr>
          </w:p>
          <w:p w14:paraId="189883E2" w14:textId="77777777" w:rsidR="00D3711B" w:rsidRDefault="00D3711B" w:rsidP="00CB5324">
            <w:pPr>
              <w:rPr>
                <w:rFonts w:ascii="Times New Roman" w:hAnsi="Times New Roman" w:cs="Times New Roman"/>
              </w:rPr>
            </w:pPr>
          </w:p>
          <w:p w14:paraId="476506E3" w14:textId="77777777" w:rsidR="00D3711B" w:rsidRDefault="00D3711B" w:rsidP="00CB5324">
            <w:pPr>
              <w:rPr>
                <w:rFonts w:ascii="Times New Roman" w:hAnsi="Times New Roman" w:cs="Times New Roman"/>
              </w:rPr>
            </w:pPr>
          </w:p>
          <w:p w14:paraId="72B715DC" w14:textId="77777777" w:rsidR="00D3711B" w:rsidRDefault="00D3711B" w:rsidP="00CB5324">
            <w:pPr>
              <w:rPr>
                <w:rFonts w:ascii="Times New Roman" w:hAnsi="Times New Roman" w:cs="Times New Roman"/>
              </w:rPr>
            </w:pPr>
          </w:p>
          <w:p w14:paraId="250AE689" w14:textId="77777777" w:rsidR="00D3711B" w:rsidRDefault="00D3711B" w:rsidP="00CB5324">
            <w:pPr>
              <w:rPr>
                <w:rFonts w:ascii="Times New Roman" w:hAnsi="Times New Roman" w:cs="Times New Roman"/>
              </w:rPr>
            </w:pPr>
          </w:p>
          <w:p w14:paraId="6BBD646D" w14:textId="77777777" w:rsidR="00D3711B" w:rsidRDefault="00D3711B" w:rsidP="00CB5324">
            <w:pPr>
              <w:rPr>
                <w:rFonts w:ascii="Times New Roman" w:hAnsi="Times New Roman" w:cs="Times New Roman"/>
              </w:rPr>
            </w:pPr>
          </w:p>
          <w:p w14:paraId="623C396B" w14:textId="77777777" w:rsidR="00AB69EE" w:rsidRDefault="00AB69EE" w:rsidP="00CB5324">
            <w:pPr>
              <w:rPr>
                <w:rFonts w:ascii="Times New Roman" w:hAnsi="Times New Roman" w:cs="Times New Roman"/>
              </w:rPr>
            </w:pPr>
          </w:p>
          <w:p w14:paraId="1000F85B" w14:textId="77777777" w:rsidR="00AB69EE" w:rsidRDefault="00AB69EE" w:rsidP="00CB5324">
            <w:pPr>
              <w:rPr>
                <w:rFonts w:ascii="Times New Roman" w:hAnsi="Times New Roman" w:cs="Times New Roman"/>
              </w:rPr>
            </w:pPr>
          </w:p>
          <w:p w14:paraId="13509B2D" w14:textId="77777777" w:rsidR="00AB69EE" w:rsidRDefault="00AB69EE" w:rsidP="00CB5324">
            <w:pPr>
              <w:rPr>
                <w:rFonts w:ascii="Times New Roman" w:hAnsi="Times New Roman" w:cs="Times New Roman"/>
              </w:rPr>
            </w:pPr>
          </w:p>
          <w:p w14:paraId="1E7E7A27" w14:textId="77777777" w:rsidR="00AB69EE" w:rsidRDefault="00AB69EE" w:rsidP="00CB5324">
            <w:pPr>
              <w:rPr>
                <w:rFonts w:ascii="Times New Roman" w:hAnsi="Times New Roman" w:cs="Times New Roman"/>
              </w:rPr>
            </w:pPr>
          </w:p>
          <w:p w14:paraId="264B693C" w14:textId="77777777" w:rsidR="00AB69EE" w:rsidRDefault="00AB69EE" w:rsidP="00CB5324">
            <w:pPr>
              <w:rPr>
                <w:rFonts w:ascii="Times New Roman" w:hAnsi="Times New Roman" w:cs="Times New Roman"/>
              </w:rPr>
            </w:pPr>
          </w:p>
          <w:p w14:paraId="2EEE6F6F" w14:textId="77777777" w:rsidR="00AB69EE" w:rsidRDefault="00AB69EE" w:rsidP="00CB5324">
            <w:pPr>
              <w:rPr>
                <w:rFonts w:ascii="Times New Roman" w:hAnsi="Times New Roman" w:cs="Times New Roman"/>
              </w:rPr>
            </w:pPr>
          </w:p>
          <w:p w14:paraId="794D1A2B" w14:textId="77777777" w:rsidR="00AB69EE" w:rsidRDefault="00AB69EE" w:rsidP="00CB5324">
            <w:pPr>
              <w:rPr>
                <w:rFonts w:ascii="Times New Roman" w:hAnsi="Times New Roman" w:cs="Times New Roman"/>
              </w:rPr>
            </w:pPr>
          </w:p>
          <w:p w14:paraId="3200D0B2" w14:textId="77777777" w:rsidR="00AB69EE" w:rsidRDefault="00AB69EE" w:rsidP="00CB5324">
            <w:pPr>
              <w:rPr>
                <w:rFonts w:ascii="Times New Roman" w:hAnsi="Times New Roman" w:cs="Times New Roman"/>
              </w:rPr>
            </w:pPr>
          </w:p>
          <w:p w14:paraId="77A8F649" w14:textId="6560148A" w:rsidR="00AB69EE" w:rsidRPr="002111F2" w:rsidRDefault="00AB69EE" w:rsidP="00CB5324">
            <w:pPr>
              <w:rPr>
                <w:rFonts w:ascii="Times New Roman" w:hAnsi="Times New Roman" w:cs="Times New Roman"/>
              </w:rPr>
            </w:pPr>
          </w:p>
        </w:tc>
        <w:tc>
          <w:tcPr>
            <w:tcW w:w="5087" w:type="dxa"/>
          </w:tcPr>
          <w:p w14:paraId="3AF00A78" w14:textId="4BDF289F" w:rsidR="003F6D04" w:rsidRPr="002111F2" w:rsidRDefault="003F6D04" w:rsidP="00E13020">
            <w:pPr>
              <w:ind w:firstLine="604"/>
              <w:rPr>
                <w:rFonts w:ascii="Times New Roman" w:hAnsi="Times New Roman" w:cs="Times New Roman"/>
              </w:rPr>
            </w:pPr>
          </w:p>
        </w:tc>
      </w:tr>
    </w:tbl>
    <w:p w14:paraId="25DB95BA" w14:textId="024CF95C" w:rsidR="00714631" w:rsidRPr="002111F2" w:rsidRDefault="00714631" w:rsidP="00714631">
      <w:pPr>
        <w:widowControl w:val="0"/>
        <w:spacing w:after="0" w:line="240" w:lineRule="auto"/>
        <w:rPr>
          <w:rFonts w:ascii="Verdana" w:hAnsi="Verdana" w:cstheme="minorHAnsi"/>
          <w:sz w:val="12"/>
          <w:szCs w:val="12"/>
        </w:rPr>
      </w:pPr>
    </w:p>
    <w:tbl>
      <w:tblPr>
        <w:tblStyle w:val="af3"/>
        <w:tblW w:w="10386"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150"/>
      </w:tblGrid>
      <w:tr w:rsidR="00996026" w:rsidRPr="002111F2" w14:paraId="4EF2D4C1" w14:textId="77777777" w:rsidTr="00996026">
        <w:tc>
          <w:tcPr>
            <w:tcW w:w="236" w:type="dxa"/>
          </w:tcPr>
          <w:p w14:paraId="4EEBFAA7" w14:textId="77777777" w:rsidR="00996026" w:rsidRPr="002111F2" w:rsidRDefault="00996026" w:rsidP="00FC60D6">
            <w:pPr>
              <w:widowControl w:val="0"/>
              <w:spacing w:after="40" w:line="160" w:lineRule="exact"/>
              <w:jc w:val="center"/>
              <w:rPr>
                <w:rFonts w:ascii="Arial" w:hAnsi="Arial" w:cs="Arial"/>
                <w:sz w:val="14"/>
                <w:szCs w:val="14"/>
              </w:rPr>
            </w:pPr>
          </w:p>
        </w:tc>
        <w:tc>
          <w:tcPr>
            <w:tcW w:w="10150" w:type="dxa"/>
          </w:tcPr>
          <w:p w14:paraId="4DFBC64A" w14:textId="77777777" w:rsidR="00996026" w:rsidRPr="002111F2" w:rsidRDefault="00996026" w:rsidP="00996026">
            <w:pPr>
              <w:widowControl w:val="0"/>
              <w:jc w:val="center"/>
              <w:rPr>
                <w:rFonts w:ascii="Times New Roman" w:hAnsi="Times New Roman" w:cs="Times New Roman"/>
              </w:rPr>
            </w:pPr>
            <w:r w:rsidRPr="002111F2">
              <w:rPr>
                <w:rFonts w:ascii="Times New Roman" w:hAnsi="Times New Roman" w:cs="Times New Roman"/>
                <w:b/>
              </w:rPr>
              <w:t>Приложение A</w:t>
            </w:r>
          </w:p>
        </w:tc>
      </w:tr>
      <w:tr w:rsidR="00996026" w:rsidRPr="002111F2" w14:paraId="6648AEA8" w14:textId="77777777" w:rsidTr="00996026">
        <w:tc>
          <w:tcPr>
            <w:tcW w:w="236" w:type="dxa"/>
          </w:tcPr>
          <w:p w14:paraId="54D8E214" w14:textId="77777777" w:rsidR="00996026" w:rsidRPr="002111F2" w:rsidRDefault="00996026" w:rsidP="00FC60D6">
            <w:pPr>
              <w:widowControl w:val="0"/>
              <w:spacing w:after="40" w:line="160" w:lineRule="exact"/>
              <w:jc w:val="center"/>
              <w:rPr>
                <w:rFonts w:ascii="Arial" w:hAnsi="Arial" w:cs="Arial"/>
                <w:sz w:val="14"/>
                <w:szCs w:val="14"/>
              </w:rPr>
            </w:pPr>
          </w:p>
        </w:tc>
        <w:tc>
          <w:tcPr>
            <w:tcW w:w="10150" w:type="dxa"/>
          </w:tcPr>
          <w:p w14:paraId="1F65FDAC" w14:textId="382FCA1C" w:rsidR="00996026" w:rsidRPr="002111F2" w:rsidRDefault="00996026" w:rsidP="00996026">
            <w:pPr>
              <w:widowControl w:val="0"/>
              <w:jc w:val="center"/>
              <w:rPr>
                <w:rFonts w:ascii="Times New Roman" w:hAnsi="Times New Roman" w:cs="Times New Roman"/>
              </w:rPr>
            </w:pPr>
            <w:r w:rsidRPr="002111F2">
              <w:rPr>
                <w:rFonts w:ascii="Times New Roman" w:hAnsi="Times New Roman" w:cs="Times New Roman"/>
              </w:rPr>
              <w:t xml:space="preserve">к Договору №  </w:t>
            </w:r>
          </w:p>
          <w:p w14:paraId="26C1723F" w14:textId="60C0235A" w:rsidR="00996026" w:rsidRPr="002111F2" w:rsidRDefault="00996026" w:rsidP="00D3711B">
            <w:pPr>
              <w:widowControl w:val="0"/>
              <w:jc w:val="center"/>
              <w:rPr>
                <w:rFonts w:ascii="Times New Roman" w:hAnsi="Times New Roman" w:cs="Times New Roman"/>
              </w:rPr>
            </w:pPr>
            <w:r w:rsidRPr="002111F2">
              <w:rPr>
                <w:rFonts w:ascii="Times New Roman" w:hAnsi="Times New Roman" w:cs="Times New Roman"/>
              </w:rPr>
              <w:t xml:space="preserve">от </w:t>
            </w:r>
            <w:r w:rsidR="00D3711B">
              <w:rPr>
                <w:rFonts w:ascii="Times New Roman" w:hAnsi="Times New Roman" w:cs="Times New Roman"/>
              </w:rPr>
              <w:t>_________</w:t>
            </w:r>
            <w:r w:rsidRPr="002111F2">
              <w:rPr>
                <w:rFonts w:ascii="Times New Roman" w:hAnsi="Times New Roman" w:cs="Times New Roman"/>
              </w:rPr>
              <w:t xml:space="preserve"> 202</w:t>
            </w:r>
            <w:r w:rsidR="00D3711B">
              <w:rPr>
                <w:rFonts w:ascii="Times New Roman" w:hAnsi="Times New Roman" w:cs="Times New Roman"/>
              </w:rPr>
              <w:t>4</w:t>
            </w:r>
            <w:r w:rsidRPr="002111F2">
              <w:rPr>
                <w:rFonts w:ascii="Times New Roman" w:hAnsi="Times New Roman" w:cs="Times New Roman"/>
              </w:rPr>
              <w:t>г.</w:t>
            </w:r>
          </w:p>
        </w:tc>
      </w:tr>
      <w:tr w:rsidR="00996026" w:rsidRPr="002111F2" w14:paraId="44F2B2CF" w14:textId="77777777" w:rsidTr="00996026">
        <w:tc>
          <w:tcPr>
            <w:tcW w:w="236" w:type="dxa"/>
          </w:tcPr>
          <w:p w14:paraId="0D613FB9" w14:textId="77777777" w:rsidR="00996026" w:rsidRPr="002111F2" w:rsidRDefault="00996026" w:rsidP="00FC60D6">
            <w:pPr>
              <w:widowControl w:val="0"/>
              <w:spacing w:after="40" w:line="160" w:lineRule="exact"/>
              <w:jc w:val="center"/>
              <w:rPr>
                <w:rFonts w:ascii="Arial" w:hAnsi="Arial" w:cs="Arial"/>
                <w:sz w:val="14"/>
                <w:szCs w:val="14"/>
              </w:rPr>
            </w:pPr>
          </w:p>
        </w:tc>
        <w:tc>
          <w:tcPr>
            <w:tcW w:w="10150" w:type="dxa"/>
          </w:tcPr>
          <w:p w14:paraId="66D643C4" w14:textId="77777777" w:rsidR="00996026" w:rsidRPr="002111F2" w:rsidRDefault="00996026" w:rsidP="00996026">
            <w:pPr>
              <w:widowControl w:val="0"/>
              <w:jc w:val="center"/>
              <w:rPr>
                <w:rFonts w:ascii="Times New Roman" w:hAnsi="Times New Roman" w:cs="Times New Roman"/>
              </w:rPr>
            </w:pPr>
          </w:p>
        </w:tc>
      </w:tr>
      <w:tr w:rsidR="00996026" w:rsidRPr="002111F2" w14:paraId="66D501E6" w14:textId="77777777" w:rsidTr="00996026">
        <w:tc>
          <w:tcPr>
            <w:tcW w:w="236" w:type="dxa"/>
          </w:tcPr>
          <w:p w14:paraId="2DC28BAA" w14:textId="77777777" w:rsidR="00996026" w:rsidRPr="002111F2" w:rsidRDefault="00996026" w:rsidP="00FC60D6">
            <w:pPr>
              <w:widowControl w:val="0"/>
              <w:spacing w:before="40" w:after="40" w:line="160" w:lineRule="exact"/>
              <w:jc w:val="center"/>
              <w:rPr>
                <w:rFonts w:ascii="Arial" w:hAnsi="Arial" w:cs="Arial"/>
                <w:b/>
                <w:sz w:val="14"/>
                <w:szCs w:val="14"/>
              </w:rPr>
            </w:pPr>
          </w:p>
        </w:tc>
        <w:tc>
          <w:tcPr>
            <w:tcW w:w="10150" w:type="dxa"/>
          </w:tcPr>
          <w:p w14:paraId="1B74B1C8" w14:textId="77777777" w:rsidR="00996026" w:rsidRPr="002111F2" w:rsidRDefault="00996026" w:rsidP="00996026">
            <w:pPr>
              <w:widowControl w:val="0"/>
              <w:jc w:val="center"/>
              <w:rPr>
                <w:rFonts w:ascii="Times New Roman" w:hAnsi="Times New Roman" w:cs="Times New Roman"/>
                <w:b/>
              </w:rPr>
            </w:pPr>
            <w:r w:rsidRPr="002111F2">
              <w:rPr>
                <w:rFonts w:ascii="Times New Roman" w:hAnsi="Times New Roman" w:cs="Times New Roman"/>
                <w:b/>
              </w:rPr>
              <w:t>ОБЩИЕ УСЛОВИЯ ОКАЗАНИЯ УСЛУГ</w:t>
            </w:r>
          </w:p>
        </w:tc>
      </w:tr>
      <w:tr w:rsidR="00996026" w:rsidRPr="002111F2" w14:paraId="2BDF50FD" w14:textId="77777777" w:rsidTr="00996026">
        <w:tc>
          <w:tcPr>
            <w:tcW w:w="236" w:type="dxa"/>
          </w:tcPr>
          <w:p w14:paraId="14B6AFE5"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3F86A7C7"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Основные положения</w:t>
            </w:r>
          </w:p>
        </w:tc>
      </w:tr>
      <w:tr w:rsidR="00996026" w:rsidRPr="002111F2" w14:paraId="0830CEA4" w14:textId="77777777" w:rsidTr="00996026">
        <w:tc>
          <w:tcPr>
            <w:tcW w:w="236" w:type="dxa"/>
          </w:tcPr>
          <w:p w14:paraId="3132CFA1"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554258A" w14:textId="77777777"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Настоящие Общие условия оказания услуг, вместе с Договором и любым применимым Приложением к договору, составляют единый договор и содержат существенные условия для оказания Исполнителем Услуг Заказчику.</w:t>
            </w:r>
          </w:p>
        </w:tc>
      </w:tr>
      <w:tr w:rsidR="00996026" w:rsidRPr="002111F2" w14:paraId="5B729DE6" w14:textId="77777777" w:rsidTr="00996026">
        <w:tc>
          <w:tcPr>
            <w:tcW w:w="236" w:type="dxa"/>
          </w:tcPr>
          <w:p w14:paraId="53742332"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29772928" w14:textId="5F73C943"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[Пункт исключен]</w:t>
            </w:r>
          </w:p>
        </w:tc>
      </w:tr>
      <w:tr w:rsidR="00996026" w:rsidRPr="002111F2" w14:paraId="6376914B" w14:textId="77777777" w:rsidTr="00996026">
        <w:tc>
          <w:tcPr>
            <w:tcW w:w="236" w:type="dxa"/>
          </w:tcPr>
          <w:p w14:paraId="57206D80"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1215A563" w14:textId="17D08BD0"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[Пункт исключен]</w:t>
            </w:r>
          </w:p>
        </w:tc>
      </w:tr>
      <w:tr w:rsidR="00996026" w:rsidRPr="002111F2" w14:paraId="7C3475A6" w14:textId="77777777" w:rsidTr="00996026">
        <w:tc>
          <w:tcPr>
            <w:tcW w:w="236" w:type="dxa"/>
          </w:tcPr>
          <w:p w14:paraId="56B0CB47"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5773453F"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Определения</w:t>
            </w:r>
          </w:p>
        </w:tc>
      </w:tr>
      <w:tr w:rsidR="00996026" w:rsidRPr="002111F2" w14:paraId="724EBC63" w14:textId="77777777" w:rsidTr="00996026">
        <w:tc>
          <w:tcPr>
            <w:tcW w:w="236" w:type="dxa"/>
          </w:tcPr>
          <w:p w14:paraId="03925380"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1F9A0216" w14:textId="77777777"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Термины с большой буквы, используемые, но не определенные ниже, будут иметь значение, установленное в Договоре либо в применимом Приложении. Прочие термины определяются следующим образом:</w:t>
            </w:r>
          </w:p>
        </w:tc>
      </w:tr>
      <w:tr w:rsidR="00996026" w:rsidRPr="002111F2" w14:paraId="1127B2BA" w14:textId="77777777" w:rsidTr="00996026">
        <w:tc>
          <w:tcPr>
            <w:tcW w:w="236" w:type="dxa"/>
          </w:tcPr>
          <w:p w14:paraId="519E1D39"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9D3E5E7" w14:textId="77777777" w:rsidR="00996026" w:rsidRPr="002111F2" w:rsidRDefault="00996026" w:rsidP="00996026">
            <w:pPr>
              <w:pStyle w:val="af1"/>
              <w:widowControl w:val="0"/>
              <w:numPr>
                <w:ilvl w:val="0"/>
                <w:numId w:val="21"/>
              </w:numPr>
              <w:ind w:left="737" w:hanging="340"/>
              <w:contextualSpacing w:val="0"/>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0E56C25C" w14:textId="77777777" w:rsidTr="00996026">
        <w:tc>
          <w:tcPr>
            <w:tcW w:w="236" w:type="dxa"/>
          </w:tcPr>
          <w:p w14:paraId="3B003AF3"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12E24AA8" w14:textId="77777777" w:rsidR="00996026" w:rsidRPr="002111F2" w:rsidRDefault="00996026" w:rsidP="00996026">
            <w:pPr>
              <w:pStyle w:val="af1"/>
              <w:widowControl w:val="0"/>
              <w:numPr>
                <w:ilvl w:val="0"/>
                <w:numId w:val="21"/>
              </w:numPr>
              <w:ind w:left="737" w:hanging="340"/>
              <w:contextualSpacing w:val="0"/>
              <w:jc w:val="both"/>
              <w:rPr>
                <w:rFonts w:ascii="Times New Roman" w:hAnsi="Times New Roman" w:cs="Times New Roman"/>
              </w:rPr>
            </w:pPr>
            <w:r w:rsidRPr="002111F2">
              <w:rPr>
                <w:rFonts w:ascii="Times New Roman" w:hAnsi="Times New Roman" w:cs="Times New Roman"/>
              </w:rPr>
              <w:t>«Информация Заказчика» означает информацию, полученную Исполнителем от Заказчика либо от третьего лица, действующего от имени Заказчика.</w:t>
            </w:r>
          </w:p>
        </w:tc>
      </w:tr>
      <w:tr w:rsidR="00996026" w:rsidRPr="002111F2" w14:paraId="4861F7BC" w14:textId="77777777" w:rsidTr="00996026">
        <w:trPr>
          <w:trHeight w:val="50"/>
        </w:trPr>
        <w:tc>
          <w:tcPr>
            <w:tcW w:w="236" w:type="dxa"/>
          </w:tcPr>
          <w:p w14:paraId="316B0729"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71FE6B29" w14:textId="77777777" w:rsidR="00996026" w:rsidRPr="002111F2" w:rsidRDefault="00996026" w:rsidP="00996026">
            <w:pPr>
              <w:pStyle w:val="af1"/>
              <w:widowControl w:val="0"/>
              <w:numPr>
                <w:ilvl w:val="0"/>
                <w:numId w:val="21"/>
              </w:numPr>
              <w:ind w:left="737" w:hanging="340"/>
              <w:contextualSpacing w:val="0"/>
              <w:jc w:val="both"/>
              <w:rPr>
                <w:rFonts w:ascii="Times New Roman" w:hAnsi="Times New Roman" w:cs="Times New Roman"/>
              </w:rPr>
            </w:pPr>
            <w:r w:rsidRPr="002111F2">
              <w:rPr>
                <w:rFonts w:ascii="Times New Roman" w:hAnsi="Times New Roman" w:cs="Times New Roman"/>
              </w:rPr>
              <w:t xml:space="preserve">«Результаты услуг» - любая информация или иной контент, который Исполнитель предоставляет по настоящему Договору, включая Материалы (раздаточные, методические, иные в любой форме представления. </w:t>
            </w:r>
          </w:p>
        </w:tc>
      </w:tr>
      <w:tr w:rsidR="00996026" w:rsidRPr="002111F2" w14:paraId="1C42FA91" w14:textId="77777777" w:rsidTr="00996026">
        <w:tc>
          <w:tcPr>
            <w:tcW w:w="236" w:type="dxa"/>
          </w:tcPr>
          <w:p w14:paraId="7169BA3D"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01AB94A" w14:textId="77777777" w:rsidR="00996026" w:rsidRPr="002111F2" w:rsidRDefault="00996026" w:rsidP="00996026">
            <w:pPr>
              <w:pStyle w:val="af1"/>
              <w:widowControl w:val="0"/>
              <w:numPr>
                <w:ilvl w:val="0"/>
                <w:numId w:val="21"/>
              </w:numPr>
              <w:ind w:left="737" w:hanging="340"/>
              <w:contextualSpacing w:val="0"/>
              <w:jc w:val="both"/>
              <w:rPr>
                <w:rFonts w:ascii="Times New Roman" w:hAnsi="Times New Roman" w:cs="Times New Roman"/>
              </w:rPr>
            </w:pPr>
            <w:r w:rsidRPr="002111F2">
              <w:rPr>
                <w:rFonts w:ascii="Times New Roman" w:hAnsi="Times New Roman" w:cs="Times New Roman"/>
              </w:rPr>
              <w:t>«Фирма Б1» означает компанию, входящую с Исполнителем в Группу компаний Б1, либо использующую с Исполнителем единый бренд.</w:t>
            </w:r>
          </w:p>
        </w:tc>
      </w:tr>
      <w:tr w:rsidR="00996026" w:rsidRPr="002111F2" w14:paraId="32E3F297" w14:textId="77777777" w:rsidTr="00996026">
        <w:tc>
          <w:tcPr>
            <w:tcW w:w="236" w:type="dxa"/>
          </w:tcPr>
          <w:p w14:paraId="5093465F"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CFF8D7E" w14:textId="77777777" w:rsidR="00996026" w:rsidRPr="002111F2" w:rsidRDefault="00996026" w:rsidP="00996026">
            <w:pPr>
              <w:pStyle w:val="af1"/>
              <w:widowControl w:val="0"/>
              <w:numPr>
                <w:ilvl w:val="0"/>
                <w:numId w:val="21"/>
              </w:numPr>
              <w:ind w:left="737" w:hanging="340"/>
              <w:contextualSpacing w:val="0"/>
              <w:jc w:val="both"/>
              <w:rPr>
                <w:rFonts w:ascii="Times New Roman" w:hAnsi="Times New Roman" w:cs="Times New Roman"/>
              </w:rPr>
            </w:pPr>
            <w:r w:rsidRPr="002111F2">
              <w:rPr>
                <w:rFonts w:ascii="Times New Roman" w:hAnsi="Times New Roman" w:cs="Times New Roman"/>
              </w:rPr>
              <w:t>«Физические лица Б1» - участники, акционеры, директора, партнеры или сотрудники Исполнителя или любой другой Фирмы Б1.</w:t>
            </w:r>
          </w:p>
        </w:tc>
      </w:tr>
      <w:tr w:rsidR="00996026" w:rsidRPr="002111F2" w14:paraId="0C163558" w14:textId="77777777" w:rsidTr="00996026">
        <w:tc>
          <w:tcPr>
            <w:tcW w:w="236" w:type="dxa"/>
          </w:tcPr>
          <w:p w14:paraId="6DDE6032"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71D5A19" w14:textId="77777777" w:rsidR="00996026" w:rsidRPr="002111F2" w:rsidRDefault="00996026" w:rsidP="00996026">
            <w:pPr>
              <w:pStyle w:val="af1"/>
              <w:widowControl w:val="0"/>
              <w:numPr>
                <w:ilvl w:val="0"/>
                <w:numId w:val="21"/>
              </w:numPr>
              <w:ind w:left="737" w:hanging="340"/>
              <w:contextualSpacing w:val="0"/>
              <w:jc w:val="both"/>
              <w:rPr>
                <w:rFonts w:ascii="Times New Roman" w:hAnsi="Times New Roman" w:cs="Times New Roman"/>
              </w:rPr>
            </w:pPr>
            <w:r w:rsidRPr="002111F2">
              <w:rPr>
                <w:rFonts w:ascii="Times New Roman" w:hAnsi="Times New Roman" w:cs="Times New Roman"/>
              </w:rPr>
              <w:t xml:space="preserve">«Услуги внутренней поддержки» означают услуги внутренней поддержки, используемые Исполнителем, включая (без ограничения): (a) административную поддержку, (b) бухгалтерскую и финансовую поддержку, (c) координацию внутри Группы компаний Б1, (d) услуги в сфере информационных технологий, включая приложения для поддержки бизнеса, управление информационными сетями и безопасность данных, хранение и восстановление данных, и (e) проверка отсутствия конфликта интересов, управление рисками и контроль качества услуг. </w:t>
            </w:r>
          </w:p>
        </w:tc>
      </w:tr>
      <w:tr w:rsidR="00996026" w:rsidRPr="002111F2" w14:paraId="17CED7D1" w14:textId="77777777" w:rsidTr="00996026">
        <w:tc>
          <w:tcPr>
            <w:tcW w:w="236" w:type="dxa"/>
          </w:tcPr>
          <w:p w14:paraId="4B0936A7"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B827BA9" w14:textId="77777777" w:rsidR="00996026" w:rsidRPr="002111F2" w:rsidRDefault="00996026" w:rsidP="00996026">
            <w:pPr>
              <w:pStyle w:val="af1"/>
              <w:widowControl w:val="0"/>
              <w:numPr>
                <w:ilvl w:val="0"/>
                <w:numId w:val="28"/>
              </w:numPr>
              <w:contextualSpacing w:val="0"/>
              <w:jc w:val="both"/>
              <w:rPr>
                <w:rFonts w:ascii="Times New Roman" w:hAnsi="Times New Roman" w:cs="Times New Roman"/>
              </w:rPr>
            </w:pPr>
            <w:r w:rsidRPr="002111F2">
              <w:rPr>
                <w:rFonts w:ascii="Times New Roman" w:hAnsi="Times New Roman" w:cs="Times New Roman"/>
              </w:rPr>
              <w:t>«Персональные данные» означает любую информацию, относящуюся к прямо или косвенно определенным или определяемым физическим лицам (субъектам Персональных данных).</w:t>
            </w:r>
          </w:p>
        </w:tc>
      </w:tr>
      <w:tr w:rsidR="00996026" w:rsidRPr="002111F2" w14:paraId="7C23ECF5" w14:textId="77777777" w:rsidTr="00996026">
        <w:tc>
          <w:tcPr>
            <w:tcW w:w="236" w:type="dxa"/>
          </w:tcPr>
          <w:p w14:paraId="753A2319"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52615C6F" w14:textId="77777777" w:rsidR="00996026" w:rsidRPr="002111F2" w:rsidRDefault="00996026" w:rsidP="00996026">
            <w:pPr>
              <w:pStyle w:val="af1"/>
              <w:widowControl w:val="0"/>
              <w:numPr>
                <w:ilvl w:val="0"/>
                <w:numId w:val="29"/>
              </w:numPr>
              <w:contextualSpacing w:val="0"/>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75F96123" w14:textId="77777777" w:rsidTr="00996026">
        <w:tc>
          <w:tcPr>
            <w:tcW w:w="236" w:type="dxa"/>
          </w:tcPr>
          <w:p w14:paraId="09465CA8"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6B5D5100" w14:textId="77777777" w:rsidR="00996026" w:rsidRPr="002111F2" w:rsidRDefault="00996026" w:rsidP="00996026">
            <w:pPr>
              <w:pStyle w:val="af1"/>
              <w:widowControl w:val="0"/>
              <w:numPr>
                <w:ilvl w:val="0"/>
                <w:numId w:val="30"/>
              </w:numPr>
              <w:contextualSpacing w:val="0"/>
              <w:jc w:val="both"/>
              <w:rPr>
                <w:rFonts w:ascii="Times New Roman" w:hAnsi="Times New Roman" w:cs="Times New Roman"/>
              </w:rPr>
            </w:pPr>
            <w:r w:rsidRPr="002111F2">
              <w:rPr>
                <w:rFonts w:ascii="Times New Roman" w:hAnsi="Times New Roman" w:cs="Times New Roman"/>
              </w:rPr>
              <w:t>«Поставщики услуг поддержки» - означает поставщиков Услуг внутренней поддержки для Исполнителя или иных Фирм Б1.</w:t>
            </w:r>
          </w:p>
        </w:tc>
      </w:tr>
      <w:tr w:rsidR="00996026" w:rsidRPr="002111F2" w14:paraId="3CCA40B3" w14:textId="77777777" w:rsidTr="00996026">
        <w:tc>
          <w:tcPr>
            <w:tcW w:w="236" w:type="dxa"/>
          </w:tcPr>
          <w:p w14:paraId="7B106A88"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FD3D61F" w14:textId="77777777" w:rsidR="00996026" w:rsidRPr="002111F2" w:rsidRDefault="00996026" w:rsidP="00996026">
            <w:pPr>
              <w:pStyle w:val="af1"/>
              <w:widowControl w:val="0"/>
              <w:numPr>
                <w:ilvl w:val="0"/>
                <w:numId w:val="31"/>
              </w:numPr>
              <w:contextualSpacing w:val="0"/>
              <w:jc w:val="both"/>
              <w:rPr>
                <w:rFonts w:ascii="Times New Roman" w:hAnsi="Times New Roman" w:cs="Times New Roman"/>
              </w:rPr>
            </w:pPr>
            <w:r w:rsidRPr="002111F2">
              <w:rPr>
                <w:rFonts w:ascii="Times New Roman" w:hAnsi="Times New Roman" w:cs="Times New Roman"/>
              </w:rPr>
              <w:t>«Налоговая консультация» означает консультацию по вопросам законодательства о налогах и сборах, включая консультации и заключения по вопросам налогообложения, налоговые декларации, а также особенности налогообложения или налоговую структуру любой сделки, с которой связаны Услуги.</w:t>
            </w:r>
          </w:p>
        </w:tc>
      </w:tr>
      <w:tr w:rsidR="00996026" w:rsidRPr="002111F2" w14:paraId="3899C6D7" w14:textId="77777777" w:rsidTr="00996026">
        <w:tc>
          <w:tcPr>
            <w:tcW w:w="236" w:type="dxa"/>
          </w:tcPr>
          <w:p w14:paraId="3620D9E9"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2554930B"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Оказание Услуг</w:t>
            </w:r>
          </w:p>
        </w:tc>
      </w:tr>
      <w:tr w:rsidR="00996026" w:rsidRPr="002111F2" w14:paraId="779E2758" w14:textId="77777777" w:rsidTr="00996026">
        <w:tc>
          <w:tcPr>
            <w:tcW w:w="236" w:type="dxa"/>
          </w:tcPr>
          <w:p w14:paraId="7E6E08A2"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E4E2995" w14:textId="77777777"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Исполнитель будет оказывать Услуги добросовестно и на должном профессиональном уровне. Услуги могут быть предоставлены в устной или письменной форме (в том числе по незашифрованной электронной почте).</w:t>
            </w:r>
          </w:p>
        </w:tc>
      </w:tr>
      <w:tr w:rsidR="00996026" w:rsidRPr="002111F2" w14:paraId="6E985156" w14:textId="77777777" w:rsidTr="00996026">
        <w:tc>
          <w:tcPr>
            <w:tcW w:w="236" w:type="dxa"/>
          </w:tcPr>
          <w:p w14:paraId="09586298"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1ECB0C01" w14:textId="77777777"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 xml:space="preserve">Исполнитель вправе привлекать к исполнению Договора иные Фирмы Б1, равно как и иных третьих лиц, которые вправе оказывать Услуги Заказчику напрямую. </w:t>
            </w:r>
          </w:p>
        </w:tc>
      </w:tr>
      <w:tr w:rsidR="00996026" w:rsidRPr="002111F2" w14:paraId="17D51B17" w14:textId="77777777" w:rsidTr="00996026">
        <w:tc>
          <w:tcPr>
            <w:tcW w:w="236" w:type="dxa"/>
          </w:tcPr>
          <w:p w14:paraId="64753B50"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0715BA3" w14:textId="7E090C57" w:rsidR="00996026" w:rsidRPr="002111F2" w:rsidRDefault="00996026" w:rsidP="00996026">
            <w:pPr>
              <w:widowControl w:val="0"/>
              <w:numPr>
                <w:ilvl w:val="0"/>
                <w:numId w:val="18"/>
              </w:numPr>
              <w:ind w:left="397" w:hanging="397"/>
              <w:jc w:val="both"/>
              <w:rPr>
                <w:rFonts w:ascii="Times New Roman" w:hAnsi="Times New Roman" w:cs="Times New Roman"/>
              </w:rPr>
            </w:pPr>
            <w:r w:rsidRPr="002111F2">
              <w:rPr>
                <w:rFonts w:ascii="Times New Roman" w:hAnsi="Times New Roman" w:cs="Times New Roman"/>
              </w:rPr>
              <w:t xml:space="preserve">Исполнитель будет действовать как независимый подрядчик, но не как работник, агент или партнер Заказчика. Заказчик единолично несет ответственность за принятие управленческих решений в связи с Услугами, использование и внедрение Результатов Услуг, а также за определение того, насколько Услуги и Результаты Услуг отвечают его целям. Заказчик определит своих представителей, которые должны быть достаточно квалифицированными и надлежащим образом уполномоченными для принятия решений в связи с Услугами и результатами Услуг. Исполнитель исходит из того, что представители Заказчика, взаимодействующие с Исполнителем по вопросам исполнения Договора, являются уполномоченными на то надлежащим образом. </w:t>
            </w:r>
          </w:p>
        </w:tc>
      </w:tr>
      <w:tr w:rsidR="00996026" w:rsidRPr="002111F2" w14:paraId="6C3B8668" w14:textId="77777777" w:rsidTr="00996026">
        <w:tc>
          <w:tcPr>
            <w:tcW w:w="236" w:type="dxa"/>
          </w:tcPr>
          <w:p w14:paraId="657CEE89"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4D7F76B" w14:textId="77777777" w:rsidR="00996026" w:rsidRPr="002111F2" w:rsidRDefault="00996026" w:rsidP="00996026">
            <w:pPr>
              <w:widowControl w:val="0"/>
              <w:numPr>
                <w:ilvl w:val="0"/>
                <w:numId w:val="18"/>
              </w:numPr>
              <w:tabs>
                <w:tab w:val="left" w:pos="540"/>
              </w:tabs>
              <w:ind w:left="270" w:hanging="270"/>
              <w:jc w:val="both"/>
              <w:rPr>
                <w:rFonts w:ascii="Times New Roman" w:hAnsi="Times New Roman" w:cs="Times New Roman"/>
              </w:rPr>
            </w:pPr>
            <w:r w:rsidRPr="002111F2">
              <w:rPr>
                <w:rFonts w:ascii="Times New Roman" w:hAnsi="Times New Roman" w:cs="Times New Roman"/>
                <w:sz w:val="16"/>
                <w:szCs w:val="16"/>
              </w:rPr>
              <w:t>– А.9.</w:t>
            </w:r>
            <w:r w:rsidRPr="002111F2">
              <w:rPr>
                <w:rFonts w:ascii="Times New Roman" w:hAnsi="Times New Roman" w:cs="Times New Roman"/>
              </w:rPr>
              <w:t xml:space="preserve"> [Пункты не применяются]</w:t>
            </w:r>
          </w:p>
        </w:tc>
      </w:tr>
      <w:tr w:rsidR="00996026" w:rsidRPr="002111F2" w14:paraId="09DCF0F8" w14:textId="77777777" w:rsidTr="00996026">
        <w:tc>
          <w:tcPr>
            <w:tcW w:w="236" w:type="dxa"/>
          </w:tcPr>
          <w:p w14:paraId="42A02902"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15521ADB"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Результаты Услуг</w:t>
            </w:r>
          </w:p>
        </w:tc>
      </w:tr>
      <w:tr w:rsidR="00996026" w:rsidRPr="002111F2" w14:paraId="25C2B65B" w14:textId="77777777" w:rsidTr="00996026">
        <w:tc>
          <w:tcPr>
            <w:tcW w:w="236" w:type="dxa"/>
          </w:tcPr>
          <w:p w14:paraId="7C15106A"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4F23A6CC" w14:textId="77777777" w:rsidR="00996026" w:rsidRPr="002111F2" w:rsidRDefault="00996026" w:rsidP="00996026">
            <w:pPr>
              <w:widowControl w:val="0"/>
              <w:numPr>
                <w:ilvl w:val="0"/>
                <w:numId w:val="27"/>
              </w:numPr>
              <w:ind w:left="360"/>
              <w:jc w:val="both"/>
              <w:rPr>
                <w:rFonts w:ascii="Times New Roman" w:hAnsi="Times New Roman" w:cs="Times New Roman"/>
              </w:rPr>
            </w:pPr>
            <w:r w:rsidRPr="002111F2">
              <w:rPr>
                <w:rFonts w:ascii="Times New Roman" w:hAnsi="Times New Roman" w:cs="Times New Roman"/>
              </w:rPr>
              <w:t xml:space="preserve">Все Результаты Услуг предназначены исключительно для использования Заказчиком в соответствии с соответствующим Приложением к Договору, согласно которому они предоставлены. </w:t>
            </w:r>
          </w:p>
        </w:tc>
      </w:tr>
      <w:tr w:rsidR="00996026" w:rsidRPr="002111F2" w14:paraId="3D3AAB9D" w14:textId="77777777" w:rsidTr="00996026">
        <w:tc>
          <w:tcPr>
            <w:tcW w:w="236" w:type="dxa"/>
          </w:tcPr>
          <w:p w14:paraId="39DA7728"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D1A18EB"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3E479990" w14:textId="77777777" w:rsidTr="00996026">
        <w:tc>
          <w:tcPr>
            <w:tcW w:w="236" w:type="dxa"/>
          </w:tcPr>
          <w:p w14:paraId="0ED68160"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62E0376" w14:textId="77777777" w:rsidR="00996026" w:rsidRPr="002111F2" w:rsidRDefault="00996026" w:rsidP="00996026">
            <w:pPr>
              <w:widowControl w:val="0"/>
              <w:numPr>
                <w:ilvl w:val="0"/>
                <w:numId w:val="27"/>
              </w:numPr>
              <w:ind w:left="397" w:hanging="397"/>
              <w:jc w:val="both"/>
              <w:rPr>
                <w:rFonts w:ascii="Times New Roman" w:hAnsi="Times New Roman" w:cs="Times New Roman"/>
              </w:rPr>
            </w:pPr>
            <w:bookmarkStart w:id="11" w:name="A_12_rus"/>
            <w:r w:rsidRPr="002111F2">
              <w:rPr>
                <w:rFonts w:ascii="Times New Roman" w:hAnsi="Times New Roman" w:cs="Times New Roman"/>
              </w:rPr>
              <w:t>Если иное не предусмотрено</w:t>
            </w:r>
            <w:bookmarkEnd w:id="11"/>
            <w:r w:rsidRPr="002111F2">
              <w:rPr>
                <w:rFonts w:ascii="Times New Roman" w:hAnsi="Times New Roman" w:cs="Times New Roman"/>
              </w:rPr>
              <w:t xml:space="preserve"> Договором, Заказчик не вправе раскрывать содержание Материалов (или любой их части, в том числе выдержки из них) третьим лицам и упоминать Исполнителя или любую другую Фирму Б1 в связи с Услугами, кроме как:</w:t>
            </w:r>
          </w:p>
        </w:tc>
      </w:tr>
      <w:tr w:rsidR="00996026" w:rsidRPr="002111F2" w14:paraId="12161183" w14:textId="77777777" w:rsidTr="00996026">
        <w:tc>
          <w:tcPr>
            <w:tcW w:w="236" w:type="dxa"/>
          </w:tcPr>
          <w:p w14:paraId="5BDAFF07"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B76A7F3" w14:textId="77777777" w:rsidR="00996026" w:rsidRPr="002111F2" w:rsidRDefault="00996026" w:rsidP="00996026">
            <w:pPr>
              <w:pStyle w:val="af1"/>
              <w:widowControl w:val="0"/>
              <w:numPr>
                <w:ilvl w:val="0"/>
                <w:numId w:val="19"/>
              </w:numPr>
              <w:ind w:left="737" w:hanging="340"/>
              <w:contextualSpacing w:val="0"/>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1784F831" w14:textId="77777777" w:rsidTr="00996026">
        <w:tc>
          <w:tcPr>
            <w:tcW w:w="236" w:type="dxa"/>
          </w:tcPr>
          <w:p w14:paraId="73AA885B"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03E0CFB" w14:textId="77777777" w:rsidR="00996026" w:rsidRPr="002111F2" w:rsidRDefault="00996026" w:rsidP="00996026">
            <w:pPr>
              <w:pStyle w:val="af1"/>
              <w:widowControl w:val="0"/>
              <w:numPr>
                <w:ilvl w:val="0"/>
                <w:numId w:val="19"/>
              </w:numPr>
              <w:ind w:left="737" w:hanging="340"/>
              <w:contextualSpacing w:val="0"/>
              <w:jc w:val="both"/>
              <w:rPr>
                <w:rFonts w:ascii="Times New Roman" w:hAnsi="Times New Roman" w:cs="Times New Roman"/>
              </w:rPr>
            </w:pPr>
            <w:r w:rsidRPr="002111F2">
              <w:rPr>
                <w:rFonts w:ascii="Times New Roman" w:hAnsi="Times New Roman" w:cs="Times New Roman"/>
              </w:rPr>
              <w:t>юридическим консультантам Заказчика (с учетом ограничений в настоящем пункте), которые вправе использовать Материалы только в связи с консультированием Заказчика по вопросам, связанным с Услугами;</w:t>
            </w:r>
          </w:p>
        </w:tc>
      </w:tr>
      <w:tr w:rsidR="00996026" w:rsidRPr="002111F2" w14:paraId="18B5D92F" w14:textId="77777777" w:rsidTr="00996026">
        <w:tc>
          <w:tcPr>
            <w:tcW w:w="236" w:type="dxa"/>
          </w:tcPr>
          <w:p w14:paraId="63321EC7"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14D3B43A" w14:textId="77777777" w:rsidR="00996026" w:rsidRPr="002111F2" w:rsidRDefault="00996026" w:rsidP="00996026">
            <w:pPr>
              <w:pStyle w:val="af1"/>
              <w:widowControl w:val="0"/>
              <w:numPr>
                <w:ilvl w:val="0"/>
                <w:numId w:val="19"/>
              </w:numPr>
              <w:ind w:left="737" w:hanging="340"/>
              <w:contextualSpacing w:val="0"/>
              <w:jc w:val="both"/>
              <w:rPr>
                <w:rFonts w:ascii="Times New Roman" w:hAnsi="Times New Roman" w:cs="Times New Roman"/>
              </w:rPr>
            </w:pPr>
            <w:r w:rsidRPr="002111F2">
              <w:rPr>
                <w:rFonts w:ascii="Times New Roman" w:hAnsi="Times New Roman" w:cs="Times New Roman"/>
              </w:rPr>
              <w:t>аудиторам, проводящим обязательный аудит Заказчика (с учетом ограничений в настоящем пункте), которые могут использовать Материалы только в связи с таким аудитом;</w:t>
            </w:r>
          </w:p>
        </w:tc>
      </w:tr>
      <w:tr w:rsidR="00996026" w:rsidRPr="002111F2" w14:paraId="0DF9135A" w14:textId="77777777" w:rsidTr="00996026">
        <w:tc>
          <w:tcPr>
            <w:tcW w:w="236" w:type="dxa"/>
          </w:tcPr>
          <w:p w14:paraId="135997D3"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F223285" w14:textId="77777777" w:rsidR="00996026" w:rsidRPr="002111F2" w:rsidRDefault="00996026" w:rsidP="00996026">
            <w:pPr>
              <w:pStyle w:val="af1"/>
              <w:widowControl w:val="0"/>
              <w:numPr>
                <w:ilvl w:val="0"/>
                <w:numId w:val="19"/>
              </w:numPr>
              <w:ind w:left="737" w:hanging="340"/>
              <w:contextualSpacing w:val="0"/>
              <w:jc w:val="both"/>
              <w:rPr>
                <w:rFonts w:ascii="Times New Roman" w:hAnsi="Times New Roman" w:cs="Times New Roman"/>
              </w:rPr>
            </w:pPr>
            <w:r w:rsidRPr="002111F2">
              <w:rPr>
                <w:rFonts w:ascii="Times New Roman" w:hAnsi="Times New Roman" w:cs="Times New Roman"/>
              </w:rPr>
              <w:t>в объеме и для целей, требуемых применимым законодательством (при условии незамедлительного уведомления Заказчиком Исполнителя о подобном раскрытии, в той степени, в которой это допустимо законом);</w:t>
            </w:r>
          </w:p>
        </w:tc>
      </w:tr>
      <w:tr w:rsidR="00996026" w:rsidRPr="002111F2" w14:paraId="21CCD3FE" w14:textId="77777777" w:rsidTr="00996026">
        <w:tc>
          <w:tcPr>
            <w:tcW w:w="236" w:type="dxa"/>
          </w:tcPr>
          <w:p w14:paraId="27682110"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0C93395" w14:textId="77777777" w:rsidR="00996026" w:rsidRPr="002111F2" w:rsidRDefault="00996026" w:rsidP="00996026">
            <w:pPr>
              <w:pStyle w:val="af1"/>
              <w:widowControl w:val="0"/>
              <w:numPr>
                <w:ilvl w:val="0"/>
                <w:numId w:val="19"/>
              </w:numPr>
              <w:ind w:left="737" w:hanging="340"/>
              <w:contextualSpacing w:val="0"/>
              <w:jc w:val="both"/>
              <w:rPr>
                <w:rFonts w:ascii="Times New Roman" w:hAnsi="Times New Roman" w:cs="Times New Roman"/>
              </w:rPr>
            </w:pPr>
            <w:r w:rsidRPr="002111F2">
              <w:rPr>
                <w:rFonts w:ascii="Times New Roman" w:hAnsi="Times New Roman" w:cs="Times New Roman"/>
              </w:rPr>
              <w:t>иным лицам при условии получения предварительного письменного согласия Исполнителя и подписания указанными лицами письма об условиях предоставления доступа (по форме Исполнителя). Данные лица вправе использовать Материалы исключительно в порядке, указанном в таком Письме;</w:t>
            </w:r>
          </w:p>
        </w:tc>
      </w:tr>
      <w:tr w:rsidR="00996026" w:rsidRPr="002111F2" w14:paraId="0A603865" w14:textId="77777777" w:rsidTr="00996026">
        <w:tc>
          <w:tcPr>
            <w:tcW w:w="236" w:type="dxa"/>
          </w:tcPr>
          <w:p w14:paraId="49ED6A39"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3410FA54" w14:textId="77777777" w:rsidR="00996026" w:rsidRPr="002111F2" w:rsidRDefault="00996026" w:rsidP="00996026">
            <w:pPr>
              <w:pStyle w:val="af1"/>
              <w:widowControl w:val="0"/>
              <w:numPr>
                <w:ilvl w:val="0"/>
                <w:numId w:val="19"/>
              </w:numPr>
              <w:ind w:left="737" w:hanging="340"/>
              <w:contextualSpacing w:val="0"/>
              <w:jc w:val="both"/>
              <w:rPr>
                <w:rFonts w:ascii="Times New Roman" w:hAnsi="Times New Roman" w:cs="Times New Roman"/>
              </w:rPr>
            </w:pPr>
            <w:r w:rsidRPr="002111F2">
              <w:rPr>
                <w:rFonts w:ascii="Times New Roman" w:hAnsi="Times New Roman" w:cs="Times New Roman"/>
              </w:rPr>
              <w:t>в части Налоговых консультаций.</w:t>
            </w:r>
          </w:p>
        </w:tc>
      </w:tr>
      <w:tr w:rsidR="00996026" w:rsidRPr="002111F2" w14:paraId="7C40F468" w14:textId="77777777" w:rsidTr="00996026">
        <w:tc>
          <w:tcPr>
            <w:tcW w:w="236" w:type="dxa"/>
          </w:tcPr>
          <w:p w14:paraId="28601FEF"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AB5D1DE" w14:textId="77777777" w:rsidR="00996026" w:rsidRPr="002111F2" w:rsidRDefault="00996026" w:rsidP="00996026">
            <w:pPr>
              <w:widowControl w:val="0"/>
              <w:ind w:left="-28"/>
              <w:jc w:val="both"/>
              <w:rPr>
                <w:rFonts w:ascii="Times New Roman" w:hAnsi="Times New Roman" w:cs="Times New Roman"/>
              </w:rPr>
            </w:pPr>
            <w:r w:rsidRPr="002111F2">
              <w:rPr>
                <w:rFonts w:ascii="Times New Roman" w:hAnsi="Times New Roman" w:cs="Times New Roman"/>
              </w:rPr>
              <w:t>В случае если Заказчик вправе раскрывать Материалы (или какую-либо их часть), он не вправе вносить в Материалы поправки, корректировки или каким-либо иным способом изменять редакцию Материалов, которую Исполнитель предоставил Заказчику.</w:t>
            </w:r>
          </w:p>
        </w:tc>
      </w:tr>
      <w:tr w:rsidR="00996026" w:rsidRPr="002111F2" w14:paraId="70A85E54" w14:textId="77777777" w:rsidTr="00996026">
        <w:tc>
          <w:tcPr>
            <w:tcW w:w="236" w:type="dxa"/>
          </w:tcPr>
          <w:p w14:paraId="62ED33EA" w14:textId="77777777" w:rsidR="00996026" w:rsidRPr="002111F2" w:rsidRDefault="00996026" w:rsidP="00FC60D6">
            <w:pPr>
              <w:widowControl w:val="0"/>
              <w:spacing w:after="40" w:line="160" w:lineRule="exact"/>
              <w:jc w:val="both"/>
              <w:rPr>
                <w:rFonts w:ascii="Arial" w:hAnsi="Arial" w:cs="Arial"/>
                <w:color w:val="FF0000"/>
                <w:sz w:val="12"/>
                <w:szCs w:val="12"/>
              </w:rPr>
            </w:pPr>
          </w:p>
        </w:tc>
        <w:tc>
          <w:tcPr>
            <w:tcW w:w="10150" w:type="dxa"/>
            <w:hideMark/>
          </w:tcPr>
          <w:p w14:paraId="40ED74D8" w14:textId="77777777" w:rsidR="00996026" w:rsidRPr="002111F2" w:rsidRDefault="00996026" w:rsidP="00996026">
            <w:pPr>
              <w:pStyle w:val="af1"/>
              <w:widowControl w:val="0"/>
              <w:ind w:left="-28"/>
              <w:contextualSpacing w:val="0"/>
              <w:jc w:val="both"/>
              <w:rPr>
                <w:rFonts w:ascii="Times New Roman" w:hAnsi="Times New Roman" w:cs="Times New Roman"/>
              </w:rPr>
            </w:pPr>
            <w:r w:rsidRPr="002111F2">
              <w:rPr>
                <w:rFonts w:ascii="Times New Roman" w:hAnsi="Times New Roman" w:cs="Times New Roman"/>
              </w:rPr>
              <w:t>За исключением раскрытия Налоговых консультаций налоговым органам, Заказчик проинформирует всех лиц, которым он раскрывает содержание Материалов, о том, что данные лица не должны без предварительного письменного согласия Исполнителя предоставлять доступ к Материалам или любой его части третьим лицам, публично цитировать или ссылаться на Материалы или полагаться на материалы для принятия каких-либо решений или для любых иных целей.</w:t>
            </w:r>
          </w:p>
        </w:tc>
      </w:tr>
      <w:tr w:rsidR="00996026" w:rsidRPr="002111F2" w14:paraId="33C1167D" w14:textId="77777777" w:rsidTr="00996026">
        <w:tc>
          <w:tcPr>
            <w:tcW w:w="236" w:type="dxa"/>
          </w:tcPr>
          <w:p w14:paraId="0637B0E2"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21898507"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Ограничение ответственности</w:t>
            </w:r>
          </w:p>
        </w:tc>
      </w:tr>
      <w:tr w:rsidR="00996026" w:rsidRPr="002111F2" w14:paraId="6220577F" w14:textId="77777777" w:rsidTr="00996026">
        <w:tc>
          <w:tcPr>
            <w:tcW w:w="236" w:type="dxa"/>
          </w:tcPr>
          <w:p w14:paraId="1188950D"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3FCACCD1"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Стороны согласовали следующие ограничения ответственности:</w:t>
            </w:r>
          </w:p>
        </w:tc>
      </w:tr>
      <w:tr w:rsidR="00996026" w:rsidRPr="002111F2" w14:paraId="04058D03" w14:textId="77777777" w:rsidTr="00996026">
        <w:tc>
          <w:tcPr>
            <w:tcW w:w="236" w:type="dxa"/>
          </w:tcPr>
          <w:p w14:paraId="0DC9A0B8"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B2776CF" w14:textId="77777777" w:rsidR="00996026" w:rsidRPr="002111F2" w:rsidRDefault="00996026" w:rsidP="00996026">
            <w:pPr>
              <w:pStyle w:val="af1"/>
              <w:widowControl w:val="0"/>
              <w:numPr>
                <w:ilvl w:val="0"/>
                <w:numId w:val="22"/>
              </w:numPr>
              <w:ind w:left="737" w:hanging="340"/>
              <w:contextualSpacing w:val="0"/>
              <w:jc w:val="both"/>
              <w:rPr>
                <w:rFonts w:ascii="Times New Roman" w:hAnsi="Times New Roman" w:cs="Times New Roman"/>
              </w:rPr>
            </w:pPr>
            <w:bookmarkStart w:id="12" w:name="A_13_a_rus"/>
            <w:r w:rsidRPr="002111F2">
              <w:rPr>
                <w:rFonts w:ascii="Times New Roman" w:hAnsi="Times New Roman" w:cs="Times New Roman"/>
              </w:rPr>
              <w:t xml:space="preserve">Ответственность каждой </w:t>
            </w:r>
            <w:bookmarkEnd w:id="12"/>
            <w:r w:rsidRPr="002111F2">
              <w:rPr>
                <w:rFonts w:ascii="Times New Roman" w:hAnsi="Times New Roman" w:cs="Times New Roman"/>
              </w:rPr>
              <w:t>из Сторон ограничивается размером реального ущерба, понесенного другой Стороной в результате виновных действий Стороны в ходе исполнения настоящего Договора. Ни одна из Сторон не отвечает за упущенную выгоду другой Стороны, возникшую в связи с исполнением Договора или каким-либо иным образом связанную с Услугами.</w:t>
            </w:r>
          </w:p>
        </w:tc>
      </w:tr>
      <w:tr w:rsidR="00996026" w:rsidRPr="002111F2" w14:paraId="6B22EAD2" w14:textId="77777777" w:rsidTr="00996026">
        <w:tc>
          <w:tcPr>
            <w:tcW w:w="236" w:type="dxa"/>
          </w:tcPr>
          <w:p w14:paraId="63FF6D33"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90D37CF" w14:textId="77777777" w:rsidR="00996026" w:rsidRPr="002111F2" w:rsidRDefault="00996026" w:rsidP="00996026">
            <w:pPr>
              <w:pStyle w:val="af1"/>
              <w:widowControl w:val="0"/>
              <w:numPr>
                <w:ilvl w:val="0"/>
                <w:numId w:val="22"/>
              </w:numPr>
              <w:ind w:left="737" w:hanging="340"/>
              <w:contextualSpacing w:val="0"/>
              <w:jc w:val="both"/>
              <w:rPr>
                <w:rFonts w:ascii="Times New Roman" w:hAnsi="Times New Roman" w:cs="Times New Roman"/>
              </w:rPr>
            </w:pPr>
            <w:bookmarkStart w:id="13" w:name="A_13_b_rus"/>
            <w:r w:rsidRPr="002111F2">
              <w:rPr>
                <w:rFonts w:ascii="Times New Roman" w:hAnsi="Times New Roman" w:cs="Times New Roman"/>
              </w:rPr>
              <w:t xml:space="preserve">Ответственность Исполнителя </w:t>
            </w:r>
            <w:bookmarkEnd w:id="13"/>
            <w:r w:rsidRPr="002111F2">
              <w:rPr>
                <w:rFonts w:ascii="Times New Roman" w:hAnsi="Times New Roman" w:cs="Times New Roman"/>
              </w:rPr>
              <w:t xml:space="preserve">перед Заказчиком (и любым иным лицом, которому Исполнитель оказывает Услуги), наступающая в силу закона или договора, ограничивается суммой вознаграждения, фактически выплаченной Исполнителю за ту часть Услуг, которая вызвала ответственность. Данное ограничение распространяется на любой ущерб, возникший у Заказчика в связи с Договором или иным образом связанный с Услугами. </w:t>
            </w:r>
          </w:p>
        </w:tc>
      </w:tr>
      <w:tr w:rsidR="00996026" w:rsidRPr="002111F2" w14:paraId="393D3AF5" w14:textId="77777777" w:rsidTr="00996026">
        <w:tc>
          <w:tcPr>
            <w:tcW w:w="236" w:type="dxa"/>
          </w:tcPr>
          <w:p w14:paraId="35976656"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C3DC863"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Ограничения, установленные в пп</w:t>
            </w:r>
            <w:r w:rsidRPr="002111F2">
              <w:rPr>
                <w:rFonts w:ascii="Times New Roman" w:hAnsi="Times New Roman" w:cs="Times New Roman"/>
                <w:color w:val="000000" w:themeColor="text1"/>
              </w:rPr>
              <w:t xml:space="preserve">. </w:t>
            </w:r>
            <w:r w:rsidRPr="002111F2">
              <w:rPr>
                <w:rFonts w:ascii="Times New Roman" w:hAnsi="Times New Roman" w:cs="Times New Roman"/>
              </w:rPr>
              <w:t>A.13 (a)</w:t>
            </w:r>
            <w:r w:rsidRPr="002111F2">
              <w:rPr>
                <w:rFonts w:ascii="Times New Roman" w:hAnsi="Times New Roman" w:cs="Times New Roman"/>
                <w:color w:val="000000" w:themeColor="text1"/>
              </w:rPr>
              <w:t xml:space="preserve"> и </w:t>
            </w:r>
            <w:r w:rsidRPr="002111F2">
              <w:rPr>
                <w:rFonts w:ascii="Times New Roman" w:hAnsi="Times New Roman" w:cs="Times New Roman"/>
              </w:rPr>
              <w:t>(b)</w:t>
            </w:r>
            <w:r w:rsidRPr="002111F2">
              <w:rPr>
                <w:rFonts w:ascii="Times New Roman" w:hAnsi="Times New Roman" w:cs="Times New Roman"/>
                <w:color w:val="000000" w:themeColor="text1"/>
              </w:rPr>
              <w:t xml:space="preserve"> настоящего </w:t>
            </w:r>
            <w:r w:rsidRPr="002111F2">
              <w:rPr>
                <w:rFonts w:ascii="Times New Roman" w:hAnsi="Times New Roman" w:cs="Times New Roman"/>
              </w:rPr>
              <w:t>Приложения, не применяются в отношении умышленного нарушения Исполнителем своих обязательств, а также в случаях, когда ограничение ответственности не допускается действующим законодательством или профессиональными нормами.</w:t>
            </w:r>
          </w:p>
        </w:tc>
      </w:tr>
      <w:tr w:rsidR="00996026" w:rsidRPr="002111F2" w14:paraId="71FE448E" w14:textId="77777777" w:rsidTr="00996026">
        <w:tc>
          <w:tcPr>
            <w:tcW w:w="236" w:type="dxa"/>
          </w:tcPr>
          <w:p w14:paraId="7D0B9D4B"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419E53B6" w14:textId="77777777" w:rsidR="00996026" w:rsidRPr="002111F2" w:rsidRDefault="00996026" w:rsidP="00996026">
            <w:pPr>
              <w:widowControl w:val="0"/>
              <w:numPr>
                <w:ilvl w:val="0"/>
                <w:numId w:val="27"/>
              </w:numPr>
              <w:ind w:left="397" w:hanging="397"/>
              <w:jc w:val="both"/>
              <w:rPr>
                <w:rFonts w:ascii="Times New Roman" w:hAnsi="Times New Roman" w:cs="Times New Roman"/>
              </w:rPr>
            </w:pPr>
            <w:bookmarkStart w:id="14" w:name="A_15_rus"/>
            <w:r w:rsidRPr="002111F2">
              <w:rPr>
                <w:rFonts w:ascii="Times New Roman" w:hAnsi="Times New Roman" w:cs="Times New Roman"/>
              </w:rPr>
              <w:t xml:space="preserve">Заказчик </w:t>
            </w:r>
            <w:bookmarkEnd w:id="14"/>
            <w:r w:rsidRPr="002111F2">
              <w:rPr>
                <w:rFonts w:ascii="Times New Roman" w:hAnsi="Times New Roman" w:cs="Times New Roman"/>
              </w:rPr>
              <w:t xml:space="preserve">обязуется не предъявлять претензии и не осуществлять иные процессуальные действия в связи с оказываемыми Услугами или иным образом связанные с Договором в отношении любой иной Фирмы Б1 или Физического лица Б1. Заказчик обязуется предъявлять претензии в связи с Услугами или осуществлять иные процессуальные действия только в отношении Исполнителя. </w:t>
            </w:r>
          </w:p>
        </w:tc>
      </w:tr>
      <w:tr w:rsidR="00996026" w:rsidRPr="002111F2" w14:paraId="45FEBFA3" w14:textId="77777777" w:rsidTr="00996026">
        <w:tc>
          <w:tcPr>
            <w:tcW w:w="236" w:type="dxa"/>
          </w:tcPr>
          <w:p w14:paraId="4298FAD0"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01DAE7E4"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Отсутствие ответственности перед третьими лицами</w:t>
            </w:r>
          </w:p>
        </w:tc>
      </w:tr>
      <w:tr w:rsidR="00996026" w:rsidRPr="002111F2" w14:paraId="50797F36" w14:textId="77777777" w:rsidTr="00996026">
        <w:trPr>
          <w:trHeight w:val="1015"/>
        </w:trPr>
        <w:tc>
          <w:tcPr>
            <w:tcW w:w="236" w:type="dxa"/>
          </w:tcPr>
          <w:p w14:paraId="590AB7B1"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B35EC3A" w14:textId="77777777" w:rsidR="00996026" w:rsidRPr="002111F2" w:rsidRDefault="00996026" w:rsidP="00996026">
            <w:pPr>
              <w:widowControl w:val="0"/>
              <w:numPr>
                <w:ilvl w:val="0"/>
                <w:numId w:val="27"/>
              </w:numPr>
              <w:ind w:left="397" w:hanging="397"/>
              <w:jc w:val="both"/>
              <w:rPr>
                <w:rFonts w:ascii="Times New Roman" w:hAnsi="Times New Roman" w:cs="Times New Roman"/>
              </w:rPr>
            </w:pPr>
            <w:bookmarkStart w:id="15" w:name="A_16_rus"/>
            <w:r w:rsidRPr="002111F2">
              <w:rPr>
                <w:rFonts w:ascii="Times New Roman" w:hAnsi="Times New Roman" w:cs="Times New Roman"/>
              </w:rPr>
              <w:t xml:space="preserve">Если иное прямо не согласовано </w:t>
            </w:r>
            <w:bookmarkEnd w:id="15"/>
            <w:r w:rsidRPr="002111F2">
              <w:rPr>
                <w:rFonts w:ascii="Times New Roman" w:hAnsi="Times New Roman" w:cs="Times New Roman"/>
              </w:rPr>
              <w:t>с Заказчиком в письменной форме, Исполнитель отвечает за оказание Услуг только и исключительно перед Заказчиком. В случае раскрытия или иного предоставления любого Материалов Заказчиком, или через него, или по запросу Заказчика третьему лицу (включая, помимо прочего, разрешенное раскрытие в соответствии с п. А.12</w:t>
            </w:r>
            <w:r w:rsidRPr="002111F2">
              <w:rPr>
                <w:rFonts w:ascii="Times New Roman" w:hAnsi="Times New Roman" w:cs="Times New Roman"/>
                <w:color w:val="000000" w:themeColor="text1"/>
              </w:rPr>
              <w:t xml:space="preserve"> </w:t>
            </w:r>
            <w:r w:rsidRPr="002111F2">
              <w:rPr>
                <w:rFonts w:ascii="Times New Roman" w:hAnsi="Times New Roman" w:cs="Times New Roman"/>
              </w:rPr>
              <w:t xml:space="preserve">выше), Заказчик соглашается возместить Исполнителю в полном объеме реальный ущерб, причиненный в результате любых претензий таких третьих лиц (включая разумные расходы на привлечение юридических консультантов), возникших в результате или в связи с таким раскрытием.  </w:t>
            </w:r>
          </w:p>
          <w:p w14:paraId="2EB42844" w14:textId="77777777" w:rsidR="00996026" w:rsidRPr="002111F2" w:rsidRDefault="00996026" w:rsidP="00996026">
            <w:pPr>
              <w:ind w:firstLine="720"/>
              <w:rPr>
                <w:rFonts w:ascii="Times New Roman" w:hAnsi="Times New Roman" w:cs="Times New Roman"/>
              </w:rPr>
            </w:pPr>
          </w:p>
        </w:tc>
      </w:tr>
      <w:tr w:rsidR="00996026" w:rsidRPr="002111F2" w14:paraId="5CB1DC00" w14:textId="77777777" w:rsidTr="00996026">
        <w:tc>
          <w:tcPr>
            <w:tcW w:w="236" w:type="dxa"/>
          </w:tcPr>
          <w:p w14:paraId="60121188"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30378339"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Право интеллектуальной собственности</w:t>
            </w:r>
          </w:p>
        </w:tc>
      </w:tr>
      <w:tr w:rsidR="00996026" w:rsidRPr="002111F2" w14:paraId="2A109FF9" w14:textId="77777777" w:rsidTr="00996026">
        <w:tc>
          <w:tcPr>
            <w:tcW w:w="236" w:type="dxa"/>
          </w:tcPr>
          <w:p w14:paraId="2E51D1FB"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13F145D4"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Каждая Сторона сохраняет за собой права на ранее существовавшую интеллектуальную собственность. Любые права на результаты интеллектуальной деятельности, разработанные Исполнителем, и любые рабочие документы, составленные в связи с Услугами (за исключением Информации Заказчика, содержащейся в них), принадлежат Исполнителю.</w:t>
            </w:r>
          </w:p>
        </w:tc>
      </w:tr>
      <w:tr w:rsidR="00996026" w:rsidRPr="002111F2" w14:paraId="2C3257E4" w14:textId="77777777" w:rsidTr="00996026">
        <w:tc>
          <w:tcPr>
            <w:tcW w:w="236" w:type="dxa"/>
          </w:tcPr>
          <w:p w14:paraId="5AD5D1A5"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7D89E00"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 xml:space="preserve">Право использования Материалов в порядке, определенном Договором, возникает у Заказчика после </w:t>
            </w:r>
            <w:r w:rsidRPr="002111F2">
              <w:rPr>
                <w:rFonts w:ascii="Times New Roman" w:hAnsi="Times New Roman" w:cs="Times New Roman"/>
              </w:rPr>
              <w:lastRenderedPageBreak/>
              <w:t>полной оплаты Услуг по Договору.</w:t>
            </w:r>
          </w:p>
        </w:tc>
      </w:tr>
      <w:tr w:rsidR="00996026" w:rsidRPr="002111F2" w14:paraId="49EE03E3" w14:textId="77777777" w:rsidTr="00996026">
        <w:tc>
          <w:tcPr>
            <w:tcW w:w="236" w:type="dxa"/>
          </w:tcPr>
          <w:p w14:paraId="2262A344"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3D1E2E96"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 xml:space="preserve">Конфиденциальность, защита и безопасность данных </w:t>
            </w:r>
          </w:p>
        </w:tc>
      </w:tr>
      <w:tr w:rsidR="00996026" w:rsidRPr="002111F2" w14:paraId="2451E5D3" w14:textId="77777777" w:rsidTr="00996026">
        <w:tc>
          <w:tcPr>
            <w:tcW w:w="236" w:type="dxa"/>
          </w:tcPr>
          <w:p w14:paraId="4B17FBAC"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21ED803"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За исключением случаев, предусмотренных настоящим Договором, ни одна из Сторон не вправе раскрывать третьим лицам содержание какой бы то ни было информации (за исключением Налоговых консультаций), предоставленных другой Стороной (или от ее имени), которая обоснованно должна рассматриваться как конфиденциальная и/или составляющая коммерческую тайну (включая, в случае Исполнителя, Информацию Заказчика). Тем не менее, любая из Сторон может раскрывать такую информацию в случае, если она:</w:t>
            </w:r>
          </w:p>
        </w:tc>
      </w:tr>
      <w:tr w:rsidR="00996026" w:rsidRPr="002111F2" w14:paraId="6A346131" w14:textId="77777777" w:rsidTr="00996026">
        <w:tc>
          <w:tcPr>
            <w:tcW w:w="236" w:type="dxa"/>
          </w:tcPr>
          <w:p w14:paraId="74EA9781"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6C3377B" w14:textId="77777777" w:rsidR="00996026" w:rsidRPr="002111F2" w:rsidRDefault="00996026" w:rsidP="00996026">
            <w:pPr>
              <w:pStyle w:val="af1"/>
              <w:widowControl w:val="0"/>
              <w:numPr>
                <w:ilvl w:val="0"/>
                <w:numId w:val="20"/>
              </w:numPr>
              <w:ind w:left="737" w:hanging="340"/>
              <w:contextualSpacing w:val="0"/>
              <w:jc w:val="both"/>
              <w:rPr>
                <w:rFonts w:ascii="Times New Roman" w:hAnsi="Times New Roman" w:cs="Times New Roman"/>
              </w:rPr>
            </w:pPr>
            <w:r w:rsidRPr="002111F2">
              <w:rPr>
                <w:rFonts w:ascii="Times New Roman" w:hAnsi="Times New Roman" w:cs="Times New Roman"/>
              </w:rPr>
              <w:t>становится общедоступной не вследствие нарушения обязательств по настоящему Договору,</w:t>
            </w:r>
          </w:p>
        </w:tc>
      </w:tr>
      <w:tr w:rsidR="00996026" w:rsidRPr="002111F2" w14:paraId="47714D96" w14:textId="77777777" w:rsidTr="00996026">
        <w:tc>
          <w:tcPr>
            <w:tcW w:w="236" w:type="dxa"/>
          </w:tcPr>
          <w:p w14:paraId="76818A23"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29D4BC9" w14:textId="77777777" w:rsidR="00996026" w:rsidRPr="002111F2" w:rsidRDefault="00996026" w:rsidP="00996026">
            <w:pPr>
              <w:pStyle w:val="af1"/>
              <w:widowControl w:val="0"/>
              <w:numPr>
                <w:ilvl w:val="0"/>
                <w:numId w:val="20"/>
              </w:numPr>
              <w:ind w:left="737" w:hanging="340"/>
              <w:contextualSpacing w:val="0"/>
              <w:jc w:val="both"/>
              <w:rPr>
                <w:rFonts w:ascii="Times New Roman" w:hAnsi="Times New Roman" w:cs="Times New Roman"/>
              </w:rPr>
            </w:pPr>
            <w:r w:rsidRPr="002111F2">
              <w:rPr>
                <w:rFonts w:ascii="Times New Roman" w:hAnsi="Times New Roman" w:cs="Times New Roman"/>
              </w:rPr>
              <w:t>впоследствии поступает в адрес получающей стороны от третьего лица, которое, насколько известно получающей стороне, не несет обязательств в отношении конфиденциальности перед разглашающей стороной в отношении такой информации,</w:t>
            </w:r>
          </w:p>
        </w:tc>
      </w:tr>
      <w:tr w:rsidR="00996026" w:rsidRPr="002111F2" w14:paraId="45CE0DB3" w14:textId="77777777" w:rsidTr="00996026">
        <w:tc>
          <w:tcPr>
            <w:tcW w:w="236" w:type="dxa"/>
          </w:tcPr>
          <w:p w14:paraId="60BA5F16"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8DEC8E6" w14:textId="77777777" w:rsidR="00996026" w:rsidRPr="002111F2" w:rsidRDefault="00996026" w:rsidP="00996026">
            <w:pPr>
              <w:pStyle w:val="af1"/>
              <w:widowControl w:val="0"/>
              <w:numPr>
                <w:ilvl w:val="0"/>
                <w:numId w:val="20"/>
              </w:numPr>
              <w:ind w:left="737" w:hanging="340"/>
              <w:contextualSpacing w:val="0"/>
              <w:jc w:val="both"/>
              <w:rPr>
                <w:rFonts w:ascii="Times New Roman" w:hAnsi="Times New Roman" w:cs="Times New Roman"/>
              </w:rPr>
            </w:pPr>
            <w:r w:rsidRPr="002111F2">
              <w:rPr>
                <w:rFonts w:ascii="Times New Roman" w:hAnsi="Times New Roman" w:cs="Times New Roman"/>
              </w:rPr>
              <w:t>была известна получающей стороне на момент раскрытия или была впоследствии создана самостоятельно,</w:t>
            </w:r>
          </w:p>
        </w:tc>
      </w:tr>
      <w:tr w:rsidR="00996026" w:rsidRPr="002111F2" w14:paraId="6611E985" w14:textId="77777777" w:rsidTr="00996026">
        <w:tc>
          <w:tcPr>
            <w:tcW w:w="236" w:type="dxa"/>
          </w:tcPr>
          <w:p w14:paraId="0CF06652"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D92068A" w14:textId="77777777" w:rsidR="00996026" w:rsidRPr="002111F2" w:rsidRDefault="00996026" w:rsidP="00996026">
            <w:pPr>
              <w:pStyle w:val="af1"/>
              <w:widowControl w:val="0"/>
              <w:numPr>
                <w:ilvl w:val="0"/>
                <w:numId w:val="20"/>
              </w:numPr>
              <w:ind w:left="737" w:hanging="340"/>
              <w:contextualSpacing w:val="0"/>
              <w:jc w:val="both"/>
              <w:rPr>
                <w:rFonts w:ascii="Times New Roman" w:hAnsi="Times New Roman" w:cs="Times New Roman"/>
              </w:rPr>
            </w:pPr>
            <w:r w:rsidRPr="002111F2">
              <w:rPr>
                <w:rFonts w:ascii="Times New Roman" w:hAnsi="Times New Roman" w:cs="Times New Roman"/>
              </w:rPr>
              <w:t>раскрывается страховщикам Стороны, а также в связи с реализацией прав Стороны по настоящему Договору, в том числе (без ограничения) юридическим представителям Стороны, судебным органам, экспертам и экспертным организациям,</w:t>
            </w:r>
          </w:p>
        </w:tc>
      </w:tr>
      <w:tr w:rsidR="00996026" w:rsidRPr="002111F2" w14:paraId="1E4946DC" w14:textId="77777777" w:rsidTr="00996026">
        <w:tc>
          <w:tcPr>
            <w:tcW w:w="236" w:type="dxa"/>
          </w:tcPr>
          <w:p w14:paraId="58388A3A"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C1BB707" w14:textId="77777777" w:rsidR="00996026" w:rsidRPr="002111F2" w:rsidRDefault="00996026" w:rsidP="00996026">
            <w:pPr>
              <w:pStyle w:val="af1"/>
              <w:widowControl w:val="0"/>
              <w:numPr>
                <w:ilvl w:val="0"/>
                <w:numId w:val="20"/>
              </w:numPr>
              <w:ind w:left="737" w:hanging="340"/>
              <w:contextualSpacing w:val="0"/>
              <w:jc w:val="both"/>
              <w:rPr>
                <w:rFonts w:ascii="Times New Roman" w:hAnsi="Times New Roman" w:cs="Times New Roman"/>
              </w:rPr>
            </w:pPr>
            <w:r w:rsidRPr="002111F2">
              <w:rPr>
                <w:rFonts w:ascii="Times New Roman" w:hAnsi="Times New Roman" w:cs="Times New Roman"/>
              </w:rPr>
              <w:t>должна раскрываться согласно применимому законодательству, на основании процессуальных или профессиональных норм.</w:t>
            </w:r>
          </w:p>
        </w:tc>
      </w:tr>
      <w:tr w:rsidR="00996026" w:rsidRPr="002111F2" w14:paraId="0DEFCAD0" w14:textId="77777777" w:rsidTr="00996026">
        <w:tc>
          <w:tcPr>
            <w:tcW w:w="236" w:type="dxa"/>
          </w:tcPr>
          <w:p w14:paraId="7C302C0D"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F16EF86"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Заказчик согласен, что Исполнитель привлекает другие Фирмы Б1, Физических лиц Б1, а также использует субподрядчиков и Поставщиков услуг поддержки, которые могут иметь доступ к Информации Заказчика и к содержанию настоящего Договора в связи с оказанием Услуг или с оказанием Исполнителю Услуг внутренней поддержки. Исполнитель несет ответственность за любое использование или разглашение Информации Заказчика указанными лицами в той же мере, как за свои собственные действия.</w:t>
            </w:r>
          </w:p>
        </w:tc>
      </w:tr>
      <w:tr w:rsidR="00996026" w:rsidRPr="002111F2" w14:paraId="40A1C457" w14:textId="77777777" w:rsidTr="00996026">
        <w:tc>
          <w:tcPr>
            <w:tcW w:w="236" w:type="dxa"/>
          </w:tcPr>
          <w:p w14:paraId="43444CF4"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2E48F9BE" w14:textId="77777777" w:rsidR="00996026" w:rsidRPr="002111F2" w:rsidDel="00977DB6" w:rsidRDefault="00996026" w:rsidP="00996026">
            <w:pPr>
              <w:widowControl w:val="0"/>
              <w:numPr>
                <w:ilvl w:val="0"/>
                <w:numId w:val="27"/>
              </w:numPr>
              <w:ind w:left="397" w:hanging="397"/>
              <w:jc w:val="both"/>
              <w:rPr>
                <w:rFonts w:ascii="Times New Roman" w:hAnsi="Times New Roman" w:cs="Times New Roman"/>
              </w:rPr>
            </w:pPr>
            <w:bookmarkStart w:id="16" w:name="A_21_rus"/>
            <w:r w:rsidRPr="002111F2">
              <w:rPr>
                <w:rFonts w:ascii="Times New Roman" w:hAnsi="Times New Roman" w:cs="Times New Roman"/>
              </w:rPr>
              <w:t>Каждая из Сторон является самостоятельным оператором Персональных данных в отношении Персональных данных, полученных от другой Стороны. Передача Персональных данных не рассматривается Сторонами как поручение обработки персональных данных, если иное прямо не предусмотрено соответствующим Приложением к Договору. Каждая из Сторон обеспечивает конфиденциальность полученных от другой Стороны в рамках Договора Персональных данных, соблюдение требований к обработке Персональных данных, и обязуется принимать все необходимые правовые, организационные и технические меры защиты Персональных данных от неправомерного или случайного доступа к ним, уничтожения, изменения, блокирования, копирования, распространения, а также от иных неправомерных действий с такими данными – или обеспечивать их принятие.</w:t>
            </w:r>
            <w:bookmarkEnd w:id="16"/>
          </w:p>
        </w:tc>
      </w:tr>
      <w:tr w:rsidR="00996026" w:rsidRPr="002111F2" w14:paraId="799F1162" w14:textId="77777777" w:rsidTr="00996026">
        <w:tc>
          <w:tcPr>
            <w:tcW w:w="236" w:type="dxa"/>
          </w:tcPr>
          <w:p w14:paraId="18F6210A"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55E3188"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Заказчик обеспечивает и гарантирует правомерность передачи Персональных данных Исполнителю в соответствии с требованиями применимого законодательства, а также уведомление субъекта Персональных данных об обработке его Персональных данных Исполнителем. Исполнитель вправе обрабатывать полученные от Заказчика Персональные данные для оказания Услуг Заказчику, получения Услуг внутренней поддержки, исполнения своих обязательств и реализации своих прав по Договору (далее – «Цель обработки»), и совершать в объеме, необходимом для достижения Цели обработки, способами, предусмотренными применимым законодательством, следующие действия (операции) с Персональными данными: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и уничтожение Персональных данных. Исполнитель может для достижения Цели обработки привлекать к обработке Персональных данных в необходимом для этого объеме Фирмы Б1, субподрядчиков Исполнителя и Поставщиков услуг поддержки. Заказчик соглашается с тем, что передача Персональных данных этим лицам осуществляется с его ведома, и гарантирует Исполнителю наличие правовых оснований осуществления Исполнителем всех вышеуказанных действий (операций) с Персональными данными, в том числе наличие согласий субъектов Персональных данных в надлежащей форме в случае, если получение таких согласий является обязательным.</w:t>
            </w:r>
          </w:p>
        </w:tc>
      </w:tr>
      <w:tr w:rsidR="00996026" w:rsidRPr="002111F2" w14:paraId="4704D591" w14:textId="77777777" w:rsidTr="00996026">
        <w:tc>
          <w:tcPr>
            <w:tcW w:w="236" w:type="dxa"/>
          </w:tcPr>
          <w:p w14:paraId="666ADAC7"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2C580000" w14:textId="77777777" w:rsidR="00996026" w:rsidRPr="002111F2" w:rsidRDefault="00996026" w:rsidP="00996026">
            <w:pPr>
              <w:widowControl w:val="0"/>
              <w:numPr>
                <w:ilvl w:val="0"/>
                <w:numId w:val="27"/>
              </w:numPr>
              <w:ind w:left="397" w:hanging="397"/>
              <w:jc w:val="both"/>
              <w:rPr>
                <w:rFonts w:ascii="Times New Roman" w:hAnsi="Times New Roman" w:cs="Times New Roman"/>
              </w:rPr>
            </w:pPr>
            <w:bookmarkStart w:id="17" w:name="A_22_rus"/>
            <w:r w:rsidRPr="002111F2">
              <w:rPr>
                <w:rFonts w:ascii="Times New Roman" w:hAnsi="Times New Roman" w:cs="Times New Roman"/>
              </w:rPr>
              <w:t xml:space="preserve">Заказчик соглашается добросовестно сотрудничать с Исполнителем и оказывать Исполнителю необходимое разумное содействие при рассмотрении и урегулировании полученных Исполнителем от субъектов персональных данных, их представителей, уполномоченных органов по защите прав субъектов персональных данных запросов, претензий, требований, предписаний, касающихся обрабатываемых в рамках настоящего Договора Персональных данных. В рамках такого сотрудничества Заказчик в течение 5 (пяти) рабочих дней с даты получения мотивированного запроса от Исполнителя обязуется предоставить Исполнителю документальное подтверждение наличия </w:t>
            </w:r>
            <w:r w:rsidRPr="002111F2">
              <w:rPr>
                <w:rFonts w:ascii="Times New Roman" w:hAnsi="Times New Roman" w:cs="Times New Roman"/>
              </w:rPr>
              <w:lastRenderedPageBreak/>
              <w:t>правовых оснований на передачу и последующую обработку Исполнителем переданных Заказчиком персональных данных. В случае непредоставления подтверждения наличия правовых оснований обработки в указанный срок Заказчик соглашается возместить Исполнителю в полном объеме реальный ущерб (включая разумные расходы на юридических консультантов), причиненный в результате любых претензий третьих лиц (включая субъектов Персональных данных и любые государственные органы), возникших в результате или в связи с обработкой Исполнителем Персональных данных, полученных от Заказчика.</w:t>
            </w:r>
            <w:bookmarkEnd w:id="17"/>
          </w:p>
        </w:tc>
      </w:tr>
      <w:tr w:rsidR="00996026" w:rsidRPr="002111F2" w14:paraId="67AC993D" w14:textId="77777777" w:rsidTr="00996026">
        <w:tc>
          <w:tcPr>
            <w:tcW w:w="236" w:type="dxa"/>
          </w:tcPr>
          <w:p w14:paraId="1F820627"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5A32BDEA"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Если Заказчик предоставит Исполнителю доступ или потребует использовать принадлежащие Заказчику или сторонние системы или устройства, Исполнитель не несет ответственности за безопасность или меры защиты данных таких систем или устройств, за их работу или соответствие требованиям Заказчика или применимому законодательству, а также за нарушение конфиденциальности информации, произошедшее в результате действий или бездействия Заказчика (или сотрудников Заказчика) либо иных третьих лиц, за которые Исполнитель не отвечает.</w:t>
            </w:r>
          </w:p>
        </w:tc>
      </w:tr>
      <w:tr w:rsidR="00996026" w:rsidRPr="002111F2" w14:paraId="255F3571" w14:textId="77777777" w:rsidTr="00996026">
        <w:tc>
          <w:tcPr>
            <w:tcW w:w="236" w:type="dxa"/>
          </w:tcPr>
          <w:p w14:paraId="637FB431"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5309F62"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В целях содействия оказанию Услуг Исполнитель может предоставить сотрудникам Заказчика или третьим лицам, действующим от имени или по запросу Заказчика, доступ к технологическим инструментам и платформам для совместной работы. Исполнитель гарантирует, что обладает правами для предоставления Заказчику такого доступа. Заказчик несет ответственность за соблюдение всеми такими лицами условий использования таких инструментов и платформ.</w:t>
            </w:r>
          </w:p>
        </w:tc>
      </w:tr>
      <w:tr w:rsidR="00996026" w:rsidRPr="002111F2" w14:paraId="5D60D38E" w14:textId="77777777" w:rsidTr="00996026">
        <w:tc>
          <w:tcPr>
            <w:tcW w:w="236" w:type="dxa"/>
          </w:tcPr>
          <w:p w14:paraId="5091E46D"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7F5022B"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Противодействие коррупции</w:t>
            </w:r>
          </w:p>
        </w:tc>
      </w:tr>
      <w:tr w:rsidR="00996026" w:rsidRPr="002111F2" w14:paraId="690FDFDC" w14:textId="77777777" w:rsidTr="00996026">
        <w:tc>
          <w:tcPr>
            <w:tcW w:w="236" w:type="dxa"/>
          </w:tcPr>
          <w:p w14:paraId="66A0E7AB"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45E47957"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В ходе исполнения настоящего Договора, Заказчик и Исполнитель обязуются соблюдать все применимые к их деятельности в любой юрисдикции нормы действующего законодательства в отношении взяточничества или коррупции.</w:t>
            </w:r>
          </w:p>
        </w:tc>
      </w:tr>
      <w:tr w:rsidR="00996026" w:rsidRPr="002111F2" w14:paraId="490E89E6" w14:textId="77777777" w:rsidTr="00996026">
        <w:tc>
          <w:tcPr>
            <w:tcW w:w="236" w:type="dxa"/>
          </w:tcPr>
          <w:p w14:paraId="210BF249"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625A9B8E" w14:textId="77777777" w:rsidR="00996026" w:rsidRPr="002111F2" w:rsidRDefault="00996026" w:rsidP="00996026">
            <w:pPr>
              <w:widowControl w:val="0"/>
              <w:numPr>
                <w:ilvl w:val="0"/>
                <w:numId w:val="27"/>
              </w:numPr>
              <w:ind w:left="397" w:hanging="397"/>
              <w:jc w:val="both"/>
              <w:rPr>
                <w:rFonts w:ascii="Times New Roman" w:hAnsi="Times New Roman" w:cs="Times New Roman"/>
              </w:rPr>
            </w:pPr>
            <w:r w:rsidRPr="002111F2">
              <w:rPr>
                <w:rFonts w:ascii="Times New Roman" w:hAnsi="Times New Roman" w:cs="Times New Roman"/>
              </w:rPr>
              <w:t>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 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w:t>
            </w:r>
          </w:p>
        </w:tc>
      </w:tr>
      <w:tr w:rsidR="00996026" w:rsidRPr="002111F2" w14:paraId="327C1AAC" w14:textId="77777777" w:rsidTr="00996026">
        <w:tc>
          <w:tcPr>
            <w:tcW w:w="236" w:type="dxa"/>
          </w:tcPr>
          <w:p w14:paraId="4DCD2B4C"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5302EE48"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Вознаграждение и расходы: общие условия</w:t>
            </w:r>
          </w:p>
        </w:tc>
      </w:tr>
      <w:tr w:rsidR="00996026" w:rsidRPr="002111F2" w14:paraId="45C4C768" w14:textId="77777777" w:rsidTr="00996026">
        <w:tblPrEx>
          <w:tblLook w:val="05A0" w:firstRow="1" w:lastRow="0" w:firstColumn="1" w:lastColumn="1" w:noHBand="0" w:noVBand="1"/>
        </w:tblPrEx>
        <w:trPr>
          <w:trHeight w:val="188"/>
        </w:trPr>
        <w:tc>
          <w:tcPr>
            <w:tcW w:w="236" w:type="dxa"/>
          </w:tcPr>
          <w:p w14:paraId="5E17FC25"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930F21A" w14:textId="77777777" w:rsidR="00996026" w:rsidRPr="002111F2" w:rsidRDefault="00996026" w:rsidP="00996026">
            <w:pPr>
              <w:widowControl w:val="0"/>
              <w:numPr>
                <w:ilvl w:val="0"/>
                <w:numId w:val="27"/>
              </w:numPr>
              <w:tabs>
                <w:tab w:val="left" w:pos="460"/>
              </w:tabs>
              <w:ind w:left="318" w:hanging="283"/>
              <w:jc w:val="both"/>
              <w:rPr>
                <w:rFonts w:ascii="Times New Roman" w:hAnsi="Times New Roman" w:cs="Times New Roman"/>
              </w:rPr>
            </w:pPr>
            <w:r w:rsidRPr="002111F2">
              <w:rPr>
                <w:rFonts w:ascii="Times New Roman" w:hAnsi="Times New Roman" w:cs="Times New Roman"/>
              </w:rPr>
              <w:t>– А.30 [Пункты не применяются]</w:t>
            </w:r>
          </w:p>
        </w:tc>
      </w:tr>
      <w:tr w:rsidR="00996026" w:rsidRPr="002111F2" w14:paraId="78468389" w14:textId="77777777" w:rsidTr="00996026">
        <w:tc>
          <w:tcPr>
            <w:tcW w:w="236" w:type="dxa"/>
          </w:tcPr>
          <w:p w14:paraId="2922B334"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3341A43D"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Обстоятельства непреодолимой силы</w:t>
            </w:r>
          </w:p>
        </w:tc>
      </w:tr>
      <w:tr w:rsidR="00996026" w:rsidRPr="002111F2" w14:paraId="2B187E57" w14:textId="77777777" w:rsidTr="00996026">
        <w:tc>
          <w:tcPr>
            <w:tcW w:w="236" w:type="dxa"/>
          </w:tcPr>
          <w:p w14:paraId="443114A2"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29F15A0D" w14:textId="77777777" w:rsidR="00996026" w:rsidRPr="002111F2" w:rsidRDefault="00996026" w:rsidP="00996026">
            <w:pPr>
              <w:widowControl w:val="0"/>
              <w:numPr>
                <w:ilvl w:val="0"/>
                <w:numId w:val="26"/>
              </w:numPr>
              <w:ind w:left="401"/>
              <w:jc w:val="both"/>
              <w:rPr>
                <w:rFonts w:ascii="Times New Roman" w:hAnsi="Times New Roman" w:cs="Times New Roman"/>
              </w:rPr>
            </w:pPr>
            <w:r w:rsidRPr="002111F2">
              <w:rPr>
                <w:rFonts w:ascii="Times New Roman" w:hAnsi="Times New Roman" w:cs="Times New Roman"/>
              </w:rPr>
              <w:t>Ни одна из Сторон не несет ответственности за нарушение своих обязательств по настоящему Договору, если подобное нарушение обязательств связано с обстоятельствами непреодолимой силы, находящимися за пределами разумного контроля Стороны, ненадлежащим образом исполнившей свои обязательства по Договору.</w:t>
            </w:r>
          </w:p>
        </w:tc>
      </w:tr>
      <w:tr w:rsidR="00996026" w:rsidRPr="002111F2" w14:paraId="575343CE" w14:textId="77777777" w:rsidTr="00996026">
        <w:tc>
          <w:tcPr>
            <w:tcW w:w="236" w:type="dxa"/>
          </w:tcPr>
          <w:p w14:paraId="65B38C5F"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341CFE44"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Срок действия и расторжение</w:t>
            </w:r>
          </w:p>
        </w:tc>
      </w:tr>
      <w:tr w:rsidR="00996026" w:rsidRPr="002111F2" w14:paraId="579E23D8" w14:textId="77777777" w:rsidTr="00996026">
        <w:tc>
          <w:tcPr>
            <w:tcW w:w="236" w:type="dxa"/>
          </w:tcPr>
          <w:p w14:paraId="305D0C28"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CA81798" w14:textId="77777777" w:rsidR="00996026" w:rsidRPr="002111F2" w:rsidRDefault="00996026" w:rsidP="00996026">
            <w:pPr>
              <w:widowControl w:val="0"/>
              <w:numPr>
                <w:ilvl w:val="0"/>
                <w:numId w:val="26"/>
              </w:numPr>
              <w:ind w:left="397" w:hanging="397"/>
              <w:jc w:val="both"/>
              <w:rPr>
                <w:rFonts w:ascii="Times New Roman" w:hAnsi="Times New Roman" w:cs="Times New Roman"/>
              </w:rPr>
            </w:pPr>
            <w:r w:rsidRPr="002111F2">
              <w:rPr>
                <w:rFonts w:ascii="Times New Roman" w:hAnsi="Times New Roman" w:cs="Times New Roman"/>
              </w:rPr>
              <w:t>– А.33 [Пункты не применяются]</w:t>
            </w:r>
          </w:p>
        </w:tc>
      </w:tr>
      <w:tr w:rsidR="00996026" w:rsidRPr="002111F2" w14:paraId="70507949" w14:textId="77777777" w:rsidTr="00996026">
        <w:tc>
          <w:tcPr>
            <w:tcW w:w="236" w:type="dxa"/>
          </w:tcPr>
          <w:p w14:paraId="68D1F899"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A3AEB55" w14:textId="77777777" w:rsidR="00996026" w:rsidRPr="002111F2" w:rsidRDefault="00996026" w:rsidP="00996026">
            <w:pPr>
              <w:pStyle w:val="af1"/>
              <w:widowControl w:val="0"/>
              <w:numPr>
                <w:ilvl w:val="0"/>
                <w:numId w:val="26"/>
              </w:numPr>
              <w:ind w:left="397" w:hanging="397"/>
              <w:contextualSpacing w:val="0"/>
              <w:jc w:val="both"/>
              <w:rPr>
                <w:rFonts w:ascii="Times New Roman" w:hAnsi="Times New Roman" w:cs="Times New Roman"/>
                <w:vanish/>
              </w:rPr>
            </w:pPr>
          </w:p>
          <w:p w14:paraId="21630F58" w14:textId="77777777" w:rsidR="00996026" w:rsidRPr="002111F2" w:rsidRDefault="00996026" w:rsidP="00996026">
            <w:pPr>
              <w:widowControl w:val="0"/>
              <w:numPr>
                <w:ilvl w:val="0"/>
                <w:numId w:val="26"/>
              </w:numPr>
              <w:ind w:left="397" w:hanging="397"/>
              <w:jc w:val="both"/>
              <w:rPr>
                <w:rFonts w:ascii="Times New Roman" w:hAnsi="Times New Roman" w:cs="Times New Roman"/>
              </w:rPr>
            </w:pPr>
            <w:r w:rsidRPr="002111F2">
              <w:rPr>
                <w:rFonts w:ascii="Times New Roman" w:hAnsi="Times New Roman" w:cs="Times New Roman"/>
              </w:rPr>
              <w:t>Любая из Сторон вправе в одностороннем внесудебном порядке отказаться от исполнения настоящего Договора и оказания Услуг по соответствующему Приложению путем направления письменного уведомления другой Стороне не менее чем за 15 рабочих дней до даты предполагаемого прекращения Договора. Кроме того, Исполнитель вправе в одностороннем внесудебном порядке незамедлительно отказаться от исполнения настоящего Договора или от предоставления Услуг по соответствующему Приложению путем направления письменного уведомления Заказчику в случае, если Исполнитель обоснованно полагает, что дальнейшее оказание Услуг Заказчику невозможно в соответствии с нормами применимого законодательства или профессиональными обязательствами</w:t>
            </w:r>
          </w:p>
        </w:tc>
      </w:tr>
      <w:tr w:rsidR="00996026" w:rsidRPr="002111F2" w14:paraId="60DE89FB" w14:textId="77777777" w:rsidTr="00996026">
        <w:tc>
          <w:tcPr>
            <w:tcW w:w="236" w:type="dxa"/>
          </w:tcPr>
          <w:p w14:paraId="5A49C8F3"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BAEED9D"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Обязательства Сторон по обеспечению конфиденциальности по настоящему Договору сохраняют силу в течение 12 месяцев после прекращения действия настоящего Договора. Иные положения настоящего Договора, наделяющие Стороны правами и обязательствами, действующими после прекращения его действия, сохраняют силу в течение неопределенного времени после прекращения действия настоящего Договора.</w:t>
            </w:r>
          </w:p>
        </w:tc>
      </w:tr>
      <w:tr w:rsidR="00996026" w:rsidRPr="002111F2" w14:paraId="4273F892" w14:textId="77777777" w:rsidTr="00996026">
        <w:tc>
          <w:tcPr>
            <w:tcW w:w="236" w:type="dxa"/>
          </w:tcPr>
          <w:p w14:paraId="54605C3E"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FBF8C3F"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 xml:space="preserve">Если выполнение Услуг по соответствующему Приложению прекращается досрочно в связи с односторонним отказом Заказчика от Услуг по соответствующему Приложению или в случае изменения даты начала оказания Услуг по инициативе Заказчика, Заказчик обязуется уплатить </w:t>
            </w:r>
            <w:r w:rsidRPr="002111F2">
              <w:rPr>
                <w:rFonts w:ascii="Times New Roman" w:hAnsi="Times New Roman" w:cs="Times New Roman"/>
              </w:rPr>
              <w:lastRenderedPageBreak/>
              <w:t xml:space="preserve">Исполнителю денежную сумму в размере и порядке, указанном в соответствующем Приложении. </w:t>
            </w:r>
          </w:p>
        </w:tc>
      </w:tr>
      <w:tr w:rsidR="00996026" w:rsidRPr="002111F2" w14:paraId="14605068" w14:textId="77777777" w:rsidTr="00996026">
        <w:tc>
          <w:tcPr>
            <w:tcW w:w="236" w:type="dxa"/>
          </w:tcPr>
          <w:p w14:paraId="7613CEE7"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0F57A43" w14:textId="77777777" w:rsidR="00996026" w:rsidRPr="002111F2" w:rsidRDefault="00996026" w:rsidP="00996026">
            <w:pPr>
              <w:widowControl w:val="0"/>
              <w:jc w:val="both"/>
              <w:rPr>
                <w:rFonts w:ascii="Times New Roman" w:hAnsi="Times New Roman" w:cs="Times New Roman"/>
              </w:rPr>
            </w:pPr>
            <w:r w:rsidRPr="002111F2">
              <w:rPr>
                <w:rFonts w:ascii="Times New Roman" w:hAnsi="Times New Roman" w:cs="Times New Roman"/>
              </w:rPr>
              <w:t>Уплата вышеуказанной суммы является условием одностороннего отказа Заказчика от Услуг по соответствующему Приложению и/или одностороннего изменения условий оказания Услуг по соответствующему Приложению в соответствии с п.3 ст.310 ГК РФ.</w:t>
            </w:r>
          </w:p>
        </w:tc>
      </w:tr>
      <w:tr w:rsidR="00996026" w:rsidRPr="002111F2" w14:paraId="26E84B5C" w14:textId="77777777" w:rsidTr="00996026">
        <w:tc>
          <w:tcPr>
            <w:tcW w:w="236" w:type="dxa"/>
          </w:tcPr>
          <w:p w14:paraId="4DF96731"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73F8B297"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 xml:space="preserve">Применимое право и порядок разрешения споров </w:t>
            </w:r>
          </w:p>
        </w:tc>
      </w:tr>
      <w:tr w:rsidR="00996026" w:rsidRPr="002111F2" w14:paraId="202F1599" w14:textId="77777777" w:rsidTr="00996026">
        <w:tc>
          <w:tcPr>
            <w:tcW w:w="236" w:type="dxa"/>
          </w:tcPr>
          <w:p w14:paraId="389FCFAE"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5EF1615"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Настоящий Договор и любые иные отношения, и обязательства, возникающие в связи с Договором или Услугами, регулируются российским правом.</w:t>
            </w:r>
          </w:p>
        </w:tc>
      </w:tr>
      <w:tr w:rsidR="00996026" w:rsidRPr="002111F2" w14:paraId="7A59CE7A" w14:textId="77777777" w:rsidTr="00996026">
        <w:tc>
          <w:tcPr>
            <w:tcW w:w="236" w:type="dxa"/>
          </w:tcPr>
          <w:p w14:paraId="495C4C9F"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4F458E2"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В случае возникновения споров в связи с исполнением обязательств по настоящему Договору Стороны принимают все меры к разрешению споров и разногласий путем переговоров. При невозможности урегулирования споров и разногласий путем переговоров Стороны устанавливают обязательный претензионный порядок.</w:t>
            </w:r>
          </w:p>
          <w:p w14:paraId="5D02D03C" w14:textId="77777777" w:rsidR="00996026" w:rsidRPr="002111F2" w:rsidRDefault="00996026" w:rsidP="00996026">
            <w:pPr>
              <w:widowControl w:val="0"/>
              <w:ind w:left="397"/>
              <w:jc w:val="both"/>
              <w:rPr>
                <w:rFonts w:ascii="Times New Roman" w:hAnsi="Times New Roman" w:cs="Times New Roman"/>
              </w:rPr>
            </w:pPr>
            <w:r w:rsidRPr="002111F2">
              <w:rPr>
                <w:rFonts w:ascii="Times New Roman" w:hAnsi="Times New Roman" w:cs="Times New Roman"/>
              </w:rPr>
              <w:t>Претензия будет считаться направленной надлежащим образом, если она отправлена по адресу, указанному в настоящем Договоре, заказным письмом с уведомлением или доставлена адресату курьером или иным способом, позволяющим удостовериться в получении претензии адресатом. В случае направления претензии по электронной почте, направление оригинала претензии способами, указанными выше, является обязательным.</w:t>
            </w:r>
          </w:p>
          <w:p w14:paraId="4FFB6AA2" w14:textId="77777777" w:rsidR="00996026" w:rsidRPr="002111F2" w:rsidRDefault="00996026" w:rsidP="00996026">
            <w:pPr>
              <w:widowControl w:val="0"/>
              <w:ind w:left="397"/>
              <w:jc w:val="both"/>
              <w:rPr>
                <w:rFonts w:ascii="Times New Roman" w:hAnsi="Times New Roman" w:cs="Times New Roman"/>
              </w:rPr>
            </w:pPr>
            <w:r w:rsidRPr="002111F2">
              <w:rPr>
                <w:rFonts w:ascii="Times New Roman" w:hAnsi="Times New Roman" w:cs="Times New Roman"/>
              </w:rPr>
              <w:t>Срок ответа на претензию – 30 (тридцать) календарных дней с даты получения Стороной оригинала претензии в виде бумажного документа.</w:t>
            </w:r>
          </w:p>
          <w:p w14:paraId="7B36A4B6" w14:textId="14FBE1A9" w:rsidR="00996026" w:rsidRPr="002111F2" w:rsidRDefault="00996026" w:rsidP="00353848">
            <w:pPr>
              <w:widowControl w:val="0"/>
              <w:ind w:left="397"/>
              <w:jc w:val="both"/>
              <w:rPr>
                <w:rFonts w:ascii="Times New Roman" w:hAnsi="Times New Roman" w:cs="Times New Roman"/>
              </w:rPr>
            </w:pPr>
            <w:r w:rsidRPr="002111F2">
              <w:rPr>
                <w:rFonts w:ascii="Times New Roman" w:hAnsi="Times New Roman" w:cs="Times New Roman"/>
              </w:rPr>
              <w:t xml:space="preserve">В случае отсутствия ответа на претензию в установленный срок или неудовлетворительного ответа, все споры, возникающие из настоящего Договора или в связи с ним, подлежат разрешению в Арбитражном суде </w:t>
            </w:r>
            <w:r w:rsidR="00353848" w:rsidRPr="002111F2">
              <w:rPr>
                <w:rFonts w:ascii="Times New Roman" w:hAnsi="Times New Roman" w:cs="Times New Roman"/>
              </w:rPr>
              <w:t>по месту нахождения Заказчика</w:t>
            </w:r>
            <w:r w:rsidRPr="002111F2">
              <w:rPr>
                <w:rFonts w:ascii="Times New Roman" w:hAnsi="Times New Roman" w:cs="Times New Roman"/>
              </w:rPr>
              <w:t>.</w:t>
            </w:r>
          </w:p>
        </w:tc>
      </w:tr>
      <w:tr w:rsidR="00996026" w:rsidRPr="002111F2" w14:paraId="1B4458EE" w14:textId="77777777" w:rsidTr="00996026">
        <w:tc>
          <w:tcPr>
            <w:tcW w:w="236" w:type="dxa"/>
          </w:tcPr>
          <w:p w14:paraId="625321F8"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2A4B067B" w14:textId="77777777" w:rsidR="00996026" w:rsidRPr="002111F2" w:rsidRDefault="00996026" w:rsidP="00996026">
            <w:pPr>
              <w:widowControl w:val="0"/>
              <w:ind w:left="397"/>
              <w:jc w:val="both"/>
              <w:rPr>
                <w:rFonts w:ascii="Times New Roman" w:hAnsi="Times New Roman" w:cs="Times New Roman"/>
              </w:rPr>
            </w:pPr>
          </w:p>
        </w:tc>
      </w:tr>
      <w:tr w:rsidR="00996026" w:rsidRPr="002111F2" w14:paraId="3CCE7C20" w14:textId="77777777" w:rsidTr="00996026">
        <w:tc>
          <w:tcPr>
            <w:tcW w:w="236" w:type="dxa"/>
          </w:tcPr>
          <w:p w14:paraId="28145770"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2F6B2746"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Специальные положения</w:t>
            </w:r>
          </w:p>
        </w:tc>
      </w:tr>
      <w:tr w:rsidR="00996026" w:rsidRPr="002111F2" w14:paraId="6868FE52" w14:textId="77777777" w:rsidTr="00996026">
        <w:tc>
          <w:tcPr>
            <w:tcW w:w="236" w:type="dxa"/>
          </w:tcPr>
          <w:p w14:paraId="587CAD58"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4212DB04"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Обязанность Исполнителя по оказанию Услуг является встречной по отношению к обязанностям Заказчика по:</w:t>
            </w:r>
          </w:p>
        </w:tc>
      </w:tr>
      <w:tr w:rsidR="00996026" w:rsidRPr="002111F2" w14:paraId="23094452" w14:textId="77777777" w:rsidTr="00996026">
        <w:tc>
          <w:tcPr>
            <w:tcW w:w="236" w:type="dxa"/>
          </w:tcPr>
          <w:p w14:paraId="1EF16FC6"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2F59CC8F" w14:textId="77777777" w:rsidR="00996026" w:rsidRPr="002111F2" w:rsidRDefault="00996026" w:rsidP="00996026">
            <w:pPr>
              <w:pStyle w:val="Bodytext-Russian"/>
              <w:widowControl w:val="0"/>
              <w:numPr>
                <w:ilvl w:val="0"/>
                <w:numId w:val="24"/>
              </w:numPr>
              <w:spacing w:before="0" w:after="0"/>
              <w:ind w:left="624" w:hanging="227"/>
              <w:rPr>
                <w:rFonts w:ascii="Times New Roman" w:eastAsiaTheme="majorEastAsia" w:hAnsi="Times New Roman" w:cs="Times New Roman"/>
                <w:sz w:val="22"/>
                <w:szCs w:val="22"/>
              </w:rPr>
            </w:pPr>
            <w:r w:rsidRPr="002111F2">
              <w:rPr>
                <w:rFonts w:ascii="Times New Roman" w:hAnsi="Times New Roman" w:cs="Times New Roman"/>
                <w:sz w:val="22"/>
                <w:szCs w:val="22"/>
              </w:rPr>
              <w:t>[Пункт не применяется]</w:t>
            </w:r>
            <w:r w:rsidRPr="002111F2">
              <w:rPr>
                <w:rFonts w:ascii="Times New Roman" w:eastAsiaTheme="majorEastAsia" w:hAnsi="Times New Roman" w:cs="Times New Roman"/>
                <w:sz w:val="22"/>
                <w:szCs w:val="22"/>
              </w:rPr>
              <w:t>;</w:t>
            </w:r>
          </w:p>
        </w:tc>
      </w:tr>
      <w:tr w:rsidR="00996026" w:rsidRPr="002111F2" w14:paraId="299C6963" w14:textId="77777777" w:rsidTr="00996026">
        <w:tc>
          <w:tcPr>
            <w:tcW w:w="236" w:type="dxa"/>
          </w:tcPr>
          <w:p w14:paraId="358EC45F"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41104E66" w14:textId="77777777" w:rsidR="00996026" w:rsidRPr="002111F2" w:rsidRDefault="00996026" w:rsidP="00996026">
            <w:pPr>
              <w:pStyle w:val="Bodytext-Russian"/>
              <w:widowControl w:val="0"/>
              <w:numPr>
                <w:ilvl w:val="0"/>
                <w:numId w:val="24"/>
              </w:numPr>
              <w:spacing w:before="0" w:after="0"/>
              <w:ind w:left="624" w:hanging="227"/>
              <w:rPr>
                <w:rFonts w:ascii="Times New Roman" w:eastAsiaTheme="majorEastAsia" w:hAnsi="Times New Roman" w:cs="Times New Roman"/>
                <w:sz w:val="22"/>
                <w:szCs w:val="22"/>
              </w:rPr>
            </w:pPr>
            <w:r w:rsidRPr="002111F2">
              <w:rPr>
                <w:rFonts w:ascii="Times New Roman" w:eastAsiaTheme="majorEastAsia" w:hAnsi="Times New Roman" w:cs="Times New Roman"/>
                <w:sz w:val="22"/>
                <w:szCs w:val="22"/>
              </w:rPr>
              <w:t>передаче документов и информации, необходимых для оказания Услуг (если применимо);</w:t>
            </w:r>
          </w:p>
        </w:tc>
      </w:tr>
      <w:tr w:rsidR="00996026" w:rsidRPr="002111F2" w14:paraId="1AB8A641" w14:textId="77777777" w:rsidTr="00996026">
        <w:tc>
          <w:tcPr>
            <w:tcW w:w="236" w:type="dxa"/>
          </w:tcPr>
          <w:p w14:paraId="7083B5A2"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7DBEA50" w14:textId="77777777" w:rsidR="00996026" w:rsidRPr="002111F2" w:rsidRDefault="00996026" w:rsidP="00996026">
            <w:pPr>
              <w:pStyle w:val="af1"/>
              <w:widowControl w:val="0"/>
              <w:numPr>
                <w:ilvl w:val="0"/>
                <w:numId w:val="24"/>
              </w:numPr>
              <w:ind w:left="624" w:hanging="227"/>
              <w:contextualSpacing w:val="0"/>
              <w:jc w:val="both"/>
              <w:rPr>
                <w:rFonts w:ascii="Times New Roman" w:hAnsi="Times New Roman" w:cs="Times New Roman"/>
              </w:rPr>
            </w:pPr>
            <w:r w:rsidRPr="002111F2">
              <w:rPr>
                <w:rFonts w:ascii="Times New Roman" w:hAnsi="Times New Roman" w:cs="Times New Roman"/>
              </w:rPr>
              <w:t>выполнению Заказчиком иных обязательств, прямо предусмотренных настоящим Договором в качестве необходимых для оказания Услуг.</w:t>
            </w:r>
          </w:p>
        </w:tc>
      </w:tr>
      <w:tr w:rsidR="00996026" w:rsidRPr="002111F2" w14:paraId="2A1F270B" w14:textId="77777777" w:rsidTr="00996026">
        <w:tc>
          <w:tcPr>
            <w:tcW w:w="236" w:type="dxa"/>
          </w:tcPr>
          <w:p w14:paraId="38CEBF04"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E82C727"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39537E64" w14:textId="77777777" w:rsidTr="00996026">
        <w:tc>
          <w:tcPr>
            <w:tcW w:w="236" w:type="dxa"/>
          </w:tcPr>
          <w:p w14:paraId="08299EDA"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3FBFBA1B"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Каждая из Сторон заверяет другую Сторону, что при заключении и в любое время в течение срока действия настоящего Договора:</w:t>
            </w:r>
          </w:p>
        </w:tc>
      </w:tr>
      <w:tr w:rsidR="00996026" w:rsidRPr="002111F2" w14:paraId="38EE7418" w14:textId="77777777" w:rsidTr="00996026">
        <w:tc>
          <w:tcPr>
            <w:tcW w:w="236" w:type="dxa"/>
          </w:tcPr>
          <w:p w14:paraId="5324A156"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F4E465F"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Сторона имеет все права и полномочия, необходимые для осуществления хозяйственной деятельности (правоспособность);</w:t>
            </w:r>
          </w:p>
        </w:tc>
      </w:tr>
      <w:tr w:rsidR="00996026" w:rsidRPr="002111F2" w14:paraId="4CBA255B" w14:textId="77777777" w:rsidTr="00996026">
        <w:tc>
          <w:tcPr>
            <w:tcW w:w="236" w:type="dxa"/>
          </w:tcPr>
          <w:p w14:paraId="2EE87E6F"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28472744"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Сторона получила все необходимые внутренние разрешения и согласования (если применимо), а также все необходимые разрешения от уполномоченных органов или организаций, чтобы подписать Договор и осуществлять права и выполнять обязательства по нему;</w:t>
            </w:r>
          </w:p>
        </w:tc>
      </w:tr>
      <w:tr w:rsidR="00996026" w:rsidRPr="002111F2" w14:paraId="2CD23385" w14:textId="77777777" w:rsidTr="00996026">
        <w:tc>
          <w:tcPr>
            <w:tcW w:w="236" w:type="dxa"/>
          </w:tcPr>
          <w:p w14:paraId="1C38031B"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2BDBDDA1"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Лицо, подписывающее Договор, надлежащим образом уполномочено на его заключение от имени соответствующей Стороны;</w:t>
            </w:r>
          </w:p>
        </w:tc>
      </w:tr>
      <w:tr w:rsidR="00996026" w:rsidRPr="002111F2" w14:paraId="31381175" w14:textId="77777777" w:rsidTr="00996026">
        <w:tc>
          <w:tcPr>
            <w:tcW w:w="236" w:type="dxa"/>
          </w:tcPr>
          <w:p w14:paraId="170F3A7A"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E4326E6"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Договор содержит действительные обязательства Стороны, соответствует законодательству и может быть исполнен в принудительном порядке в соответствии с его условиями;</w:t>
            </w:r>
          </w:p>
        </w:tc>
      </w:tr>
      <w:tr w:rsidR="00996026" w:rsidRPr="002111F2" w14:paraId="5B997ADB" w14:textId="77777777" w:rsidTr="00996026">
        <w:tc>
          <w:tcPr>
            <w:tcW w:w="236" w:type="dxa"/>
          </w:tcPr>
          <w:p w14:paraId="4F028F6B"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3044D483"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На момент подписания Договора Стороне неизвестно о каких-либо судебных делах, которые могут повлиять на возможность исполнения обязательств данной Стороны по Договору, а также в отношении Стороны не введена процедура банкротства и деятельность Стороны не приостановлена;</w:t>
            </w:r>
          </w:p>
        </w:tc>
      </w:tr>
      <w:tr w:rsidR="00996026" w:rsidRPr="002111F2" w14:paraId="72358C61" w14:textId="77777777" w:rsidTr="00996026">
        <w:tc>
          <w:tcPr>
            <w:tcW w:w="236" w:type="dxa"/>
          </w:tcPr>
          <w:p w14:paraId="2A0B1886"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06B894EA"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Сторона, заключая настоящий Договор, не нарушает какой-либо закон, нормативный акт, судебное решение, инструкцию, приказ, договор или обязательство, действие которых распространяется на нее или какие-либо из ее активов;</w:t>
            </w:r>
          </w:p>
        </w:tc>
      </w:tr>
      <w:tr w:rsidR="00996026" w:rsidRPr="002111F2" w14:paraId="5D93D04E" w14:textId="77777777" w:rsidTr="00996026">
        <w:tc>
          <w:tcPr>
            <w:tcW w:w="236" w:type="dxa"/>
          </w:tcPr>
          <w:p w14:paraId="0B5747FF"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2E71C4B3"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Отсутствуют какие-либо случаи неисполнения обязательств, способных повлиять на исполнение Стороной обязательств по настоящему Договору;</w:t>
            </w:r>
          </w:p>
        </w:tc>
      </w:tr>
      <w:tr w:rsidR="00996026" w:rsidRPr="002111F2" w14:paraId="17D6D321" w14:textId="77777777" w:rsidTr="00996026">
        <w:tc>
          <w:tcPr>
            <w:tcW w:w="236" w:type="dxa"/>
          </w:tcPr>
          <w:p w14:paraId="0AAB32E8"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64CC9757" w14:textId="77777777" w:rsidR="00996026" w:rsidRPr="002111F2" w:rsidRDefault="00996026" w:rsidP="00996026">
            <w:pPr>
              <w:pStyle w:val="af1"/>
              <w:widowControl w:val="0"/>
              <w:numPr>
                <w:ilvl w:val="0"/>
                <w:numId w:val="25"/>
              </w:numPr>
              <w:ind w:left="737" w:hanging="340"/>
              <w:contextualSpacing w:val="0"/>
              <w:jc w:val="both"/>
              <w:rPr>
                <w:rFonts w:ascii="Times New Roman" w:hAnsi="Times New Roman" w:cs="Times New Roman"/>
              </w:rPr>
            </w:pPr>
            <w:r w:rsidRPr="002111F2">
              <w:rPr>
                <w:rFonts w:ascii="Times New Roman" w:hAnsi="Times New Roman" w:cs="Times New Roman"/>
              </w:rPr>
              <w:t>Заказчик заверяет, что в установленные в Договоре сроки предоставит и/или обеспечит предоставление всей информации и документации, которые необходимы Исполнителю для целей оказания Услуг. Вся предоставляемая им или по его поручению информация является, и будет являться достоверной.</w:t>
            </w:r>
          </w:p>
        </w:tc>
      </w:tr>
      <w:tr w:rsidR="00996026" w:rsidRPr="002111F2" w14:paraId="70647BCA" w14:textId="77777777" w:rsidTr="00996026">
        <w:tc>
          <w:tcPr>
            <w:tcW w:w="236" w:type="dxa"/>
          </w:tcPr>
          <w:p w14:paraId="276E4965" w14:textId="77777777" w:rsidR="00996026" w:rsidRPr="002111F2" w:rsidRDefault="00996026" w:rsidP="00FC60D6">
            <w:pPr>
              <w:widowControl w:val="0"/>
              <w:spacing w:after="40" w:line="160" w:lineRule="exact"/>
              <w:jc w:val="both"/>
              <w:rPr>
                <w:rFonts w:ascii="Arial" w:hAnsi="Arial" w:cs="Arial"/>
                <w:b/>
                <w:sz w:val="12"/>
                <w:szCs w:val="12"/>
              </w:rPr>
            </w:pPr>
          </w:p>
        </w:tc>
        <w:tc>
          <w:tcPr>
            <w:tcW w:w="10150" w:type="dxa"/>
          </w:tcPr>
          <w:p w14:paraId="4D026834"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lang w:eastAsia="ru-RU"/>
              </w:rPr>
              <w:t>Предоставляя вышеуказанные заверения, каждая из Сторон исходит из того, что противоположная Сторона полагается на них при заключении Договора и будет полагаться на них при его исполнении. Стороны признают, что указанные заверения имеют для них существенное значение при заключении Договора и исполнении своих обязанностей по нему.</w:t>
            </w:r>
          </w:p>
        </w:tc>
      </w:tr>
      <w:tr w:rsidR="00996026" w:rsidRPr="002111F2" w14:paraId="76244BE0" w14:textId="77777777" w:rsidTr="00996026">
        <w:tc>
          <w:tcPr>
            <w:tcW w:w="236" w:type="dxa"/>
          </w:tcPr>
          <w:p w14:paraId="59EDD99C"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14C21ECD"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 xml:space="preserve">Ни отказ от осуществления Стороной какого-либо права по настоящему Договору, ни единичная или </w:t>
            </w:r>
            <w:r w:rsidRPr="002111F2">
              <w:rPr>
                <w:rFonts w:ascii="Times New Roman" w:hAnsi="Times New Roman" w:cs="Times New Roman"/>
              </w:rPr>
              <w:lastRenderedPageBreak/>
              <w:t>частичная реализация какого-либо права, ни отсутствие реализации или задержка в реализации права не будут препятствовать осуществлению Стороной этого права в будущем как по тем же основаниям, так и по иным, либо исключать реализацию любых прав такой Стороны, предоставленных ей настоящим Договором.</w:t>
            </w:r>
          </w:p>
        </w:tc>
      </w:tr>
      <w:tr w:rsidR="00996026" w:rsidRPr="002111F2" w14:paraId="690F2CCA" w14:textId="77777777" w:rsidTr="00996026">
        <w:tc>
          <w:tcPr>
            <w:tcW w:w="236" w:type="dxa"/>
          </w:tcPr>
          <w:p w14:paraId="697FD36C"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7DECA99"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Стороны настоящим соглашаются, что любое уведомление, направленное по электронной почте, будет признаваться надлежащим уведомлением, и будет считаться доставленным в случае отправки на адреса электронной почты, указанные в Договоре.</w:t>
            </w:r>
          </w:p>
        </w:tc>
      </w:tr>
      <w:tr w:rsidR="00996026" w:rsidRPr="002111F2" w14:paraId="044383D7" w14:textId="77777777" w:rsidTr="00996026">
        <w:tc>
          <w:tcPr>
            <w:tcW w:w="236" w:type="dxa"/>
          </w:tcPr>
          <w:p w14:paraId="06364017"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A456BC0"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Аналогичный порядок применяется в отношении пересылки документов, которые, согласно применимому законодательству, должны быть оформлены в письменном виде, однако впоследствии каждая Сторона обязана передать другой Стороне оригинал такого документа в течение 10 рабочих дней с даты направления документа по электронной почте.</w:t>
            </w:r>
          </w:p>
        </w:tc>
      </w:tr>
      <w:tr w:rsidR="00996026" w:rsidRPr="002111F2" w14:paraId="77B79ABD" w14:textId="77777777" w:rsidTr="00996026">
        <w:tc>
          <w:tcPr>
            <w:tcW w:w="236" w:type="dxa"/>
          </w:tcPr>
          <w:p w14:paraId="2D256F7A" w14:textId="77777777" w:rsidR="00996026" w:rsidRPr="002111F2" w:rsidRDefault="00996026" w:rsidP="00FC60D6">
            <w:pPr>
              <w:widowControl w:val="0"/>
              <w:spacing w:before="40" w:after="40" w:line="160" w:lineRule="exact"/>
              <w:jc w:val="both"/>
              <w:rPr>
                <w:rFonts w:ascii="Arial" w:hAnsi="Arial" w:cs="Arial"/>
                <w:b/>
                <w:sz w:val="14"/>
                <w:szCs w:val="14"/>
              </w:rPr>
            </w:pPr>
          </w:p>
        </w:tc>
        <w:tc>
          <w:tcPr>
            <w:tcW w:w="10150" w:type="dxa"/>
          </w:tcPr>
          <w:p w14:paraId="103260C8" w14:textId="77777777" w:rsidR="00996026" w:rsidRPr="002111F2" w:rsidRDefault="00996026" w:rsidP="00996026">
            <w:pPr>
              <w:widowControl w:val="0"/>
              <w:jc w:val="both"/>
              <w:rPr>
                <w:rFonts w:ascii="Times New Roman" w:hAnsi="Times New Roman" w:cs="Times New Roman"/>
                <w:b/>
              </w:rPr>
            </w:pPr>
            <w:r w:rsidRPr="002111F2">
              <w:rPr>
                <w:rFonts w:ascii="Times New Roman" w:hAnsi="Times New Roman" w:cs="Times New Roman"/>
                <w:b/>
              </w:rPr>
              <w:t>Прочие Положения</w:t>
            </w:r>
          </w:p>
        </w:tc>
      </w:tr>
      <w:tr w:rsidR="00996026" w:rsidRPr="002111F2" w14:paraId="2D677FAD" w14:textId="77777777" w:rsidTr="00996026">
        <w:tc>
          <w:tcPr>
            <w:tcW w:w="236" w:type="dxa"/>
          </w:tcPr>
          <w:p w14:paraId="59B84CCE"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E675654"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2BB48D35" w14:textId="77777777" w:rsidTr="00996026">
        <w:tc>
          <w:tcPr>
            <w:tcW w:w="236" w:type="dxa"/>
          </w:tcPr>
          <w:p w14:paraId="7699DB4C"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77EEF72" w14:textId="31EFE010" w:rsidR="00996026" w:rsidRPr="002111F2" w:rsidRDefault="00353848" w:rsidP="00353848">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70FCFF4F" w14:textId="77777777" w:rsidTr="00996026">
        <w:tc>
          <w:tcPr>
            <w:tcW w:w="236" w:type="dxa"/>
          </w:tcPr>
          <w:p w14:paraId="4899E4D9"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52ED3452" w14:textId="77777777" w:rsidR="00996026" w:rsidRPr="002111F2" w:rsidRDefault="00996026" w:rsidP="00996026">
            <w:pPr>
              <w:widowControl w:val="0"/>
              <w:numPr>
                <w:ilvl w:val="0"/>
                <w:numId w:val="32"/>
              </w:numPr>
              <w:ind w:left="397" w:hanging="397"/>
              <w:jc w:val="both"/>
              <w:rPr>
                <w:rFonts w:ascii="Times New Roman" w:hAnsi="Times New Roman" w:cs="Times New Roman"/>
              </w:rPr>
            </w:pPr>
            <w:bookmarkStart w:id="18" w:name="A_38_rus"/>
            <w:r w:rsidRPr="002111F2">
              <w:rPr>
                <w:rFonts w:ascii="Times New Roman" w:hAnsi="Times New Roman" w:cs="Times New Roman"/>
              </w:rPr>
              <w:t>Заказчик соглашается</w:t>
            </w:r>
            <w:bookmarkEnd w:id="18"/>
            <w:r w:rsidRPr="002111F2">
              <w:rPr>
                <w:rFonts w:ascii="Times New Roman" w:hAnsi="Times New Roman" w:cs="Times New Roman"/>
              </w:rPr>
              <w:t>, что, с учетом профессиональных обязательств, Исполнитель и другие Фирмы Б1, вправе оказывать услуги иным клиентам, в том числе конкурентам Заказчика.</w:t>
            </w:r>
          </w:p>
        </w:tc>
      </w:tr>
      <w:tr w:rsidR="00996026" w:rsidRPr="002111F2" w14:paraId="20B3431C" w14:textId="77777777" w:rsidTr="00996026">
        <w:tc>
          <w:tcPr>
            <w:tcW w:w="236" w:type="dxa"/>
          </w:tcPr>
          <w:p w14:paraId="34DB6B84"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60B87D7E" w14:textId="31D0A721"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 xml:space="preserve">Ни одна из Сторон не вправе уступать свои права, обязательства и требования по </w:t>
            </w:r>
            <w:r w:rsidR="00353848" w:rsidRPr="002111F2">
              <w:rPr>
                <w:rFonts w:ascii="Times New Roman" w:hAnsi="Times New Roman" w:cs="Times New Roman"/>
              </w:rPr>
              <w:t xml:space="preserve">Договору и </w:t>
            </w:r>
            <w:r w:rsidRPr="002111F2">
              <w:rPr>
                <w:rFonts w:ascii="Times New Roman" w:hAnsi="Times New Roman" w:cs="Times New Roman"/>
              </w:rPr>
              <w:t>настоящему Приложению без согласия другой Стороны.</w:t>
            </w:r>
          </w:p>
        </w:tc>
      </w:tr>
      <w:tr w:rsidR="00996026" w:rsidRPr="002111F2" w14:paraId="36021D32" w14:textId="77777777" w:rsidTr="00996026">
        <w:tc>
          <w:tcPr>
            <w:tcW w:w="236" w:type="dxa"/>
          </w:tcPr>
          <w:p w14:paraId="18225813"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78998EA4" w14:textId="5A738606" w:rsidR="00996026" w:rsidRPr="002111F2" w:rsidRDefault="00353848" w:rsidP="00353848">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28E61456" w14:textId="77777777" w:rsidTr="00996026">
        <w:tc>
          <w:tcPr>
            <w:tcW w:w="236" w:type="dxa"/>
          </w:tcPr>
          <w:p w14:paraId="0A26C522"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0C656526"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4BABC5BC" w14:textId="77777777" w:rsidTr="00996026">
        <w:tc>
          <w:tcPr>
            <w:tcW w:w="236" w:type="dxa"/>
          </w:tcPr>
          <w:p w14:paraId="1DA6DD31"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25807240" w14:textId="77777777" w:rsidR="00996026" w:rsidRPr="002111F2" w:rsidRDefault="00996026" w:rsidP="00996026">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 xml:space="preserve">Ни одна из Сторон не вправе использовать или ссылаться на наименование, логотип или товарные знаки другой Стороны без письменного согласия другой Стороны; при этом, Исполнитель вправе публично использовать наименование Заказчика с целью указания его в качестве одного из своих клиентов в связи с конкретными Услугами или при иных обстоятельствах. </w:t>
            </w:r>
          </w:p>
        </w:tc>
      </w:tr>
      <w:tr w:rsidR="00996026" w:rsidRPr="002111F2" w14:paraId="0FB23144" w14:textId="77777777" w:rsidTr="00996026">
        <w:tc>
          <w:tcPr>
            <w:tcW w:w="236" w:type="dxa"/>
          </w:tcPr>
          <w:p w14:paraId="17CD97E3" w14:textId="77777777" w:rsidR="00996026" w:rsidRPr="002111F2" w:rsidRDefault="00996026" w:rsidP="00FC60D6">
            <w:pPr>
              <w:widowControl w:val="0"/>
              <w:spacing w:after="40" w:line="160" w:lineRule="exact"/>
              <w:jc w:val="both"/>
              <w:rPr>
                <w:rFonts w:ascii="Arial" w:hAnsi="Arial" w:cs="Arial"/>
                <w:sz w:val="12"/>
                <w:szCs w:val="12"/>
              </w:rPr>
            </w:pPr>
          </w:p>
        </w:tc>
        <w:tc>
          <w:tcPr>
            <w:tcW w:w="10150" w:type="dxa"/>
          </w:tcPr>
          <w:p w14:paraId="4548AA18" w14:textId="358A04AF" w:rsidR="00996026" w:rsidRPr="002111F2" w:rsidRDefault="00353848" w:rsidP="00353848">
            <w:pPr>
              <w:widowControl w:val="0"/>
              <w:numPr>
                <w:ilvl w:val="0"/>
                <w:numId w:val="32"/>
              </w:numPr>
              <w:ind w:left="397" w:hanging="397"/>
              <w:jc w:val="both"/>
              <w:rPr>
                <w:rFonts w:ascii="Times New Roman" w:hAnsi="Times New Roman" w:cs="Times New Roman"/>
              </w:rPr>
            </w:pPr>
            <w:r w:rsidRPr="002111F2">
              <w:rPr>
                <w:rFonts w:ascii="Times New Roman" w:hAnsi="Times New Roman" w:cs="Times New Roman"/>
              </w:rPr>
              <w:t>[Пункт не применяется]</w:t>
            </w:r>
          </w:p>
        </w:tc>
      </w:tr>
      <w:tr w:rsidR="00996026" w:rsidRPr="002111F2" w14:paraId="52773178" w14:textId="77777777" w:rsidTr="00996026">
        <w:tc>
          <w:tcPr>
            <w:tcW w:w="236" w:type="dxa"/>
          </w:tcPr>
          <w:p w14:paraId="4218A950" w14:textId="77777777" w:rsidR="00996026" w:rsidRPr="002111F2" w:rsidRDefault="00996026" w:rsidP="00FC60D6">
            <w:pPr>
              <w:pStyle w:val="1"/>
              <w:widowControl w:val="0"/>
              <w:spacing w:after="40" w:line="160" w:lineRule="exact"/>
              <w:jc w:val="left"/>
              <w:rPr>
                <w:rFonts w:cs="Arial"/>
                <w:sz w:val="14"/>
                <w:szCs w:val="14"/>
                <w:lang w:val="ru-RU"/>
              </w:rPr>
            </w:pPr>
          </w:p>
        </w:tc>
        <w:tc>
          <w:tcPr>
            <w:tcW w:w="10150" w:type="dxa"/>
          </w:tcPr>
          <w:p w14:paraId="472430F6" w14:textId="77777777" w:rsidR="00996026" w:rsidRPr="002111F2" w:rsidRDefault="00996026" w:rsidP="00996026">
            <w:pPr>
              <w:pStyle w:val="1"/>
              <w:widowControl w:val="0"/>
              <w:rPr>
                <w:rFonts w:ascii="Times New Roman" w:hAnsi="Times New Roman"/>
                <w:sz w:val="22"/>
                <w:szCs w:val="22"/>
                <w:lang w:val="ru-RU"/>
              </w:rPr>
            </w:pPr>
          </w:p>
        </w:tc>
      </w:tr>
    </w:tbl>
    <w:p w14:paraId="5E06F066" w14:textId="1E5F76A3" w:rsidR="00996026" w:rsidRPr="002111F2" w:rsidRDefault="00996026" w:rsidP="00714631">
      <w:pPr>
        <w:widowControl w:val="0"/>
        <w:spacing w:after="0" w:line="240" w:lineRule="auto"/>
        <w:rPr>
          <w:rFonts w:ascii="Verdana" w:hAnsi="Verdana" w:cstheme="minorHAnsi"/>
          <w:sz w:val="12"/>
          <w:szCs w:val="12"/>
        </w:rPr>
      </w:pPr>
    </w:p>
    <w:p w14:paraId="4F5706DB" w14:textId="77777777" w:rsidR="00996026" w:rsidRPr="002111F2" w:rsidRDefault="00996026" w:rsidP="00714631">
      <w:pPr>
        <w:widowControl w:val="0"/>
        <w:spacing w:after="0" w:line="240" w:lineRule="auto"/>
        <w:rPr>
          <w:rFonts w:ascii="Verdana" w:hAnsi="Verdana" w:cstheme="minorHAnsi"/>
          <w:sz w:val="12"/>
          <w:szCs w:val="12"/>
        </w:rPr>
      </w:pPr>
    </w:p>
    <w:tbl>
      <w:tblPr>
        <w:tblStyle w:val="af3"/>
        <w:tblW w:w="1063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1"/>
        <w:gridCol w:w="236"/>
        <w:gridCol w:w="5434"/>
      </w:tblGrid>
      <w:tr w:rsidR="00714631" w:rsidRPr="002111F2" w14:paraId="04904DCA" w14:textId="77777777" w:rsidTr="009720D3">
        <w:tc>
          <w:tcPr>
            <w:tcW w:w="10631" w:type="dxa"/>
            <w:gridSpan w:val="3"/>
          </w:tcPr>
          <w:p w14:paraId="740BD250" w14:textId="77777777" w:rsidR="00714631" w:rsidRPr="002111F2" w:rsidRDefault="00714631" w:rsidP="009720D3">
            <w:pPr>
              <w:pStyle w:val="1"/>
              <w:widowControl w:val="0"/>
              <w:spacing w:after="40" w:line="160" w:lineRule="exact"/>
              <w:rPr>
                <w:rFonts w:ascii="Verdana" w:hAnsi="Verdana" w:cstheme="minorHAnsi"/>
                <w:b/>
                <w:sz w:val="14"/>
                <w:szCs w:val="14"/>
                <w:lang w:val="en-US"/>
              </w:rPr>
            </w:pPr>
            <w:r w:rsidRPr="002111F2">
              <w:rPr>
                <w:rFonts w:ascii="Verdana" w:hAnsi="Verdana" w:cstheme="minorHAnsi"/>
                <w:b/>
                <w:sz w:val="14"/>
                <w:szCs w:val="14"/>
                <w:lang w:val="ru-RU"/>
              </w:rPr>
              <w:t>ПОДПИСИ</w:t>
            </w:r>
            <w:r w:rsidRPr="002111F2">
              <w:rPr>
                <w:rFonts w:ascii="Verdana" w:hAnsi="Verdana" w:cstheme="minorHAnsi"/>
                <w:b/>
                <w:sz w:val="14"/>
                <w:szCs w:val="14"/>
                <w:lang w:val="en-US"/>
              </w:rPr>
              <w:t xml:space="preserve"> </w:t>
            </w:r>
            <w:r w:rsidRPr="002111F2">
              <w:rPr>
                <w:rFonts w:ascii="Verdana" w:hAnsi="Verdana" w:cstheme="minorHAnsi"/>
                <w:b/>
                <w:sz w:val="14"/>
                <w:szCs w:val="14"/>
                <w:lang w:val="ru-RU"/>
              </w:rPr>
              <w:t>СТОРОН</w:t>
            </w:r>
            <w:r w:rsidRPr="002111F2">
              <w:rPr>
                <w:rFonts w:ascii="Verdana" w:hAnsi="Verdana" w:cstheme="minorHAnsi"/>
                <w:b/>
                <w:sz w:val="14"/>
                <w:szCs w:val="14"/>
                <w:lang w:val="en-US"/>
              </w:rPr>
              <w:t>:</w:t>
            </w:r>
          </w:p>
        </w:tc>
      </w:tr>
      <w:tr w:rsidR="00714631" w:rsidRPr="002111F2" w14:paraId="5F7250FF" w14:textId="77777777" w:rsidTr="009720D3">
        <w:tc>
          <w:tcPr>
            <w:tcW w:w="4961" w:type="dxa"/>
          </w:tcPr>
          <w:p w14:paraId="2F04E246" w14:textId="77777777" w:rsidR="00714631" w:rsidRPr="002111F2" w:rsidRDefault="00714631" w:rsidP="009720D3">
            <w:pPr>
              <w:pStyle w:val="AnnexA-Bodytext-English"/>
              <w:widowControl w:val="0"/>
              <w:numPr>
                <w:ilvl w:val="0"/>
                <w:numId w:val="0"/>
              </w:numPr>
              <w:spacing w:before="0" w:after="40" w:line="160" w:lineRule="exact"/>
              <w:jc w:val="left"/>
              <w:rPr>
                <w:rFonts w:ascii="Verdana" w:hAnsi="Verdana" w:cstheme="minorHAnsi"/>
                <w:sz w:val="14"/>
                <w:szCs w:val="14"/>
                <w:lang w:val="ru-RU"/>
              </w:rPr>
            </w:pPr>
          </w:p>
          <w:p w14:paraId="0D33D55B" w14:textId="420EE2B9" w:rsidR="00714631" w:rsidRPr="002111F2" w:rsidRDefault="00714631" w:rsidP="009720D3">
            <w:pPr>
              <w:pStyle w:val="Clauseheading"/>
              <w:keepNext w:val="0"/>
              <w:widowControl w:val="0"/>
              <w:spacing w:before="0" w:after="40" w:line="160" w:lineRule="exact"/>
              <w:rPr>
                <w:rFonts w:ascii="Verdana" w:hAnsi="Verdana" w:cstheme="minorHAnsi"/>
                <w:sz w:val="14"/>
                <w:szCs w:val="14"/>
              </w:rPr>
            </w:pPr>
            <w:r w:rsidRPr="002111F2">
              <w:rPr>
                <w:rFonts w:ascii="Verdana" w:hAnsi="Verdana" w:cstheme="minorHAnsi"/>
                <w:sz w:val="14"/>
                <w:szCs w:val="14"/>
              </w:rPr>
              <w:t>Исполнит</w:t>
            </w:r>
            <w:r w:rsidR="00D3711B">
              <w:rPr>
                <w:rFonts w:ascii="Verdana" w:hAnsi="Verdana" w:cstheme="minorHAnsi"/>
                <w:sz w:val="14"/>
                <w:szCs w:val="14"/>
              </w:rPr>
              <w:t>ель:</w:t>
            </w:r>
          </w:p>
          <w:p w14:paraId="188CAAB9" w14:textId="77777777" w:rsidR="00714631" w:rsidRPr="002111F2" w:rsidRDefault="00714631" w:rsidP="009720D3">
            <w:pPr>
              <w:pStyle w:val="AnnexA-Bodytext-English"/>
              <w:widowControl w:val="0"/>
              <w:numPr>
                <w:ilvl w:val="0"/>
                <w:numId w:val="0"/>
              </w:numPr>
              <w:spacing w:before="0" w:after="40" w:line="160" w:lineRule="exact"/>
              <w:jc w:val="left"/>
              <w:rPr>
                <w:rFonts w:ascii="Verdana" w:hAnsi="Verdana" w:cstheme="minorHAnsi"/>
                <w:sz w:val="14"/>
                <w:szCs w:val="14"/>
                <w:lang w:val="ru-RU"/>
              </w:rPr>
            </w:pPr>
          </w:p>
        </w:tc>
        <w:tc>
          <w:tcPr>
            <w:tcW w:w="236" w:type="dxa"/>
          </w:tcPr>
          <w:p w14:paraId="677E4A8E" w14:textId="77777777" w:rsidR="00714631" w:rsidRPr="002111F2" w:rsidRDefault="00714631" w:rsidP="009720D3">
            <w:pPr>
              <w:pStyle w:val="1"/>
              <w:widowControl w:val="0"/>
              <w:spacing w:after="40" w:line="160" w:lineRule="exact"/>
              <w:jc w:val="left"/>
              <w:rPr>
                <w:rFonts w:ascii="Verdana" w:hAnsi="Verdana" w:cstheme="minorHAnsi"/>
                <w:sz w:val="14"/>
                <w:szCs w:val="14"/>
                <w:lang w:val="ru-RU" w:eastAsia="ru-RU"/>
              </w:rPr>
            </w:pPr>
          </w:p>
        </w:tc>
        <w:tc>
          <w:tcPr>
            <w:tcW w:w="5434" w:type="dxa"/>
          </w:tcPr>
          <w:p w14:paraId="72FF1122" w14:textId="77777777" w:rsidR="00714631" w:rsidRPr="002111F2" w:rsidRDefault="00714631" w:rsidP="009720D3">
            <w:pPr>
              <w:pStyle w:val="Clauseheading"/>
              <w:keepNext w:val="0"/>
              <w:widowControl w:val="0"/>
              <w:spacing w:before="0" w:after="40" w:line="160" w:lineRule="exact"/>
              <w:rPr>
                <w:rFonts w:ascii="Verdana" w:hAnsi="Verdana" w:cstheme="minorHAnsi"/>
                <w:sz w:val="14"/>
                <w:szCs w:val="14"/>
              </w:rPr>
            </w:pPr>
          </w:p>
          <w:p w14:paraId="693E6885" w14:textId="642060DA" w:rsidR="00714631" w:rsidRPr="00D3711B" w:rsidRDefault="00D3711B" w:rsidP="009720D3">
            <w:pPr>
              <w:pStyle w:val="Clauseheading"/>
              <w:keepNext w:val="0"/>
              <w:widowControl w:val="0"/>
              <w:spacing w:before="0" w:after="40" w:line="160" w:lineRule="exact"/>
              <w:rPr>
                <w:rFonts w:ascii="Verdana" w:hAnsi="Verdana" w:cstheme="minorHAnsi"/>
                <w:bCs/>
                <w:sz w:val="14"/>
                <w:szCs w:val="14"/>
              </w:rPr>
            </w:pPr>
            <w:r>
              <w:rPr>
                <w:rFonts w:ascii="Verdana" w:hAnsi="Verdana" w:cstheme="minorHAnsi"/>
                <w:bCs/>
                <w:sz w:val="14"/>
                <w:szCs w:val="14"/>
              </w:rPr>
              <w:t>Заказчик:</w:t>
            </w:r>
          </w:p>
          <w:p w14:paraId="1A3CA9B5" w14:textId="77777777" w:rsidR="00714631" w:rsidRPr="002111F2" w:rsidRDefault="00714631" w:rsidP="009720D3">
            <w:pPr>
              <w:pStyle w:val="Clauseheading"/>
              <w:keepNext w:val="0"/>
              <w:widowControl w:val="0"/>
              <w:spacing w:before="0" w:after="40" w:line="160" w:lineRule="exact"/>
              <w:rPr>
                <w:rFonts w:ascii="Verdana" w:hAnsi="Verdana" w:cstheme="minorHAnsi"/>
                <w:sz w:val="14"/>
                <w:szCs w:val="14"/>
              </w:rPr>
            </w:pPr>
          </w:p>
          <w:p w14:paraId="2447541B" w14:textId="77777777" w:rsidR="00714631" w:rsidRPr="002111F2" w:rsidRDefault="00714631" w:rsidP="009720D3">
            <w:pPr>
              <w:pStyle w:val="Clauseheading"/>
              <w:keepNext w:val="0"/>
              <w:widowControl w:val="0"/>
              <w:spacing w:before="0" w:after="40" w:line="160" w:lineRule="exact"/>
              <w:rPr>
                <w:rFonts w:ascii="Verdana" w:hAnsi="Verdana" w:cstheme="minorHAnsi"/>
                <w:sz w:val="14"/>
                <w:szCs w:val="14"/>
              </w:rPr>
            </w:pPr>
          </w:p>
        </w:tc>
      </w:tr>
      <w:tr w:rsidR="00714631" w:rsidRPr="00293E4A" w14:paraId="0375F26B" w14:textId="77777777" w:rsidTr="001200F8">
        <w:trPr>
          <w:trHeight w:val="582"/>
        </w:trPr>
        <w:tc>
          <w:tcPr>
            <w:tcW w:w="4961" w:type="dxa"/>
          </w:tcPr>
          <w:p w14:paraId="34B1E922" w14:textId="1B5DBB29" w:rsidR="00714631" w:rsidRPr="00D3711B" w:rsidRDefault="00714631" w:rsidP="009720D3">
            <w:pPr>
              <w:pStyle w:val="1"/>
              <w:widowControl w:val="0"/>
              <w:spacing w:after="40" w:line="160" w:lineRule="exact"/>
              <w:rPr>
                <w:rFonts w:ascii="Verdana" w:hAnsi="Verdana" w:cstheme="minorHAnsi"/>
                <w:sz w:val="14"/>
                <w:szCs w:val="14"/>
                <w:u w:val="single"/>
                <w:lang w:val="ru-RU" w:eastAsia="ru-RU"/>
              </w:rPr>
            </w:pPr>
          </w:p>
        </w:tc>
        <w:tc>
          <w:tcPr>
            <w:tcW w:w="236" w:type="dxa"/>
          </w:tcPr>
          <w:p w14:paraId="284990D3" w14:textId="77777777" w:rsidR="00714631" w:rsidRPr="002111F2" w:rsidRDefault="00714631" w:rsidP="009720D3">
            <w:pPr>
              <w:pStyle w:val="1"/>
              <w:widowControl w:val="0"/>
              <w:spacing w:after="40" w:line="160" w:lineRule="exact"/>
              <w:jc w:val="left"/>
              <w:rPr>
                <w:rFonts w:ascii="Verdana" w:hAnsi="Verdana" w:cstheme="minorHAnsi"/>
                <w:sz w:val="14"/>
                <w:szCs w:val="14"/>
                <w:lang w:val="ru-RU" w:eastAsia="ru-RU"/>
              </w:rPr>
            </w:pPr>
          </w:p>
        </w:tc>
        <w:tc>
          <w:tcPr>
            <w:tcW w:w="5434" w:type="dxa"/>
          </w:tcPr>
          <w:p w14:paraId="716946A3" w14:textId="6F6043EC" w:rsidR="00714631" w:rsidRPr="00D3711B" w:rsidRDefault="00714631" w:rsidP="009720D3">
            <w:pPr>
              <w:pStyle w:val="1"/>
              <w:widowControl w:val="0"/>
              <w:spacing w:after="40" w:line="160" w:lineRule="exact"/>
              <w:rPr>
                <w:rFonts w:ascii="Verdana" w:hAnsi="Verdana" w:cstheme="minorHAnsi"/>
                <w:sz w:val="14"/>
                <w:szCs w:val="14"/>
                <w:u w:val="single"/>
                <w:lang w:val="ru-RU" w:eastAsia="ru-RU"/>
              </w:rPr>
            </w:pPr>
          </w:p>
          <w:p w14:paraId="6EC7D652" w14:textId="77777777" w:rsidR="00714631" w:rsidRPr="001200F8" w:rsidRDefault="00714631" w:rsidP="009720D3">
            <w:pPr>
              <w:pStyle w:val="1"/>
              <w:widowControl w:val="0"/>
              <w:spacing w:after="40" w:line="160" w:lineRule="exact"/>
              <w:rPr>
                <w:rFonts w:ascii="Verdana" w:hAnsi="Verdana" w:cstheme="minorHAnsi"/>
                <w:sz w:val="14"/>
                <w:szCs w:val="14"/>
                <w:lang w:val="ru-RU" w:eastAsia="ru-RU"/>
              </w:rPr>
            </w:pPr>
          </w:p>
        </w:tc>
      </w:tr>
    </w:tbl>
    <w:p w14:paraId="5EE19244" w14:textId="77777777" w:rsidR="00714631" w:rsidRPr="003A43EE" w:rsidRDefault="00714631" w:rsidP="00714631">
      <w:pPr>
        <w:widowControl w:val="0"/>
        <w:spacing w:after="0" w:line="240" w:lineRule="auto"/>
        <w:rPr>
          <w:rFonts w:ascii="Verdana" w:hAnsi="Verdana" w:cstheme="minorHAnsi"/>
          <w:sz w:val="12"/>
          <w:szCs w:val="12"/>
        </w:rPr>
      </w:pPr>
    </w:p>
    <w:p w14:paraId="12E4E9B8" w14:textId="77777777" w:rsidR="00B815D6" w:rsidRPr="00CF432D" w:rsidRDefault="00B815D6" w:rsidP="00CF432D">
      <w:pPr>
        <w:spacing w:after="0"/>
        <w:contextualSpacing/>
        <w:jc w:val="both"/>
        <w:rPr>
          <w:rFonts w:ascii="Times New Roman" w:hAnsi="Times New Roman" w:cs="Times New Roman"/>
          <w:b/>
          <w:sz w:val="24"/>
          <w:szCs w:val="24"/>
        </w:rPr>
      </w:pPr>
    </w:p>
    <w:sectPr w:rsidR="00B815D6" w:rsidRPr="00CF432D" w:rsidSect="00342397">
      <w:footerReference w:type="default" r:id="rId13"/>
      <w:type w:val="continuous"/>
      <w:pgSz w:w="11906" w:h="16838"/>
      <w:pgMar w:top="993" w:right="851" w:bottom="709"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4D802" w14:textId="77777777" w:rsidR="0061690E" w:rsidRDefault="0061690E" w:rsidP="008557F0">
      <w:pPr>
        <w:spacing w:after="0" w:line="240" w:lineRule="auto"/>
      </w:pPr>
      <w:r>
        <w:separator/>
      </w:r>
    </w:p>
  </w:endnote>
  <w:endnote w:type="continuationSeparator" w:id="0">
    <w:p w14:paraId="0EF34338" w14:textId="77777777" w:rsidR="0061690E" w:rsidRDefault="0061690E" w:rsidP="0085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800097"/>
      <w:docPartObj>
        <w:docPartGallery w:val="Page Numbers (Bottom of Page)"/>
        <w:docPartUnique/>
      </w:docPartObj>
    </w:sdtPr>
    <w:sdtEndPr>
      <w:rPr>
        <w:rFonts w:ascii="Tahoma" w:hAnsi="Tahoma" w:cs="Tahoma"/>
        <w:sz w:val="20"/>
        <w:szCs w:val="20"/>
      </w:rPr>
    </w:sdtEndPr>
    <w:sdtContent>
      <w:p w14:paraId="648D4A80" w14:textId="77D5ECF3" w:rsidR="0061690E" w:rsidRPr="00E96724" w:rsidRDefault="0061690E" w:rsidP="00E96724">
        <w:pPr>
          <w:pStyle w:val="ac"/>
          <w:jc w:val="center"/>
          <w:rPr>
            <w:rFonts w:ascii="Tahoma" w:hAnsi="Tahoma" w:cs="Tahoma"/>
            <w:sz w:val="20"/>
            <w:szCs w:val="20"/>
          </w:rPr>
        </w:pPr>
        <w:r w:rsidRPr="00E96724">
          <w:rPr>
            <w:rFonts w:ascii="Tahoma" w:hAnsi="Tahoma" w:cs="Tahoma"/>
            <w:sz w:val="20"/>
            <w:szCs w:val="20"/>
          </w:rPr>
          <w:fldChar w:fldCharType="begin"/>
        </w:r>
        <w:r w:rsidRPr="00E96724">
          <w:rPr>
            <w:rFonts w:ascii="Tahoma" w:hAnsi="Tahoma" w:cs="Tahoma"/>
            <w:sz w:val="20"/>
            <w:szCs w:val="20"/>
          </w:rPr>
          <w:instrText>PAGE   \* MERGEFORMAT</w:instrText>
        </w:r>
        <w:r w:rsidRPr="00E96724">
          <w:rPr>
            <w:rFonts w:ascii="Tahoma" w:hAnsi="Tahoma" w:cs="Tahoma"/>
            <w:sz w:val="20"/>
            <w:szCs w:val="20"/>
          </w:rPr>
          <w:fldChar w:fldCharType="separate"/>
        </w:r>
        <w:r w:rsidR="00BF5334">
          <w:rPr>
            <w:rFonts w:ascii="Tahoma" w:hAnsi="Tahoma" w:cs="Tahoma"/>
            <w:noProof/>
            <w:sz w:val="20"/>
            <w:szCs w:val="20"/>
          </w:rPr>
          <w:t>20</w:t>
        </w:r>
        <w:r w:rsidRPr="00E96724">
          <w:rPr>
            <w:rFonts w:ascii="Tahoma" w:hAnsi="Tahoma" w:cs="Tahoma"/>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84B13" w14:textId="77777777" w:rsidR="0061690E" w:rsidRDefault="0061690E" w:rsidP="008557F0">
      <w:pPr>
        <w:spacing w:after="0" w:line="240" w:lineRule="auto"/>
      </w:pPr>
      <w:r>
        <w:separator/>
      </w:r>
    </w:p>
  </w:footnote>
  <w:footnote w:type="continuationSeparator" w:id="0">
    <w:p w14:paraId="622128B2" w14:textId="77777777" w:rsidR="0061690E" w:rsidRDefault="0061690E" w:rsidP="008557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77B26"/>
    <w:multiLevelType w:val="hybridMultilevel"/>
    <w:tmpl w:val="76E46B1C"/>
    <w:lvl w:ilvl="0" w:tplc="8BAA6DD4">
      <w:start w:val="1"/>
      <w:numFmt w:val="bullet"/>
      <w:lvlText w:val="•"/>
      <w:lvlJc w:val="left"/>
      <w:pPr>
        <w:tabs>
          <w:tab w:val="num" w:pos="720"/>
        </w:tabs>
        <w:ind w:left="720" w:hanging="360"/>
      </w:pPr>
      <w:rPr>
        <w:rFonts w:ascii="Arial" w:hAnsi="Arial" w:hint="default"/>
      </w:rPr>
    </w:lvl>
    <w:lvl w:ilvl="1" w:tplc="CA743CDA" w:tentative="1">
      <w:start w:val="1"/>
      <w:numFmt w:val="bullet"/>
      <w:lvlText w:val="•"/>
      <w:lvlJc w:val="left"/>
      <w:pPr>
        <w:tabs>
          <w:tab w:val="num" w:pos="1440"/>
        </w:tabs>
        <w:ind w:left="1440" w:hanging="360"/>
      </w:pPr>
      <w:rPr>
        <w:rFonts w:ascii="Arial" w:hAnsi="Arial" w:hint="default"/>
      </w:rPr>
    </w:lvl>
    <w:lvl w:ilvl="2" w:tplc="CF326E9A" w:tentative="1">
      <w:start w:val="1"/>
      <w:numFmt w:val="bullet"/>
      <w:lvlText w:val="•"/>
      <w:lvlJc w:val="left"/>
      <w:pPr>
        <w:tabs>
          <w:tab w:val="num" w:pos="2160"/>
        </w:tabs>
        <w:ind w:left="2160" w:hanging="360"/>
      </w:pPr>
      <w:rPr>
        <w:rFonts w:ascii="Arial" w:hAnsi="Arial" w:hint="default"/>
      </w:rPr>
    </w:lvl>
    <w:lvl w:ilvl="3" w:tplc="813A2282" w:tentative="1">
      <w:start w:val="1"/>
      <w:numFmt w:val="bullet"/>
      <w:lvlText w:val="•"/>
      <w:lvlJc w:val="left"/>
      <w:pPr>
        <w:tabs>
          <w:tab w:val="num" w:pos="2880"/>
        </w:tabs>
        <w:ind w:left="2880" w:hanging="360"/>
      </w:pPr>
      <w:rPr>
        <w:rFonts w:ascii="Arial" w:hAnsi="Arial" w:hint="default"/>
      </w:rPr>
    </w:lvl>
    <w:lvl w:ilvl="4" w:tplc="3C2E033C" w:tentative="1">
      <w:start w:val="1"/>
      <w:numFmt w:val="bullet"/>
      <w:lvlText w:val="•"/>
      <w:lvlJc w:val="left"/>
      <w:pPr>
        <w:tabs>
          <w:tab w:val="num" w:pos="3600"/>
        </w:tabs>
        <w:ind w:left="3600" w:hanging="360"/>
      </w:pPr>
      <w:rPr>
        <w:rFonts w:ascii="Arial" w:hAnsi="Arial" w:hint="default"/>
      </w:rPr>
    </w:lvl>
    <w:lvl w:ilvl="5" w:tplc="5A38A09E" w:tentative="1">
      <w:start w:val="1"/>
      <w:numFmt w:val="bullet"/>
      <w:lvlText w:val="•"/>
      <w:lvlJc w:val="left"/>
      <w:pPr>
        <w:tabs>
          <w:tab w:val="num" w:pos="4320"/>
        </w:tabs>
        <w:ind w:left="4320" w:hanging="360"/>
      </w:pPr>
      <w:rPr>
        <w:rFonts w:ascii="Arial" w:hAnsi="Arial" w:hint="default"/>
      </w:rPr>
    </w:lvl>
    <w:lvl w:ilvl="6" w:tplc="36B6378A" w:tentative="1">
      <w:start w:val="1"/>
      <w:numFmt w:val="bullet"/>
      <w:lvlText w:val="•"/>
      <w:lvlJc w:val="left"/>
      <w:pPr>
        <w:tabs>
          <w:tab w:val="num" w:pos="5040"/>
        </w:tabs>
        <w:ind w:left="5040" w:hanging="360"/>
      </w:pPr>
      <w:rPr>
        <w:rFonts w:ascii="Arial" w:hAnsi="Arial" w:hint="default"/>
      </w:rPr>
    </w:lvl>
    <w:lvl w:ilvl="7" w:tplc="181A10C6" w:tentative="1">
      <w:start w:val="1"/>
      <w:numFmt w:val="bullet"/>
      <w:lvlText w:val="•"/>
      <w:lvlJc w:val="left"/>
      <w:pPr>
        <w:tabs>
          <w:tab w:val="num" w:pos="5760"/>
        </w:tabs>
        <w:ind w:left="5760" w:hanging="360"/>
      </w:pPr>
      <w:rPr>
        <w:rFonts w:ascii="Arial" w:hAnsi="Arial" w:hint="default"/>
      </w:rPr>
    </w:lvl>
    <w:lvl w:ilvl="8" w:tplc="FC1A035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5C407E"/>
    <w:multiLevelType w:val="multilevel"/>
    <w:tmpl w:val="E33E660C"/>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35535"/>
    <w:multiLevelType w:val="hybridMultilevel"/>
    <w:tmpl w:val="E2D6B58E"/>
    <w:lvl w:ilvl="0" w:tplc="B2DE94BC">
      <w:start w:val="1"/>
      <w:numFmt w:val="decimal"/>
      <w:pStyle w:val="Bodytext-Russian"/>
      <w:lvlText w:val="%1."/>
      <w:lvlJc w:val="left"/>
      <w:pPr>
        <w:ind w:left="720" w:hanging="360"/>
      </w:pPr>
      <w:rPr>
        <w:b w:val="0"/>
        <w:i w:val="0"/>
        <w:lang w:val="en-US"/>
      </w:rPr>
    </w:lvl>
    <w:lvl w:ilvl="1" w:tplc="ED4CFA3A">
      <w:start w:val="1"/>
      <w:numFmt w:val="lowerLetter"/>
      <w:lvlText w:val="(%2)"/>
      <w:lvlJc w:val="left"/>
      <w:pPr>
        <w:ind w:left="1440" w:hanging="360"/>
      </w:pPr>
      <w:rPr>
        <w:rFonts w:hint="default"/>
        <w:lang w:val="en-U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04DF7"/>
    <w:multiLevelType w:val="multilevel"/>
    <w:tmpl w:val="09DCA03E"/>
    <w:lvl w:ilvl="0">
      <w:start w:val="1"/>
      <w:numFmt w:val="decimal"/>
      <w:lvlText w:val="%1."/>
      <w:lvlJc w:val="left"/>
      <w:pPr>
        <w:ind w:left="928" w:hanging="360"/>
      </w:pPr>
      <w:rPr>
        <w:rFonts w:hint="default"/>
        <w:b/>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6" w15:restartNumberingAfterBreak="0">
    <w:nsid w:val="17B22D76"/>
    <w:multiLevelType w:val="hybridMultilevel"/>
    <w:tmpl w:val="39EED0C2"/>
    <w:lvl w:ilvl="0" w:tplc="4238ECFC">
      <w:start w:val="1"/>
      <w:numFmt w:val="decimal"/>
      <w:pStyle w:val="AnnexA-Bodytext-English"/>
      <w:lvlText w:val="A.%1."/>
      <w:lvlJc w:val="left"/>
      <w:pPr>
        <w:ind w:left="927" w:hanging="360"/>
      </w:pPr>
      <w:rPr>
        <w:rFonts w:ascii="Arial" w:hAnsi="Arial" w:hint="default"/>
        <w:sz w:val="1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8B74797"/>
    <w:multiLevelType w:val="hybridMultilevel"/>
    <w:tmpl w:val="A2AAE442"/>
    <w:lvl w:ilvl="0" w:tplc="69EC027E">
      <w:start w:val="31"/>
      <w:numFmt w:val="decimal"/>
      <w:lvlText w:val="A.%1."/>
      <w:lvlJc w:val="left"/>
      <w:pPr>
        <w:ind w:left="720" w:hanging="360"/>
      </w:pPr>
      <w:rPr>
        <w:rFonts w:hint="default"/>
        <w:sz w:val="16"/>
        <w:szCs w:val="16"/>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F0D9C"/>
    <w:multiLevelType w:val="hybridMultilevel"/>
    <w:tmpl w:val="03BCBBA2"/>
    <w:lvl w:ilvl="0" w:tplc="DA00E698">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A3BAE"/>
    <w:multiLevelType w:val="multilevel"/>
    <w:tmpl w:val="E33E660C"/>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886E8D"/>
    <w:multiLevelType w:val="hybridMultilevel"/>
    <w:tmpl w:val="EE443E10"/>
    <w:lvl w:ilvl="0" w:tplc="684A416A">
      <w:start w:val="35"/>
      <w:numFmt w:val="decimal"/>
      <w:lvlText w:val="A.%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054FB3"/>
    <w:multiLevelType w:val="hybridMultilevel"/>
    <w:tmpl w:val="7A92A01E"/>
    <w:lvl w:ilvl="0" w:tplc="0270D9E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0B0173"/>
    <w:multiLevelType w:val="multilevel"/>
    <w:tmpl w:val="6BEA91F8"/>
    <w:lvl w:ilvl="0">
      <w:start w:val="1"/>
      <w:numFmt w:val="decimal"/>
      <w:lvlText w:val="%1."/>
      <w:lvlJc w:val="left"/>
      <w:pPr>
        <w:ind w:left="720" w:hanging="360"/>
      </w:pPr>
      <w:rPr>
        <w:rFonts w:hint="default"/>
      </w:rPr>
    </w:lvl>
    <w:lvl w:ilvl="1">
      <w:start w:val="1"/>
      <w:numFmt w:val="decimal"/>
      <w:lvlText w:val="(%2)"/>
      <w:lvlJc w:val="left"/>
      <w:pPr>
        <w:ind w:left="360" w:hanging="360"/>
      </w:pPr>
      <w:rPr>
        <w:rFonts w:hint="default"/>
        <w:b w:val="0"/>
      </w:rPr>
    </w:lvl>
    <w:lvl w:ilvl="2">
      <w:start w:val="1"/>
      <w:numFmt w:val="decimal"/>
      <w:lvlText w:val="(%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187442E"/>
    <w:multiLevelType w:val="hybridMultilevel"/>
    <w:tmpl w:val="933CDA1E"/>
    <w:lvl w:ilvl="0" w:tplc="408CC836">
      <w:start w:val="7"/>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300F76"/>
    <w:multiLevelType w:val="hybridMultilevel"/>
    <w:tmpl w:val="B3043966"/>
    <w:lvl w:ilvl="0" w:tplc="6A34D7B4">
      <w:start w:val="1"/>
      <w:numFmt w:val="bullet"/>
      <w:lvlText w:val="•"/>
      <w:lvlJc w:val="left"/>
      <w:pPr>
        <w:tabs>
          <w:tab w:val="num" w:pos="720"/>
        </w:tabs>
        <w:ind w:left="720" w:hanging="360"/>
      </w:pPr>
      <w:rPr>
        <w:rFonts w:ascii="Arial" w:hAnsi="Arial" w:hint="default"/>
      </w:rPr>
    </w:lvl>
    <w:lvl w:ilvl="1" w:tplc="8F46E79A" w:tentative="1">
      <w:start w:val="1"/>
      <w:numFmt w:val="bullet"/>
      <w:lvlText w:val="•"/>
      <w:lvlJc w:val="left"/>
      <w:pPr>
        <w:tabs>
          <w:tab w:val="num" w:pos="1440"/>
        </w:tabs>
        <w:ind w:left="1440" w:hanging="360"/>
      </w:pPr>
      <w:rPr>
        <w:rFonts w:ascii="Arial" w:hAnsi="Arial" w:hint="default"/>
      </w:rPr>
    </w:lvl>
    <w:lvl w:ilvl="2" w:tplc="C3D4256C" w:tentative="1">
      <w:start w:val="1"/>
      <w:numFmt w:val="bullet"/>
      <w:lvlText w:val="•"/>
      <w:lvlJc w:val="left"/>
      <w:pPr>
        <w:tabs>
          <w:tab w:val="num" w:pos="2160"/>
        </w:tabs>
        <w:ind w:left="2160" w:hanging="360"/>
      </w:pPr>
      <w:rPr>
        <w:rFonts w:ascii="Arial" w:hAnsi="Arial" w:hint="default"/>
      </w:rPr>
    </w:lvl>
    <w:lvl w:ilvl="3" w:tplc="02606C9A" w:tentative="1">
      <w:start w:val="1"/>
      <w:numFmt w:val="bullet"/>
      <w:lvlText w:val="•"/>
      <w:lvlJc w:val="left"/>
      <w:pPr>
        <w:tabs>
          <w:tab w:val="num" w:pos="2880"/>
        </w:tabs>
        <w:ind w:left="2880" w:hanging="360"/>
      </w:pPr>
      <w:rPr>
        <w:rFonts w:ascii="Arial" w:hAnsi="Arial" w:hint="default"/>
      </w:rPr>
    </w:lvl>
    <w:lvl w:ilvl="4" w:tplc="E41454C4" w:tentative="1">
      <w:start w:val="1"/>
      <w:numFmt w:val="bullet"/>
      <w:lvlText w:val="•"/>
      <w:lvlJc w:val="left"/>
      <w:pPr>
        <w:tabs>
          <w:tab w:val="num" w:pos="3600"/>
        </w:tabs>
        <w:ind w:left="3600" w:hanging="360"/>
      </w:pPr>
      <w:rPr>
        <w:rFonts w:ascii="Arial" w:hAnsi="Arial" w:hint="default"/>
      </w:rPr>
    </w:lvl>
    <w:lvl w:ilvl="5" w:tplc="79B81CEE" w:tentative="1">
      <w:start w:val="1"/>
      <w:numFmt w:val="bullet"/>
      <w:lvlText w:val="•"/>
      <w:lvlJc w:val="left"/>
      <w:pPr>
        <w:tabs>
          <w:tab w:val="num" w:pos="4320"/>
        </w:tabs>
        <w:ind w:left="4320" w:hanging="360"/>
      </w:pPr>
      <w:rPr>
        <w:rFonts w:ascii="Arial" w:hAnsi="Arial" w:hint="default"/>
      </w:rPr>
    </w:lvl>
    <w:lvl w:ilvl="6" w:tplc="30766A64" w:tentative="1">
      <w:start w:val="1"/>
      <w:numFmt w:val="bullet"/>
      <w:lvlText w:val="•"/>
      <w:lvlJc w:val="left"/>
      <w:pPr>
        <w:tabs>
          <w:tab w:val="num" w:pos="5040"/>
        </w:tabs>
        <w:ind w:left="5040" w:hanging="360"/>
      </w:pPr>
      <w:rPr>
        <w:rFonts w:ascii="Arial" w:hAnsi="Arial" w:hint="default"/>
      </w:rPr>
    </w:lvl>
    <w:lvl w:ilvl="7" w:tplc="D59AFC8C" w:tentative="1">
      <w:start w:val="1"/>
      <w:numFmt w:val="bullet"/>
      <w:lvlText w:val="•"/>
      <w:lvlJc w:val="left"/>
      <w:pPr>
        <w:tabs>
          <w:tab w:val="num" w:pos="5760"/>
        </w:tabs>
        <w:ind w:left="5760" w:hanging="360"/>
      </w:pPr>
      <w:rPr>
        <w:rFonts w:ascii="Arial" w:hAnsi="Arial" w:hint="default"/>
      </w:rPr>
    </w:lvl>
    <w:lvl w:ilvl="8" w:tplc="1946F4E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427685F"/>
    <w:multiLevelType w:val="hybridMultilevel"/>
    <w:tmpl w:val="8A0687BC"/>
    <w:lvl w:ilvl="0" w:tplc="BCEC60B4">
      <w:start w:val="10"/>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EF70DB"/>
    <w:multiLevelType w:val="multilevel"/>
    <w:tmpl w:val="E33E660C"/>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F94191"/>
    <w:multiLevelType w:val="hybridMultilevel"/>
    <w:tmpl w:val="3BD25D00"/>
    <w:lvl w:ilvl="0" w:tplc="46580A42">
      <w:start w:val="1"/>
      <w:numFmt w:val="bullet"/>
      <w:lvlText w:val="•"/>
      <w:lvlJc w:val="left"/>
      <w:pPr>
        <w:tabs>
          <w:tab w:val="num" w:pos="720"/>
        </w:tabs>
        <w:ind w:left="720" w:hanging="360"/>
      </w:pPr>
      <w:rPr>
        <w:rFonts w:ascii="Arial" w:hAnsi="Arial" w:hint="default"/>
      </w:rPr>
    </w:lvl>
    <w:lvl w:ilvl="1" w:tplc="DC1C9874" w:tentative="1">
      <w:start w:val="1"/>
      <w:numFmt w:val="bullet"/>
      <w:lvlText w:val="•"/>
      <w:lvlJc w:val="left"/>
      <w:pPr>
        <w:tabs>
          <w:tab w:val="num" w:pos="1440"/>
        </w:tabs>
        <w:ind w:left="1440" w:hanging="360"/>
      </w:pPr>
      <w:rPr>
        <w:rFonts w:ascii="Arial" w:hAnsi="Arial" w:hint="default"/>
      </w:rPr>
    </w:lvl>
    <w:lvl w:ilvl="2" w:tplc="00109DEC" w:tentative="1">
      <w:start w:val="1"/>
      <w:numFmt w:val="bullet"/>
      <w:lvlText w:val="•"/>
      <w:lvlJc w:val="left"/>
      <w:pPr>
        <w:tabs>
          <w:tab w:val="num" w:pos="2160"/>
        </w:tabs>
        <w:ind w:left="2160" w:hanging="360"/>
      </w:pPr>
      <w:rPr>
        <w:rFonts w:ascii="Arial" w:hAnsi="Arial" w:hint="default"/>
      </w:rPr>
    </w:lvl>
    <w:lvl w:ilvl="3" w:tplc="0FEE924E" w:tentative="1">
      <w:start w:val="1"/>
      <w:numFmt w:val="bullet"/>
      <w:lvlText w:val="•"/>
      <w:lvlJc w:val="left"/>
      <w:pPr>
        <w:tabs>
          <w:tab w:val="num" w:pos="2880"/>
        </w:tabs>
        <w:ind w:left="2880" w:hanging="360"/>
      </w:pPr>
      <w:rPr>
        <w:rFonts w:ascii="Arial" w:hAnsi="Arial" w:hint="default"/>
      </w:rPr>
    </w:lvl>
    <w:lvl w:ilvl="4" w:tplc="5B321906" w:tentative="1">
      <w:start w:val="1"/>
      <w:numFmt w:val="bullet"/>
      <w:lvlText w:val="•"/>
      <w:lvlJc w:val="left"/>
      <w:pPr>
        <w:tabs>
          <w:tab w:val="num" w:pos="3600"/>
        </w:tabs>
        <w:ind w:left="3600" w:hanging="360"/>
      </w:pPr>
      <w:rPr>
        <w:rFonts w:ascii="Arial" w:hAnsi="Arial" w:hint="default"/>
      </w:rPr>
    </w:lvl>
    <w:lvl w:ilvl="5" w:tplc="5464EBEE" w:tentative="1">
      <w:start w:val="1"/>
      <w:numFmt w:val="bullet"/>
      <w:lvlText w:val="•"/>
      <w:lvlJc w:val="left"/>
      <w:pPr>
        <w:tabs>
          <w:tab w:val="num" w:pos="4320"/>
        </w:tabs>
        <w:ind w:left="4320" w:hanging="360"/>
      </w:pPr>
      <w:rPr>
        <w:rFonts w:ascii="Arial" w:hAnsi="Arial" w:hint="default"/>
      </w:rPr>
    </w:lvl>
    <w:lvl w:ilvl="6" w:tplc="8F10E208" w:tentative="1">
      <w:start w:val="1"/>
      <w:numFmt w:val="bullet"/>
      <w:lvlText w:val="•"/>
      <w:lvlJc w:val="left"/>
      <w:pPr>
        <w:tabs>
          <w:tab w:val="num" w:pos="5040"/>
        </w:tabs>
        <w:ind w:left="5040" w:hanging="360"/>
      </w:pPr>
      <w:rPr>
        <w:rFonts w:ascii="Arial" w:hAnsi="Arial" w:hint="default"/>
      </w:rPr>
    </w:lvl>
    <w:lvl w:ilvl="7" w:tplc="D0DE7D9A" w:tentative="1">
      <w:start w:val="1"/>
      <w:numFmt w:val="bullet"/>
      <w:lvlText w:val="•"/>
      <w:lvlJc w:val="left"/>
      <w:pPr>
        <w:tabs>
          <w:tab w:val="num" w:pos="5760"/>
        </w:tabs>
        <w:ind w:left="5760" w:hanging="360"/>
      </w:pPr>
      <w:rPr>
        <w:rFonts w:ascii="Arial" w:hAnsi="Arial" w:hint="default"/>
      </w:rPr>
    </w:lvl>
    <w:lvl w:ilvl="8" w:tplc="F6F81C6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72A76CD"/>
    <w:multiLevelType w:val="hybridMultilevel"/>
    <w:tmpl w:val="CE6486C4"/>
    <w:lvl w:ilvl="0" w:tplc="D7E04552">
      <w:start w:val="1"/>
      <w:numFmt w:val="lowerLett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37ED48A5"/>
    <w:multiLevelType w:val="multilevel"/>
    <w:tmpl w:val="4948AE60"/>
    <w:lvl w:ilvl="0">
      <w:start w:val="1"/>
      <w:numFmt w:val="decimal"/>
      <w:lvlText w:val="%1."/>
      <w:lvlJc w:val="left"/>
      <w:pPr>
        <w:ind w:left="720" w:hanging="360"/>
      </w:pPr>
      <w:rPr>
        <w:rFonts w:hint="default"/>
        <w:b/>
        <w:bCs/>
      </w:rPr>
    </w:lvl>
    <w:lvl w:ilvl="1">
      <w:start w:val="1"/>
      <w:numFmt w:val="decimal"/>
      <w:isLgl/>
      <w:suff w:val="space"/>
      <w:lvlText w:val="%1.%2."/>
      <w:lvlJc w:val="left"/>
      <w:pPr>
        <w:ind w:left="360" w:hanging="360"/>
      </w:pPr>
      <w:rPr>
        <w:rFonts w:hint="default"/>
        <w:b w:val="0"/>
      </w:rPr>
    </w:lvl>
    <w:lvl w:ilvl="2">
      <w:start w:val="1"/>
      <w:numFmt w:val="decimal"/>
      <w:isLgl/>
      <w:suff w:val="space"/>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3038D5"/>
    <w:multiLevelType w:val="multilevel"/>
    <w:tmpl w:val="F3604B98"/>
    <w:lvl w:ilvl="0">
      <w:start w:val="1"/>
      <w:numFmt w:val="decimal"/>
      <w:lvlText w:val="%1."/>
      <w:lvlJc w:val="left"/>
      <w:pPr>
        <w:ind w:left="720" w:hanging="360"/>
      </w:pPr>
      <w:rPr>
        <w:rFonts w:hint="default"/>
      </w:rPr>
    </w:lvl>
    <w:lvl w:ilvl="1">
      <w:start w:val="1"/>
      <w:numFmt w:val="decimal"/>
      <w:lvlText w:val="(%2)"/>
      <w:lvlJc w:val="left"/>
      <w:pPr>
        <w:ind w:left="360" w:hanging="360"/>
      </w:pPr>
      <w:rPr>
        <w:rFonts w:hint="default"/>
        <w:b w:val="0"/>
      </w:rPr>
    </w:lvl>
    <w:lvl w:ilvl="2">
      <w:start w:val="1"/>
      <w:numFmt w:val="decimal"/>
      <w:isLgl/>
      <w:suff w:val="space"/>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E172BD6"/>
    <w:multiLevelType w:val="hybridMultilevel"/>
    <w:tmpl w:val="BDAAC2D6"/>
    <w:lvl w:ilvl="0" w:tplc="299CC0FA">
      <w:start w:val="1"/>
      <w:numFmt w:val="bullet"/>
      <w:lvlText w:val="•"/>
      <w:lvlJc w:val="left"/>
      <w:pPr>
        <w:tabs>
          <w:tab w:val="num" w:pos="720"/>
        </w:tabs>
        <w:ind w:left="720" w:hanging="360"/>
      </w:pPr>
      <w:rPr>
        <w:rFonts w:ascii="Arial" w:hAnsi="Arial" w:hint="default"/>
      </w:rPr>
    </w:lvl>
    <w:lvl w:ilvl="1" w:tplc="A752726E" w:tentative="1">
      <w:start w:val="1"/>
      <w:numFmt w:val="bullet"/>
      <w:lvlText w:val="•"/>
      <w:lvlJc w:val="left"/>
      <w:pPr>
        <w:tabs>
          <w:tab w:val="num" w:pos="1440"/>
        </w:tabs>
        <w:ind w:left="1440" w:hanging="360"/>
      </w:pPr>
      <w:rPr>
        <w:rFonts w:ascii="Arial" w:hAnsi="Arial" w:hint="default"/>
      </w:rPr>
    </w:lvl>
    <w:lvl w:ilvl="2" w:tplc="80D4AD82" w:tentative="1">
      <w:start w:val="1"/>
      <w:numFmt w:val="bullet"/>
      <w:lvlText w:val="•"/>
      <w:lvlJc w:val="left"/>
      <w:pPr>
        <w:tabs>
          <w:tab w:val="num" w:pos="2160"/>
        </w:tabs>
        <w:ind w:left="2160" w:hanging="360"/>
      </w:pPr>
      <w:rPr>
        <w:rFonts w:ascii="Arial" w:hAnsi="Arial" w:hint="default"/>
      </w:rPr>
    </w:lvl>
    <w:lvl w:ilvl="3" w:tplc="FAD6862C" w:tentative="1">
      <w:start w:val="1"/>
      <w:numFmt w:val="bullet"/>
      <w:lvlText w:val="•"/>
      <w:lvlJc w:val="left"/>
      <w:pPr>
        <w:tabs>
          <w:tab w:val="num" w:pos="2880"/>
        </w:tabs>
        <w:ind w:left="2880" w:hanging="360"/>
      </w:pPr>
      <w:rPr>
        <w:rFonts w:ascii="Arial" w:hAnsi="Arial" w:hint="default"/>
      </w:rPr>
    </w:lvl>
    <w:lvl w:ilvl="4" w:tplc="B50897CA" w:tentative="1">
      <w:start w:val="1"/>
      <w:numFmt w:val="bullet"/>
      <w:lvlText w:val="•"/>
      <w:lvlJc w:val="left"/>
      <w:pPr>
        <w:tabs>
          <w:tab w:val="num" w:pos="3600"/>
        </w:tabs>
        <w:ind w:left="3600" w:hanging="360"/>
      </w:pPr>
      <w:rPr>
        <w:rFonts w:ascii="Arial" w:hAnsi="Arial" w:hint="default"/>
      </w:rPr>
    </w:lvl>
    <w:lvl w:ilvl="5" w:tplc="858A6E3E" w:tentative="1">
      <w:start w:val="1"/>
      <w:numFmt w:val="bullet"/>
      <w:lvlText w:val="•"/>
      <w:lvlJc w:val="left"/>
      <w:pPr>
        <w:tabs>
          <w:tab w:val="num" w:pos="4320"/>
        </w:tabs>
        <w:ind w:left="4320" w:hanging="360"/>
      </w:pPr>
      <w:rPr>
        <w:rFonts w:ascii="Arial" w:hAnsi="Arial" w:hint="default"/>
      </w:rPr>
    </w:lvl>
    <w:lvl w:ilvl="6" w:tplc="A94C728E" w:tentative="1">
      <w:start w:val="1"/>
      <w:numFmt w:val="bullet"/>
      <w:lvlText w:val="•"/>
      <w:lvlJc w:val="left"/>
      <w:pPr>
        <w:tabs>
          <w:tab w:val="num" w:pos="5040"/>
        </w:tabs>
        <w:ind w:left="5040" w:hanging="360"/>
      </w:pPr>
      <w:rPr>
        <w:rFonts w:ascii="Arial" w:hAnsi="Arial" w:hint="default"/>
      </w:rPr>
    </w:lvl>
    <w:lvl w:ilvl="7" w:tplc="30AA35EC" w:tentative="1">
      <w:start w:val="1"/>
      <w:numFmt w:val="bullet"/>
      <w:lvlText w:val="•"/>
      <w:lvlJc w:val="left"/>
      <w:pPr>
        <w:tabs>
          <w:tab w:val="num" w:pos="5760"/>
        </w:tabs>
        <w:ind w:left="5760" w:hanging="360"/>
      </w:pPr>
      <w:rPr>
        <w:rFonts w:ascii="Arial" w:hAnsi="Arial" w:hint="default"/>
      </w:rPr>
    </w:lvl>
    <w:lvl w:ilvl="8" w:tplc="28C8E7C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07512D5"/>
    <w:multiLevelType w:val="hybridMultilevel"/>
    <w:tmpl w:val="85B6F9C0"/>
    <w:lvl w:ilvl="0" w:tplc="C596ADA2">
      <w:start w:val="1"/>
      <w:numFmt w:val="decimal"/>
      <w:lvlText w:val="A.%1."/>
      <w:lvlJc w:val="left"/>
      <w:pPr>
        <w:ind w:left="720" w:hanging="360"/>
      </w:pPr>
      <w:rPr>
        <w:rFonts w:hint="default"/>
        <w:sz w:val="16"/>
        <w:szCs w:val="16"/>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88533A"/>
    <w:multiLevelType w:val="hybridMultilevel"/>
    <w:tmpl w:val="524CAE56"/>
    <w:lvl w:ilvl="0" w:tplc="D7E0455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FD05A5"/>
    <w:multiLevelType w:val="multilevel"/>
    <w:tmpl w:val="252A12AC"/>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D58A3"/>
    <w:multiLevelType w:val="hybridMultilevel"/>
    <w:tmpl w:val="767E4A8E"/>
    <w:lvl w:ilvl="0" w:tplc="9B7EC340">
      <w:start w:val="1"/>
      <w:numFmt w:val="bullet"/>
      <w:lvlText w:val="•"/>
      <w:lvlJc w:val="left"/>
      <w:pPr>
        <w:tabs>
          <w:tab w:val="num" w:pos="720"/>
        </w:tabs>
        <w:ind w:left="720" w:hanging="360"/>
      </w:pPr>
      <w:rPr>
        <w:rFonts w:ascii="Arial" w:hAnsi="Arial" w:hint="default"/>
      </w:rPr>
    </w:lvl>
    <w:lvl w:ilvl="1" w:tplc="24227AFA" w:tentative="1">
      <w:start w:val="1"/>
      <w:numFmt w:val="bullet"/>
      <w:lvlText w:val="•"/>
      <w:lvlJc w:val="left"/>
      <w:pPr>
        <w:tabs>
          <w:tab w:val="num" w:pos="1440"/>
        </w:tabs>
        <w:ind w:left="1440" w:hanging="360"/>
      </w:pPr>
      <w:rPr>
        <w:rFonts w:ascii="Arial" w:hAnsi="Arial" w:hint="default"/>
      </w:rPr>
    </w:lvl>
    <w:lvl w:ilvl="2" w:tplc="4FFE1748" w:tentative="1">
      <w:start w:val="1"/>
      <w:numFmt w:val="bullet"/>
      <w:lvlText w:val="•"/>
      <w:lvlJc w:val="left"/>
      <w:pPr>
        <w:tabs>
          <w:tab w:val="num" w:pos="2160"/>
        </w:tabs>
        <w:ind w:left="2160" w:hanging="360"/>
      </w:pPr>
      <w:rPr>
        <w:rFonts w:ascii="Arial" w:hAnsi="Arial" w:hint="default"/>
      </w:rPr>
    </w:lvl>
    <w:lvl w:ilvl="3" w:tplc="7AD6E9CE" w:tentative="1">
      <w:start w:val="1"/>
      <w:numFmt w:val="bullet"/>
      <w:lvlText w:val="•"/>
      <w:lvlJc w:val="left"/>
      <w:pPr>
        <w:tabs>
          <w:tab w:val="num" w:pos="2880"/>
        </w:tabs>
        <w:ind w:left="2880" w:hanging="360"/>
      </w:pPr>
      <w:rPr>
        <w:rFonts w:ascii="Arial" w:hAnsi="Arial" w:hint="default"/>
      </w:rPr>
    </w:lvl>
    <w:lvl w:ilvl="4" w:tplc="17383E80" w:tentative="1">
      <w:start w:val="1"/>
      <w:numFmt w:val="bullet"/>
      <w:lvlText w:val="•"/>
      <w:lvlJc w:val="left"/>
      <w:pPr>
        <w:tabs>
          <w:tab w:val="num" w:pos="3600"/>
        </w:tabs>
        <w:ind w:left="3600" w:hanging="360"/>
      </w:pPr>
      <w:rPr>
        <w:rFonts w:ascii="Arial" w:hAnsi="Arial" w:hint="default"/>
      </w:rPr>
    </w:lvl>
    <w:lvl w:ilvl="5" w:tplc="477E4214" w:tentative="1">
      <w:start w:val="1"/>
      <w:numFmt w:val="bullet"/>
      <w:lvlText w:val="•"/>
      <w:lvlJc w:val="left"/>
      <w:pPr>
        <w:tabs>
          <w:tab w:val="num" w:pos="4320"/>
        </w:tabs>
        <w:ind w:left="4320" w:hanging="360"/>
      </w:pPr>
      <w:rPr>
        <w:rFonts w:ascii="Arial" w:hAnsi="Arial" w:hint="default"/>
      </w:rPr>
    </w:lvl>
    <w:lvl w:ilvl="6" w:tplc="56A207B6" w:tentative="1">
      <w:start w:val="1"/>
      <w:numFmt w:val="bullet"/>
      <w:lvlText w:val="•"/>
      <w:lvlJc w:val="left"/>
      <w:pPr>
        <w:tabs>
          <w:tab w:val="num" w:pos="5040"/>
        </w:tabs>
        <w:ind w:left="5040" w:hanging="360"/>
      </w:pPr>
      <w:rPr>
        <w:rFonts w:ascii="Arial" w:hAnsi="Arial" w:hint="default"/>
      </w:rPr>
    </w:lvl>
    <w:lvl w:ilvl="7" w:tplc="4CEC875A" w:tentative="1">
      <w:start w:val="1"/>
      <w:numFmt w:val="bullet"/>
      <w:lvlText w:val="•"/>
      <w:lvlJc w:val="left"/>
      <w:pPr>
        <w:tabs>
          <w:tab w:val="num" w:pos="5760"/>
        </w:tabs>
        <w:ind w:left="5760" w:hanging="360"/>
      </w:pPr>
      <w:rPr>
        <w:rFonts w:ascii="Arial" w:hAnsi="Arial" w:hint="default"/>
      </w:rPr>
    </w:lvl>
    <w:lvl w:ilvl="8" w:tplc="05D4D71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F401810"/>
    <w:multiLevelType w:val="hybridMultilevel"/>
    <w:tmpl w:val="A54E2F28"/>
    <w:lvl w:ilvl="0" w:tplc="D7E0455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411A0B"/>
    <w:multiLevelType w:val="hybridMultilevel"/>
    <w:tmpl w:val="A7168D52"/>
    <w:lvl w:ilvl="0" w:tplc="8C66880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78852D1"/>
    <w:multiLevelType w:val="hybridMultilevel"/>
    <w:tmpl w:val="B7F0E964"/>
    <w:lvl w:ilvl="0" w:tplc="44909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263EA6"/>
    <w:multiLevelType w:val="hybridMultilevel"/>
    <w:tmpl w:val="45FEAD46"/>
    <w:lvl w:ilvl="0" w:tplc="AE6E614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11832A1"/>
    <w:multiLevelType w:val="hybridMultilevel"/>
    <w:tmpl w:val="F7A4EAA6"/>
    <w:lvl w:ilvl="0" w:tplc="DC5AEBCE">
      <w:start w:val="8"/>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1455E4"/>
    <w:multiLevelType w:val="hybridMultilevel"/>
    <w:tmpl w:val="22349A6A"/>
    <w:lvl w:ilvl="0" w:tplc="4F5E3D78">
      <w:start w:val="10"/>
      <w:numFmt w:val="decimal"/>
      <w:lvlText w:val="A.%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5111FF"/>
    <w:multiLevelType w:val="hybridMultilevel"/>
    <w:tmpl w:val="2A2AFD4E"/>
    <w:lvl w:ilvl="0" w:tplc="FF7287BC">
      <w:start w:val="9"/>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4" w15:restartNumberingAfterBreak="0">
    <w:nsid w:val="74AB1C97"/>
    <w:multiLevelType w:val="multilevel"/>
    <w:tmpl w:val="252A12AC"/>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EC23CE"/>
    <w:multiLevelType w:val="multilevel"/>
    <w:tmpl w:val="252A12AC"/>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86A3F49"/>
    <w:multiLevelType w:val="multilevel"/>
    <w:tmpl w:val="E6C8359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99A58ED"/>
    <w:multiLevelType w:val="multilevel"/>
    <w:tmpl w:val="329E6062"/>
    <w:lvl w:ilvl="0">
      <w:start w:val="1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E45A79"/>
    <w:multiLevelType w:val="hybridMultilevel"/>
    <w:tmpl w:val="1E04C176"/>
    <w:lvl w:ilvl="0" w:tplc="D7E0455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187C70"/>
    <w:multiLevelType w:val="hybridMultilevel"/>
    <w:tmpl w:val="DC2ADD24"/>
    <w:lvl w:ilvl="0" w:tplc="AB4646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E097FBE"/>
    <w:multiLevelType w:val="hybridMultilevel"/>
    <w:tmpl w:val="F82A0C00"/>
    <w:lvl w:ilvl="0" w:tplc="AE6E61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0"/>
  </w:num>
  <w:num w:numId="4">
    <w:abstractNumId w:val="19"/>
  </w:num>
  <w:num w:numId="5">
    <w:abstractNumId w:val="11"/>
  </w:num>
  <w:num w:numId="6">
    <w:abstractNumId w:val="40"/>
  </w:num>
  <w:num w:numId="7">
    <w:abstractNumId w:val="39"/>
  </w:num>
  <w:num w:numId="8">
    <w:abstractNumId w:val="29"/>
  </w:num>
  <w:num w:numId="9">
    <w:abstractNumId w:val="27"/>
  </w:num>
  <w:num w:numId="10">
    <w:abstractNumId w:val="3"/>
  </w:num>
  <w:num w:numId="11">
    <w:abstractNumId w:val="9"/>
  </w:num>
  <w:num w:numId="12">
    <w:abstractNumId w:val="16"/>
  </w:num>
  <w:num w:numId="13">
    <w:abstractNumId w:val="24"/>
  </w:num>
  <w:num w:numId="14">
    <w:abstractNumId w:val="34"/>
  </w:num>
  <w:num w:numId="15">
    <w:abstractNumId w:val="35"/>
  </w:num>
  <w:num w:numId="16">
    <w:abstractNumId w:val="37"/>
  </w:num>
  <w:num w:numId="17">
    <w:abstractNumId w:val="6"/>
  </w:num>
  <w:num w:numId="18">
    <w:abstractNumId w:val="22"/>
  </w:num>
  <w:num w:numId="19">
    <w:abstractNumId w:val="28"/>
  </w:num>
  <w:num w:numId="20">
    <w:abstractNumId w:val="8"/>
  </w:num>
  <w:num w:numId="21">
    <w:abstractNumId w:val="18"/>
  </w:num>
  <w:num w:numId="22">
    <w:abstractNumId w:val="38"/>
  </w:num>
  <w:num w:numId="23">
    <w:abstractNumId w:val="4"/>
  </w:num>
  <w:num w:numId="24">
    <w:abstractNumId w:val="23"/>
  </w:num>
  <w:num w:numId="25">
    <w:abstractNumId w:val="26"/>
  </w:num>
  <w:num w:numId="26">
    <w:abstractNumId w:val="7"/>
  </w:num>
  <w:num w:numId="27">
    <w:abstractNumId w:val="31"/>
  </w:num>
  <w:num w:numId="28">
    <w:abstractNumId w:val="13"/>
  </w:num>
  <w:num w:numId="29">
    <w:abstractNumId w:val="30"/>
  </w:num>
  <w:num w:numId="30">
    <w:abstractNumId w:val="32"/>
  </w:num>
  <w:num w:numId="31">
    <w:abstractNumId w:val="15"/>
  </w:num>
  <w:num w:numId="32">
    <w:abstractNumId w:val="10"/>
  </w:num>
  <w:num w:numId="33">
    <w:abstractNumId w:val="1"/>
  </w:num>
  <w:num w:numId="34">
    <w:abstractNumId w:val="20"/>
  </w:num>
  <w:num w:numId="35">
    <w:abstractNumId w:val="12"/>
  </w:num>
  <w:num w:numId="36">
    <w:abstractNumId w:val="33"/>
  </w:num>
  <w:num w:numId="37">
    <w:abstractNumId w:val="2"/>
  </w:num>
  <w:num w:numId="38">
    <w:abstractNumId w:val="17"/>
  </w:num>
  <w:num w:numId="39">
    <w:abstractNumId w:val="14"/>
  </w:num>
  <w:num w:numId="40">
    <w:abstractNumId w:val="21"/>
  </w:num>
  <w:num w:numId="41">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13"/>
    <w:rsid w:val="0000454B"/>
    <w:rsid w:val="00012FAD"/>
    <w:rsid w:val="000142E6"/>
    <w:rsid w:val="00022706"/>
    <w:rsid w:val="00034F83"/>
    <w:rsid w:val="00044518"/>
    <w:rsid w:val="00053107"/>
    <w:rsid w:val="000567A1"/>
    <w:rsid w:val="00062974"/>
    <w:rsid w:val="00065B09"/>
    <w:rsid w:val="000703CD"/>
    <w:rsid w:val="00070C97"/>
    <w:rsid w:val="00082249"/>
    <w:rsid w:val="0008558D"/>
    <w:rsid w:val="00087418"/>
    <w:rsid w:val="000A4B85"/>
    <w:rsid w:val="000A51FF"/>
    <w:rsid w:val="000B316A"/>
    <w:rsid w:val="000C53CE"/>
    <w:rsid w:val="000D63EA"/>
    <w:rsid w:val="000E0EEF"/>
    <w:rsid w:val="000E286F"/>
    <w:rsid w:val="000E5D26"/>
    <w:rsid w:val="000F0921"/>
    <w:rsid w:val="00101FA6"/>
    <w:rsid w:val="001044E1"/>
    <w:rsid w:val="001047DD"/>
    <w:rsid w:val="0011618D"/>
    <w:rsid w:val="001200F8"/>
    <w:rsid w:val="00121388"/>
    <w:rsid w:val="001535FB"/>
    <w:rsid w:val="001540AC"/>
    <w:rsid w:val="00154EDD"/>
    <w:rsid w:val="00160630"/>
    <w:rsid w:val="00172224"/>
    <w:rsid w:val="00172AAF"/>
    <w:rsid w:val="00175281"/>
    <w:rsid w:val="00186831"/>
    <w:rsid w:val="00186DCD"/>
    <w:rsid w:val="001879D7"/>
    <w:rsid w:val="001A2391"/>
    <w:rsid w:val="001B53A1"/>
    <w:rsid w:val="001C064E"/>
    <w:rsid w:val="001C62D6"/>
    <w:rsid w:val="001E3881"/>
    <w:rsid w:val="00200B6C"/>
    <w:rsid w:val="00203E0C"/>
    <w:rsid w:val="00206B7D"/>
    <w:rsid w:val="002111F2"/>
    <w:rsid w:val="00214920"/>
    <w:rsid w:val="002179DD"/>
    <w:rsid w:val="00231AF8"/>
    <w:rsid w:val="002367E6"/>
    <w:rsid w:val="0024503F"/>
    <w:rsid w:val="00247A67"/>
    <w:rsid w:val="00250008"/>
    <w:rsid w:val="00261232"/>
    <w:rsid w:val="00266D9C"/>
    <w:rsid w:val="0028334F"/>
    <w:rsid w:val="00284C93"/>
    <w:rsid w:val="002A379E"/>
    <w:rsid w:val="002A700C"/>
    <w:rsid w:val="002C717C"/>
    <w:rsid w:val="002D7400"/>
    <w:rsid w:val="002E293A"/>
    <w:rsid w:val="002E5990"/>
    <w:rsid w:val="002E7610"/>
    <w:rsid w:val="002F0331"/>
    <w:rsid w:val="002F2A8D"/>
    <w:rsid w:val="00306BD8"/>
    <w:rsid w:val="00322BF7"/>
    <w:rsid w:val="00327D5A"/>
    <w:rsid w:val="00332321"/>
    <w:rsid w:val="00334CC0"/>
    <w:rsid w:val="003362E3"/>
    <w:rsid w:val="003368D6"/>
    <w:rsid w:val="00340734"/>
    <w:rsid w:val="00342397"/>
    <w:rsid w:val="00344B99"/>
    <w:rsid w:val="0034792C"/>
    <w:rsid w:val="00353848"/>
    <w:rsid w:val="00361E4D"/>
    <w:rsid w:val="00366CE1"/>
    <w:rsid w:val="003745BF"/>
    <w:rsid w:val="003948A4"/>
    <w:rsid w:val="003A1D88"/>
    <w:rsid w:val="003A2A06"/>
    <w:rsid w:val="003A5A3D"/>
    <w:rsid w:val="003A63AE"/>
    <w:rsid w:val="003C10FC"/>
    <w:rsid w:val="003C193A"/>
    <w:rsid w:val="003C2075"/>
    <w:rsid w:val="003C3873"/>
    <w:rsid w:val="003C4FBC"/>
    <w:rsid w:val="003D48AC"/>
    <w:rsid w:val="003F6D04"/>
    <w:rsid w:val="003F704F"/>
    <w:rsid w:val="003F761B"/>
    <w:rsid w:val="00417385"/>
    <w:rsid w:val="004228BF"/>
    <w:rsid w:val="004331CD"/>
    <w:rsid w:val="00440A59"/>
    <w:rsid w:val="004566B2"/>
    <w:rsid w:val="0045710A"/>
    <w:rsid w:val="0046238C"/>
    <w:rsid w:val="00462A53"/>
    <w:rsid w:val="00464816"/>
    <w:rsid w:val="0046615A"/>
    <w:rsid w:val="004776CD"/>
    <w:rsid w:val="004861AB"/>
    <w:rsid w:val="0049576C"/>
    <w:rsid w:val="004A0795"/>
    <w:rsid w:val="004A5256"/>
    <w:rsid w:val="004A6155"/>
    <w:rsid w:val="004B4226"/>
    <w:rsid w:val="004B6009"/>
    <w:rsid w:val="004B7651"/>
    <w:rsid w:val="004C04E4"/>
    <w:rsid w:val="004D396D"/>
    <w:rsid w:val="004D6DB3"/>
    <w:rsid w:val="004D735E"/>
    <w:rsid w:val="004F2FD9"/>
    <w:rsid w:val="004F484C"/>
    <w:rsid w:val="005034D5"/>
    <w:rsid w:val="00505F8D"/>
    <w:rsid w:val="00522CD0"/>
    <w:rsid w:val="00524F11"/>
    <w:rsid w:val="00563BE4"/>
    <w:rsid w:val="00580935"/>
    <w:rsid w:val="00583934"/>
    <w:rsid w:val="00583F82"/>
    <w:rsid w:val="00584A9D"/>
    <w:rsid w:val="0059215B"/>
    <w:rsid w:val="00593BF3"/>
    <w:rsid w:val="005A23B3"/>
    <w:rsid w:val="005A455D"/>
    <w:rsid w:val="005A473F"/>
    <w:rsid w:val="005A6FE0"/>
    <w:rsid w:val="005B0FA8"/>
    <w:rsid w:val="005B1872"/>
    <w:rsid w:val="005B2E1A"/>
    <w:rsid w:val="005B591B"/>
    <w:rsid w:val="005C2D42"/>
    <w:rsid w:val="005C460F"/>
    <w:rsid w:val="005C5DE6"/>
    <w:rsid w:val="005C6C7A"/>
    <w:rsid w:val="005D08BB"/>
    <w:rsid w:val="005D137C"/>
    <w:rsid w:val="005D4281"/>
    <w:rsid w:val="005D475D"/>
    <w:rsid w:val="005E26E6"/>
    <w:rsid w:val="005E667F"/>
    <w:rsid w:val="005F0DD3"/>
    <w:rsid w:val="005F4261"/>
    <w:rsid w:val="005F6468"/>
    <w:rsid w:val="0060237B"/>
    <w:rsid w:val="00602A3C"/>
    <w:rsid w:val="0061690E"/>
    <w:rsid w:val="0063438B"/>
    <w:rsid w:val="00634B2B"/>
    <w:rsid w:val="00640E27"/>
    <w:rsid w:val="0064248D"/>
    <w:rsid w:val="00647E99"/>
    <w:rsid w:val="0066171D"/>
    <w:rsid w:val="00665996"/>
    <w:rsid w:val="00677013"/>
    <w:rsid w:val="00677896"/>
    <w:rsid w:val="0069281E"/>
    <w:rsid w:val="00695840"/>
    <w:rsid w:val="006B356F"/>
    <w:rsid w:val="006C4873"/>
    <w:rsid w:val="006D23D7"/>
    <w:rsid w:val="006E7F20"/>
    <w:rsid w:val="006F4E61"/>
    <w:rsid w:val="00700396"/>
    <w:rsid w:val="00714631"/>
    <w:rsid w:val="00714B52"/>
    <w:rsid w:val="00716709"/>
    <w:rsid w:val="0072213E"/>
    <w:rsid w:val="00726C00"/>
    <w:rsid w:val="0073495E"/>
    <w:rsid w:val="0074409A"/>
    <w:rsid w:val="007462A3"/>
    <w:rsid w:val="0074781E"/>
    <w:rsid w:val="00750FC3"/>
    <w:rsid w:val="00752FB3"/>
    <w:rsid w:val="0075424D"/>
    <w:rsid w:val="00760C06"/>
    <w:rsid w:val="00762292"/>
    <w:rsid w:val="00770587"/>
    <w:rsid w:val="0077321D"/>
    <w:rsid w:val="0077389A"/>
    <w:rsid w:val="00796BAF"/>
    <w:rsid w:val="00797F5E"/>
    <w:rsid w:val="007A14A2"/>
    <w:rsid w:val="007A22A7"/>
    <w:rsid w:val="007A6EB3"/>
    <w:rsid w:val="007B1C9A"/>
    <w:rsid w:val="007C5AFC"/>
    <w:rsid w:val="007D488E"/>
    <w:rsid w:val="007E687B"/>
    <w:rsid w:val="007E7523"/>
    <w:rsid w:val="00800CA2"/>
    <w:rsid w:val="00801A6A"/>
    <w:rsid w:val="00807F32"/>
    <w:rsid w:val="00836CF2"/>
    <w:rsid w:val="00842574"/>
    <w:rsid w:val="008557F0"/>
    <w:rsid w:val="0086006E"/>
    <w:rsid w:val="00862FE7"/>
    <w:rsid w:val="00863971"/>
    <w:rsid w:val="00866EEF"/>
    <w:rsid w:val="00870F83"/>
    <w:rsid w:val="008738BB"/>
    <w:rsid w:val="008A40A6"/>
    <w:rsid w:val="008B0446"/>
    <w:rsid w:val="008B49AC"/>
    <w:rsid w:val="008B6F8B"/>
    <w:rsid w:val="008D3026"/>
    <w:rsid w:val="008D4987"/>
    <w:rsid w:val="008D702C"/>
    <w:rsid w:val="008D71A8"/>
    <w:rsid w:val="008E22EA"/>
    <w:rsid w:val="008F1164"/>
    <w:rsid w:val="008F3168"/>
    <w:rsid w:val="009007FE"/>
    <w:rsid w:val="00901168"/>
    <w:rsid w:val="0091304A"/>
    <w:rsid w:val="00925BBA"/>
    <w:rsid w:val="00925D09"/>
    <w:rsid w:val="00946AA5"/>
    <w:rsid w:val="00955DBF"/>
    <w:rsid w:val="0096588A"/>
    <w:rsid w:val="009709F8"/>
    <w:rsid w:val="009720D3"/>
    <w:rsid w:val="0097418B"/>
    <w:rsid w:val="00980C84"/>
    <w:rsid w:val="00996026"/>
    <w:rsid w:val="009A1E8E"/>
    <w:rsid w:val="009A61B4"/>
    <w:rsid w:val="009B6852"/>
    <w:rsid w:val="009C557B"/>
    <w:rsid w:val="009E05D3"/>
    <w:rsid w:val="009E0F14"/>
    <w:rsid w:val="00A00F3F"/>
    <w:rsid w:val="00A07B3A"/>
    <w:rsid w:val="00A14D92"/>
    <w:rsid w:val="00A21F31"/>
    <w:rsid w:val="00A23958"/>
    <w:rsid w:val="00A24C0D"/>
    <w:rsid w:val="00A3033A"/>
    <w:rsid w:val="00A36EA0"/>
    <w:rsid w:val="00A474C0"/>
    <w:rsid w:val="00A61024"/>
    <w:rsid w:val="00A64715"/>
    <w:rsid w:val="00A72456"/>
    <w:rsid w:val="00A82968"/>
    <w:rsid w:val="00A91FAA"/>
    <w:rsid w:val="00A94F38"/>
    <w:rsid w:val="00AA108E"/>
    <w:rsid w:val="00AA7694"/>
    <w:rsid w:val="00AB519B"/>
    <w:rsid w:val="00AB69EE"/>
    <w:rsid w:val="00AC0EEF"/>
    <w:rsid w:val="00AC209D"/>
    <w:rsid w:val="00AD40FD"/>
    <w:rsid w:val="00AE39A4"/>
    <w:rsid w:val="00AE4C4E"/>
    <w:rsid w:val="00AE5E85"/>
    <w:rsid w:val="00AE6E73"/>
    <w:rsid w:val="00B03329"/>
    <w:rsid w:val="00B06195"/>
    <w:rsid w:val="00B254B2"/>
    <w:rsid w:val="00B25D52"/>
    <w:rsid w:val="00B273F3"/>
    <w:rsid w:val="00B54F4A"/>
    <w:rsid w:val="00B64BBF"/>
    <w:rsid w:val="00B77F22"/>
    <w:rsid w:val="00B80FCA"/>
    <w:rsid w:val="00B81136"/>
    <w:rsid w:val="00B815D6"/>
    <w:rsid w:val="00B838C6"/>
    <w:rsid w:val="00B91582"/>
    <w:rsid w:val="00BA0E24"/>
    <w:rsid w:val="00BA32E4"/>
    <w:rsid w:val="00BB5C48"/>
    <w:rsid w:val="00BC0D48"/>
    <w:rsid w:val="00BC15FD"/>
    <w:rsid w:val="00BC2FCF"/>
    <w:rsid w:val="00BC67C3"/>
    <w:rsid w:val="00BD1EE0"/>
    <w:rsid w:val="00BF1F15"/>
    <w:rsid w:val="00BF5334"/>
    <w:rsid w:val="00C04AF2"/>
    <w:rsid w:val="00C05998"/>
    <w:rsid w:val="00C0705F"/>
    <w:rsid w:val="00C17374"/>
    <w:rsid w:val="00C34A1E"/>
    <w:rsid w:val="00C35F30"/>
    <w:rsid w:val="00C5575A"/>
    <w:rsid w:val="00C628DA"/>
    <w:rsid w:val="00C73103"/>
    <w:rsid w:val="00C80B1A"/>
    <w:rsid w:val="00C8749B"/>
    <w:rsid w:val="00C909EA"/>
    <w:rsid w:val="00CA6A54"/>
    <w:rsid w:val="00CB071A"/>
    <w:rsid w:val="00CB5324"/>
    <w:rsid w:val="00CB6635"/>
    <w:rsid w:val="00CC366C"/>
    <w:rsid w:val="00CC5D5D"/>
    <w:rsid w:val="00CC7BE8"/>
    <w:rsid w:val="00CF432D"/>
    <w:rsid w:val="00D05EFF"/>
    <w:rsid w:val="00D06407"/>
    <w:rsid w:val="00D13006"/>
    <w:rsid w:val="00D1438C"/>
    <w:rsid w:val="00D24A80"/>
    <w:rsid w:val="00D342A4"/>
    <w:rsid w:val="00D36F60"/>
    <w:rsid w:val="00D3711B"/>
    <w:rsid w:val="00D43A21"/>
    <w:rsid w:val="00D52413"/>
    <w:rsid w:val="00D6136E"/>
    <w:rsid w:val="00D7280E"/>
    <w:rsid w:val="00D742B0"/>
    <w:rsid w:val="00D76BD3"/>
    <w:rsid w:val="00D76F76"/>
    <w:rsid w:val="00D9392F"/>
    <w:rsid w:val="00DA64E2"/>
    <w:rsid w:val="00DB6899"/>
    <w:rsid w:val="00DB7BF5"/>
    <w:rsid w:val="00DD5A6D"/>
    <w:rsid w:val="00DD61CA"/>
    <w:rsid w:val="00DE0DC5"/>
    <w:rsid w:val="00E026B7"/>
    <w:rsid w:val="00E07DBC"/>
    <w:rsid w:val="00E13020"/>
    <w:rsid w:val="00E133A8"/>
    <w:rsid w:val="00E31880"/>
    <w:rsid w:val="00E3305E"/>
    <w:rsid w:val="00E4013D"/>
    <w:rsid w:val="00E5052E"/>
    <w:rsid w:val="00E57681"/>
    <w:rsid w:val="00E65C2D"/>
    <w:rsid w:val="00E87F45"/>
    <w:rsid w:val="00E91D0C"/>
    <w:rsid w:val="00E920A0"/>
    <w:rsid w:val="00E96724"/>
    <w:rsid w:val="00EA166B"/>
    <w:rsid w:val="00EA225E"/>
    <w:rsid w:val="00EA5B98"/>
    <w:rsid w:val="00EC10B9"/>
    <w:rsid w:val="00EC28E9"/>
    <w:rsid w:val="00EC38A0"/>
    <w:rsid w:val="00EC7B91"/>
    <w:rsid w:val="00ED4A73"/>
    <w:rsid w:val="00EE3736"/>
    <w:rsid w:val="00EE4CF2"/>
    <w:rsid w:val="00EF4170"/>
    <w:rsid w:val="00F0046C"/>
    <w:rsid w:val="00F104E2"/>
    <w:rsid w:val="00F20913"/>
    <w:rsid w:val="00F27FB0"/>
    <w:rsid w:val="00F47E40"/>
    <w:rsid w:val="00F5097F"/>
    <w:rsid w:val="00F528CE"/>
    <w:rsid w:val="00F52F50"/>
    <w:rsid w:val="00F56741"/>
    <w:rsid w:val="00F7399B"/>
    <w:rsid w:val="00F75D23"/>
    <w:rsid w:val="00F83E44"/>
    <w:rsid w:val="00F87BA5"/>
    <w:rsid w:val="00F95301"/>
    <w:rsid w:val="00F977DC"/>
    <w:rsid w:val="00FA1567"/>
    <w:rsid w:val="00FB271F"/>
    <w:rsid w:val="00FB2C4B"/>
    <w:rsid w:val="00FC265A"/>
    <w:rsid w:val="00FC60D6"/>
    <w:rsid w:val="00FD10D8"/>
    <w:rsid w:val="00FE1FC6"/>
    <w:rsid w:val="00FE3F4E"/>
    <w:rsid w:val="00FE52BA"/>
    <w:rsid w:val="00FF5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F612860"/>
  <w15:chartTrackingRefBased/>
  <w15:docId w15:val="{338E4E93-0489-4274-A14B-779D48849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168"/>
  </w:style>
  <w:style w:type="paragraph" w:styleId="2">
    <w:name w:val="heading 2"/>
    <w:basedOn w:val="a"/>
    <w:link w:val="20"/>
    <w:uiPriority w:val="9"/>
    <w:qFormat/>
    <w:rsid w:val="00DB7BF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7701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AC0EE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C0EEF"/>
    <w:rPr>
      <w:rFonts w:ascii="Segoe UI" w:hAnsi="Segoe UI" w:cs="Segoe UI"/>
      <w:sz w:val="18"/>
      <w:szCs w:val="18"/>
    </w:rPr>
  </w:style>
  <w:style w:type="character" w:styleId="a5">
    <w:name w:val="annotation reference"/>
    <w:basedOn w:val="a0"/>
    <w:unhideWhenUsed/>
    <w:rsid w:val="00AC0EEF"/>
    <w:rPr>
      <w:sz w:val="16"/>
      <w:szCs w:val="16"/>
    </w:rPr>
  </w:style>
  <w:style w:type="paragraph" w:styleId="a6">
    <w:name w:val="annotation text"/>
    <w:basedOn w:val="a"/>
    <w:link w:val="a7"/>
    <w:uiPriority w:val="99"/>
    <w:unhideWhenUsed/>
    <w:rsid w:val="00AC0EEF"/>
    <w:pPr>
      <w:spacing w:line="240" w:lineRule="auto"/>
    </w:pPr>
    <w:rPr>
      <w:sz w:val="20"/>
      <w:szCs w:val="20"/>
    </w:rPr>
  </w:style>
  <w:style w:type="character" w:customStyle="1" w:styleId="a7">
    <w:name w:val="Текст примечания Знак"/>
    <w:basedOn w:val="a0"/>
    <w:link w:val="a6"/>
    <w:uiPriority w:val="99"/>
    <w:rsid w:val="00AC0EEF"/>
    <w:rPr>
      <w:sz w:val="20"/>
      <w:szCs w:val="20"/>
    </w:rPr>
  </w:style>
  <w:style w:type="paragraph" w:styleId="a8">
    <w:name w:val="annotation subject"/>
    <w:basedOn w:val="a6"/>
    <w:next w:val="a6"/>
    <w:link w:val="a9"/>
    <w:uiPriority w:val="99"/>
    <w:semiHidden/>
    <w:unhideWhenUsed/>
    <w:rsid w:val="00AC0EEF"/>
    <w:rPr>
      <w:b/>
      <w:bCs/>
    </w:rPr>
  </w:style>
  <w:style w:type="character" w:customStyle="1" w:styleId="a9">
    <w:name w:val="Тема примечания Знак"/>
    <w:basedOn w:val="a7"/>
    <w:link w:val="a8"/>
    <w:uiPriority w:val="99"/>
    <w:semiHidden/>
    <w:rsid w:val="00AC0EEF"/>
    <w:rPr>
      <w:b/>
      <w:bCs/>
      <w:sz w:val="20"/>
      <w:szCs w:val="20"/>
    </w:rPr>
  </w:style>
  <w:style w:type="paragraph" w:styleId="aa">
    <w:name w:val="header"/>
    <w:basedOn w:val="a"/>
    <w:link w:val="ab"/>
    <w:unhideWhenUsed/>
    <w:rsid w:val="008557F0"/>
    <w:pPr>
      <w:tabs>
        <w:tab w:val="center" w:pos="4677"/>
        <w:tab w:val="right" w:pos="9355"/>
      </w:tabs>
      <w:spacing w:after="0" w:line="240" w:lineRule="auto"/>
    </w:pPr>
  </w:style>
  <w:style w:type="character" w:customStyle="1" w:styleId="ab">
    <w:name w:val="Верхний колонтитул Знак"/>
    <w:basedOn w:val="a0"/>
    <w:link w:val="aa"/>
    <w:rsid w:val="008557F0"/>
  </w:style>
  <w:style w:type="paragraph" w:styleId="ac">
    <w:name w:val="footer"/>
    <w:basedOn w:val="a"/>
    <w:link w:val="ad"/>
    <w:uiPriority w:val="99"/>
    <w:unhideWhenUsed/>
    <w:rsid w:val="008557F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557F0"/>
  </w:style>
  <w:style w:type="paragraph" w:styleId="ae">
    <w:name w:val="Revision"/>
    <w:hidden/>
    <w:uiPriority w:val="99"/>
    <w:semiHidden/>
    <w:rsid w:val="008557F0"/>
    <w:pPr>
      <w:spacing w:after="0" w:line="240" w:lineRule="auto"/>
    </w:pPr>
  </w:style>
  <w:style w:type="paragraph" w:styleId="21">
    <w:name w:val="Body Text 2"/>
    <w:basedOn w:val="a"/>
    <w:link w:val="22"/>
    <w:unhideWhenUsed/>
    <w:rsid w:val="00322BF7"/>
    <w:pPr>
      <w:spacing w:after="120" w:line="480" w:lineRule="auto"/>
    </w:pPr>
    <w:rPr>
      <w:rFonts w:ascii="Times New Roman" w:eastAsia="Times New Roman" w:hAnsi="Times New Roman" w:cs="Times New Roman"/>
      <w:szCs w:val="20"/>
      <w:lang w:eastAsia="ru-RU"/>
    </w:rPr>
  </w:style>
  <w:style w:type="character" w:customStyle="1" w:styleId="22">
    <w:name w:val="Основной текст 2 Знак"/>
    <w:basedOn w:val="a0"/>
    <w:link w:val="21"/>
    <w:rsid w:val="00322BF7"/>
    <w:rPr>
      <w:rFonts w:ascii="Times New Roman" w:eastAsia="Times New Roman" w:hAnsi="Times New Roman" w:cs="Times New Roman"/>
      <w:szCs w:val="20"/>
      <w:lang w:eastAsia="ru-RU"/>
    </w:rPr>
  </w:style>
  <w:style w:type="paragraph" w:styleId="af">
    <w:name w:val="Body Text"/>
    <w:basedOn w:val="a"/>
    <w:link w:val="af0"/>
    <w:uiPriority w:val="99"/>
    <w:unhideWhenUsed/>
    <w:rsid w:val="00022706"/>
    <w:pPr>
      <w:spacing w:after="120"/>
    </w:pPr>
  </w:style>
  <w:style w:type="character" w:customStyle="1" w:styleId="af0">
    <w:name w:val="Основной текст Знак"/>
    <w:basedOn w:val="a0"/>
    <w:link w:val="af"/>
    <w:uiPriority w:val="99"/>
    <w:rsid w:val="00022706"/>
  </w:style>
  <w:style w:type="paragraph" w:styleId="af1">
    <w:name w:val="List Paragraph"/>
    <w:basedOn w:val="a"/>
    <w:link w:val="af2"/>
    <w:uiPriority w:val="34"/>
    <w:qFormat/>
    <w:rsid w:val="00022706"/>
    <w:pPr>
      <w:ind w:left="720"/>
      <w:contextualSpacing/>
    </w:pPr>
  </w:style>
  <w:style w:type="paragraph" w:customStyle="1" w:styleId="ConsPlusNormal">
    <w:name w:val="ConsPlusNormal"/>
    <w:rsid w:val="00714B52"/>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Normal">
    <w:name w:val="ConsNormal"/>
    <w:rsid w:val="003745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3">
    <w:name w:val="Table Grid"/>
    <w:basedOn w:val="a1"/>
    <w:uiPriority w:val="59"/>
    <w:rsid w:val="00801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EE4C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D302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5">
    <w:name w:val="РАЗДЕЛ"/>
    <w:basedOn w:val="af"/>
    <w:qFormat/>
    <w:rsid w:val="00C5575A"/>
    <w:pPr>
      <w:spacing w:before="240" w:line="264" w:lineRule="auto"/>
      <w:jc w:val="center"/>
      <w:outlineLvl w:val="0"/>
    </w:pPr>
    <w:rPr>
      <w:rFonts w:eastAsiaTheme="minorEastAsia"/>
      <w:b/>
      <w:bCs/>
      <w:lang w:eastAsia="ru-RU"/>
    </w:rPr>
  </w:style>
  <w:style w:type="paragraph" w:customStyle="1" w:styleId="RUS1">
    <w:name w:val="RUS 1."/>
    <w:basedOn w:val="af"/>
    <w:qFormat/>
    <w:rsid w:val="00C5575A"/>
    <w:pPr>
      <w:spacing w:before="240" w:line="264" w:lineRule="auto"/>
      <w:jc w:val="center"/>
      <w:outlineLvl w:val="0"/>
    </w:pPr>
    <w:rPr>
      <w:rFonts w:eastAsiaTheme="minorEastAsia"/>
      <w:b/>
      <w:lang w:eastAsia="ru-RU"/>
    </w:rPr>
  </w:style>
  <w:style w:type="paragraph" w:customStyle="1" w:styleId="RUS111">
    <w:name w:val="RUS 1.1.1."/>
    <w:basedOn w:val="af"/>
    <w:qFormat/>
    <w:rsid w:val="00C5575A"/>
    <w:pPr>
      <w:spacing w:line="264" w:lineRule="auto"/>
      <w:jc w:val="both"/>
    </w:pPr>
    <w:rPr>
      <w:rFonts w:eastAsiaTheme="minorEastAsia"/>
      <w:bCs/>
      <w:lang w:eastAsia="ru-RU"/>
    </w:rPr>
  </w:style>
  <w:style w:type="paragraph" w:customStyle="1" w:styleId="RUS11">
    <w:name w:val="RUS 1.1."/>
    <w:basedOn w:val="af"/>
    <w:link w:val="RUS110"/>
    <w:qFormat/>
    <w:rsid w:val="00C5575A"/>
    <w:pPr>
      <w:spacing w:line="264" w:lineRule="auto"/>
      <w:jc w:val="both"/>
    </w:pPr>
    <w:rPr>
      <w:rFonts w:eastAsia="Calibri"/>
      <w:lang w:eastAsia="ru-RU"/>
    </w:rPr>
  </w:style>
  <w:style w:type="paragraph" w:customStyle="1" w:styleId="RUS10">
    <w:name w:val="RUS (1)"/>
    <w:basedOn w:val="RUS111"/>
    <w:link w:val="RUS12"/>
    <w:qFormat/>
    <w:rsid w:val="00C5575A"/>
    <w:pPr>
      <w:tabs>
        <w:tab w:val="num" w:pos="360"/>
      </w:tabs>
    </w:pPr>
    <w:rPr>
      <w:bCs w:val="0"/>
    </w:rPr>
  </w:style>
  <w:style w:type="character" w:customStyle="1" w:styleId="RUS110">
    <w:name w:val="RUS 1.1. Знак"/>
    <w:link w:val="RUS11"/>
    <w:rsid w:val="00C5575A"/>
    <w:rPr>
      <w:rFonts w:eastAsia="Calibri"/>
      <w:lang w:eastAsia="ru-RU"/>
    </w:rPr>
  </w:style>
  <w:style w:type="paragraph" w:customStyle="1" w:styleId="RUSa">
    <w:name w:val="RUS (a)"/>
    <w:basedOn w:val="RUS10"/>
    <w:qFormat/>
    <w:rsid w:val="00C5575A"/>
    <w:pPr>
      <w:numPr>
        <w:ilvl w:val="5"/>
      </w:numPr>
      <w:tabs>
        <w:tab w:val="num" w:pos="360"/>
        <w:tab w:val="num" w:pos="1080"/>
        <w:tab w:val="left" w:pos="1701"/>
      </w:tabs>
      <w:ind w:left="1080" w:hanging="1080"/>
    </w:pPr>
    <w:rPr>
      <w:rFonts w:eastAsia="Calibri"/>
    </w:rPr>
  </w:style>
  <w:style w:type="character" w:customStyle="1" w:styleId="RUS12">
    <w:name w:val="RUS (1) Знак"/>
    <w:link w:val="RUS10"/>
    <w:rsid w:val="00C5575A"/>
    <w:rPr>
      <w:rFonts w:eastAsiaTheme="minorEastAsia"/>
      <w:lang w:eastAsia="ru-RU"/>
    </w:rPr>
  </w:style>
  <w:style w:type="paragraph" w:customStyle="1" w:styleId="RUS">
    <w:name w:val="RUS Абзац списка"/>
    <w:basedOn w:val="a"/>
    <w:link w:val="RUS0"/>
    <w:rsid w:val="00C5575A"/>
    <w:pPr>
      <w:numPr>
        <w:numId w:val="3"/>
      </w:numPr>
      <w:spacing w:after="120" w:line="264" w:lineRule="auto"/>
      <w:ind w:left="0" w:firstLine="993"/>
      <w:jc w:val="both"/>
    </w:pPr>
    <w:rPr>
      <w:rFonts w:eastAsiaTheme="minorEastAsia"/>
      <w:iCs/>
      <w:lang w:eastAsia="ru-RU"/>
    </w:rPr>
  </w:style>
  <w:style w:type="character" w:customStyle="1" w:styleId="RUS0">
    <w:name w:val="RUS Абзац списка Знак"/>
    <w:link w:val="RUS"/>
    <w:rsid w:val="00C5575A"/>
    <w:rPr>
      <w:rFonts w:eastAsiaTheme="minorEastAsia"/>
      <w:iCs/>
      <w:lang w:eastAsia="ru-RU"/>
    </w:rPr>
  </w:style>
  <w:style w:type="paragraph" w:styleId="af6">
    <w:name w:val="footnote text"/>
    <w:basedOn w:val="a"/>
    <w:link w:val="af7"/>
    <w:semiHidden/>
    <w:unhideWhenUsed/>
    <w:rsid w:val="00E87F45"/>
    <w:pPr>
      <w:spacing w:after="0" w:line="240" w:lineRule="auto"/>
    </w:pPr>
    <w:rPr>
      <w:sz w:val="20"/>
      <w:szCs w:val="20"/>
    </w:rPr>
  </w:style>
  <w:style w:type="character" w:customStyle="1" w:styleId="af7">
    <w:name w:val="Текст сноски Знак"/>
    <w:basedOn w:val="a0"/>
    <w:link w:val="af6"/>
    <w:semiHidden/>
    <w:rsid w:val="00E87F45"/>
    <w:rPr>
      <w:sz w:val="20"/>
      <w:szCs w:val="20"/>
    </w:rPr>
  </w:style>
  <w:style w:type="character" w:styleId="af8">
    <w:name w:val="footnote reference"/>
    <w:basedOn w:val="a0"/>
    <w:semiHidden/>
    <w:unhideWhenUsed/>
    <w:rsid w:val="00E87F45"/>
    <w:rPr>
      <w:vertAlign w:val="superscript"/>
    </w:rPr>
  </w:style>
  <w:style w:type="character" w:customStyle="1" w:styleId="af2">
    <w:name w:val="Абзац списка Знак"/>
    <w:basedOn w:val="a0"/>
    <w:link w:val="af1"/>
    <w:uiPriority w:val="34"/>
    <w:rsid w:val="00AB519B"/>
  </w:style>
  <w:style w:type="character" w:styleId="af9">
    <w:name w:val="Hyperlink"/>
    <w:rsid w:val="00B54F4A"/>
    <w:rPr>
      <w:color w:val="0000FF"/>
      <w:u w:val="single"/>
    </w:rPr>
  </w:style>
  <w:style w:type="paragraph" w:customStyle="1" w:styleId="EYTableHeadings">
    <w:name w:val="EY Table Headings"/>
    <w:basedOn w:val="a"/>
    <w:qFormat/>
    <w:rsid w:val="00CF432D"/>
    <w:pPr>
      <w:overflowPunct w:val="0"/>
      <w:spacing w:before="60" w:after="80" w:line="280" w:lineRule="exact"/>
      <w:ind w:right="115"/>
      <w:jc w:val="center"/>
      <w:textAlignment w:val="baseline"/>
    </w:pPr>
    <w:rPr>
      <w:rFonts w:ascii="Arial Narrow" w:eastAsia="Times New Roman" w:hAnsi="Arial Narrow" w:cs="Arial"/>
      <w:b/>
      <w:bCs/>
      <w:color w:val="FFFFFF"/>
      <w:sz w:val="28"/>
      <w:szCs w:val="20"/>
      <w:lang w:val="en-US"/>
    </w:rPr>
  </w:style>
  <w:style w:type="character" w:customStyle="1" w:styleId="20">
    <w:name w:val="Заголовок 2 Знак"/>
    <w:basedOn w:val="a0"/>
    <w:link w:val="2"/>
    <w:uiPriority w:val="9"/>
    <w:rsid w:val="00DB7BF5"/>
    <w:rPr>
      <w:rFonts w:ascii="Times New Roman" w:eastAsia="Times New Roman" w:hAnsi="Times New Roman" w:cs="Times New Roman"/>
      <w:b/>
      <w:bCs/>
      <w:sz w:val="36"/>
      <w:szCs w:val="36"/>
      <w:lang w:eastAsia="ru-RU"/>
    </w:rPr>
  </w:style>
  <w:style w:type="paragraph" w:customStyle="1" w:styleId="1">
    <w:name w:val="Обычный1"/>
    <w:link w:val="Char"/>
    <w:rsid w:val="00714631"/>
    <w:pPr>
      <w:autoSpaceDE w:val="0"/>
      <w:autoSpaceDN w:val="0"/>
      <w:spacing w:after="0" w:line="240" w:lineRule="auto"/>
      <w:jc w:val="both"/>
    </w:pPr>
    <w:rPr>
      <w:rFonts w:ascii="Arial" w:eastAsia="Times New Roman" w:hAnsi="Arial" w:cs="Times New Roman"/>
      <w:sz w:val="20"/>
      <w:szCs w:val="20"/>
      <w:lang w:val="en-GB" w:bidi="en-US"/>
    </w:rPr>
  </w:style>
  <w:style w:type="character" w:customStyle="1" w:styleId="Char">
    <w:name w:val="Обычный Char"/>
    <w:basedOn w:val="a0"/>
    <w:link w:val="1"/>
    <w:rsid w:val="00714631"/>
    <w:rPr>
      <w:rFonts w:ascii="Arial" w:eastAsia="Times New Roman" w:hAnsi="Arial" w:cs="Times New Roman"/>
      <w:sz w:val="20"/>
      <w:szCs w:val="20"/>
      <w:lang w:val="en-GB" w:bidi="en-US"/>
    </w:rPr>
  </w:style>
  <w:style w:type="paragraph" w:customStyle="1" w:styleId="AnnexA-Bodytext-English">
    <w:name w:val="Annex A - Body text - English"/>
    <w:basedOn w:val="1"/>
    <w:qFormat/>
    <w:rsid w:val="00714631"/>
    <w:pPr>
      <w:numPr>
        <w:numId w:val="17"/>
      </w:numPr>
      <w:spacing w:before="120" w:after="120"/>
      <w:ind w:left="928"/>
    </w:pPr>
  </w:style>
  <w:style w:type="paragraph" w:customStyle="1" w:styleId="Clauseheading">
    <w:name w:val="Clause heading"/>
    <w:basedOn w:val="1"/>
    <w:qFormat/>
    <w:rsid w:val="00714631"/>
    <w:pPr>
      <w:keepNext/>
      <w:spacing w:before="240" w:after="60"/>
      <w:jc w:val="left"/>
    </w:pPr>
    <w:rPr>
      <w:rFonts w:cs="Arial"/>
      <w:b/>
      <w:lang w:val="ru-RU"/>
    </w:rPr>
  </w:style>
  <w:style w:type="paragraph" w:customStyle="1" w:styleId="Bodytext-Russian">
    <w:name w:val="Body text - Russian"/>
    <w:basedOn w:val="a"/>
    <w:qFormat/>
    <w:rsid w:val="00714631"/>
    <w:pPr>
      <w:numPr>
        <w:numId w:val="23"/>
      </w:numPr>
      <w:autoSpaceDE w:val="0"/>
      <w:autoSpaceDN w:val="0"/>
      <w:spacing w:before="120" w:after="120" w:line="240" w:lineRule="auto"/>
      <w:jc w:val="both"/>
    </w:pPr>
    <w:rPr>
      <w:rFonts w:ascii="Arial" w:eastAsia="Times New Roman"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1882">
      <w:bodyDiv w:val="1"/>
      <w:marLeft w:val="0"/>
      <w:marRight w:val="0"/>
      <w:marTop w:val="0"/>
      <w:marBottom w:val="0"/>
      <w:divBdr>
        <w:top w:val="none" w:sz="0" w:space="0" w:color="auto"/>
        <w:left w:val="none" w:sz="0" w:space="0" w:color="auto"/>
        <w:bottom w:val="none" w:sz="0" w:space="0" w:color="auto"/>
        <w:right w:val="none" w:sz="0" w:space="0" w:color="auto"/>
      </w:divBdr>
    </w:div>
    <w:div w:id="795299587">
      <w:bodyDiv w:val="1"/>
      <w:marLeft w:val="0"/>
      <w:marRight w:val="0"/>
      <w:marTop w:val="0"/>
      <w:marBottom w:val="0"/>
      <w:divBdr>
        <w:top w:val="none" w:sz="0" w:space="0" w:color="auto"/>
        <w:left w:val="none" w:sz="0" w:space="0" w:color="auto"/>
        <w:bottom w:val="none" w:sz="0" w:space="0" w:color="auto"/>
        <w:right w:val="none" w:sz="0" w:space="0" w:color="auto"/>
      </w:divBdr>
    </w:div>
    <w:div w:id="844783107">
      <w:bodyDiv w:val="1"/>
      <w:marLeft w:val="0"/>
      <w:marRight w:val="0"/>
      <w:marTop w:val="0"/>
      <w:marBottom w:val="0"/>
      <w:divBdr>
        <w:top w:val="none" w:sz="0" w:space="0" w:color="auto"/>
        <w:left w:val="none" w:sz="0" w:space="0" w:color="auto"/>
        <w:bottom w:val="none" w:sz="0" w:space="0" w:color="auto"/>
        <w:right w:val="none" w:sz="0" w:space="0" w:color="auto"/>
      </w:divBdr>
    </w:div>
    <w:div w:id="1168594003">
      <w:bodyDiv w:val="1"/>
      <w:marLeft w:val="0"/>
      <w:marRight w:val="0"/>
      <w:marTop w:val="0"/>
      <w:marBottom w:val="0"/>
      <w:divBdr>
        <w:top w:val="none" w:sz="0" w:space="0" w:color="auto"/>
        <w:left w:val="none" w:sz="0" w:space="0" w:color="auto"/>
        <w:bottom w:val="none" w:sz="0" w:space="0" w:color="auto"/>
        <w:right w:val="none" w:sz="0" w:space="0" w:color="auto"/>
      </w:divBdr>
    </w:div>
    <w:div w:id="1388577561">
      <w:bodyDiv w:val="1"/>
      <w:marLeft w:val="0"/>
      <w:marRight w:val="0"/>
      <w:marTop w:val="0"/>
      <w:marBottom w:val="0"/>
      <w:divBdr>
        <w:top w:val="none" w:sz="0" w:space="0" w:color="auto"/>
        <w:left w:val="none" w:sz="0" w:space="0" w:color="auto"/>
        <w:bottom w:val="none" w:sz="0" w:space="0" w:color="auto"/>
        <w:right w:val="none" w:sz="0" w:space="0" w:color="auto"/>
      </w:divBdr>
    </w:div>
    <w:div w:id="1616517305">
      <w:bodyDiv w:val="1"/>
      <w:marLeft w:val="0"/>
      <w:marRight w:val="0"/>
      <w:marTop w:val="0"/>
      <w:marBottom w:val="0"/>
      <w:divBdr>
        <w:top w:val="none" w:sz="0" w:space="0" w:color="auto"/>
        <w:left w:val="none" w:sz="0" w:space="0" w:color="auto"/>
        <w:bottom w:val="none" w:sz="0" w:space="0" w:color="auto"/>
        <w:right w:val="none" w:sz="0" w:space="0" w:color="auto"/>
      </w:divBdr>
    </w:div>
    <w:div w:id="191943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eurosib.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6cf5afb-2e3e-4f60-a096-18fd375a5198">76VWVKAEYJZ3-1623422751-274</_dlc_DocId>
    <_dlc_DocIdUrl xmlns="86cf5afb-2e3e-4f60-a096-18fd375a5198">
      <Url>https://xpologistics.sharepoint.com/sites/144/russia/Legal/_layouts/15/DocIdRedir.aspx?ID=76VWVKAEYJZ3-1623422751-274</Url>
      <Description>76VWVKAEYJZ3-1623422751-274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03B024203BDD44D90A366DD51029A53" ma:contentTypeVersion="8" ma:contentTypeDescription="Создание документа." ma:contentTypeScope="" ma:versionID="f1024e9652340914efc64d3b22782a21">
  <xsd:schema xmlns:xsd="http://www.w3.org/2001/XMLSchema" xmlns:xs="http://www.w3.org/2001/XMLSchema" xmlns:p="http://schemas.microsoft.com/office/2006/metadata/properties" xmlns:ns2="86cf5afb-2e3e-4f60-a096-18fd375a5198" xmlns:ns3="efd3d64d-137a-4348-b601-a7e6892b347d" xmlns:ns4="2cfa6c3e-e69b-4c84-ad2c-9b2212381db5" targetNamespace="http://schemas.microsoft.com/office/2006/metadata/properties" ma:root="true" ma:fieldsID="66e09526b818ceb36613cb0494ecb2ad" ns2:_="" ns3:_="" ns4:_="">
    <xsd:import namespace="86cf5afb-2e3e-4f60-a096-18fd375a5198"/>
    <xsd:import namespace="efd3d64d-137a-4348-b601-a7e6892b347d"/>
    <xsd:import namespace="2cfa6c3e-e69b-4c84-ad2c-9b2212381db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cf5afb-2e3e-4f60-a096-18fd375a519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fd3d64d-137a-4348-b601-a7e6892b347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fa6c3e-e69b-4c84-ad2c-9b2212381d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413C0-8DC2-4F71-82BA-C4860688D43C}">
  <ds:schemaRefs>
    <ds:schemaRef ds:uri="http://schemas.microsoft.com/office/infopath/2007/PartnerControls"/>
    <ds:schemaRef ds:uri="efd3d64d-137a-4348-b601-a7e6892b347d"/>
    <ds:schemaRef ds:uri="http://purl.org/dc/terms/"/>
    <ds:schemaRef ds:uri="http://schemas.microsoft.com/office/2006/documentManagement/types"/>
    <ds:schemaRef ds:uri="http://schemas.openxmlformats.org/package/2006/metadata/core-properties"/>
    <ds:schemaRef ds:uri="2cfa6c3e-e69b-4c84-ad2c-9b2212381db5"/>
    <ds:schemaRef ds:uri="http://www.w3.org/XML/1998/namespace"/>
    <ds:schemaRef ds:uri="http://purl.org/dc/elements/1.1/"/>
    <ds:schemaRef ds:uri="86cf5afb-2e3e-4f60-a096-18fd375a5198"/>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8BA2FF2-6950-4369-8B4C-5BB6DA78A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cf5afb-2e3e-4f60-a096-18fd375a5198"/>
    <ds:schemaRef ds:uri="efd3d64d-137a-4348-b601-a7e6892b347d"/>
    <ds:schemaRef ds:uri="2cfa6c3e-e69b-4c84-ad2c-9b2212381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436E07-ECDA-47BD-AC14-E815D2B8889C}">
  <ds:schemaRefs>
    <ds:schemaRef ds:uri="http://schemas.microsoft.com/sharepoint/v3/contenttype/forms"/>
  </ds:schemaRefs>
</ds:datastoreItem>
</file>

<file path=customXml/itemProps4.xml><?xml version="1.0" encoding="utf-8"?>
<ds:datastoreItem xmlns:ds="http://schemas.openxmlformats.org/officeDocument/2006/customXml" ds:itemID="{AE6BBE65-6882-42ED-9B09-4555AEC78102}">
  <ds:schemaRefs>
    <ds:schemaRef ds:uri="http://schemas.microsoft.com/sharepoint/events"/>
  </ds:schemaRefs>
</ds:datastoreItem>
</file>

<file path=customXml/itemProps5.xml><?xml version="1.0" encoding="utf-8"?>
<ds:datastoreItem xmlns:ds="http://schemas.openxmlformats.org/officeDocument/2006/customXml" ds:itemID="{E21DE7FE-E583-4501-9400-89350C895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9139</Words>
  <Characters>52093</Characters>
  <Application>Microsoft Office Word</Application>
  <DocSecurity>0</DocSecurity>
  <Lines>434</Lines>
  <Paragraphs>122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NDL</Company>
  <LinksUpToDate>false</LinksUpToDate>
  <CharactersWithSpaces>61110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Starodymova</dc:creator>
  <cp:keywords/>
  <dc:description/>
  <cp:lastModifiedBy>Kovaleva Lyudmila</cp:lastModifiedBy>
  <cp:revision>4</cp:revision>
  <cp:lastPrinted>2023-10-12T08:42:00Z</cp:lastPrinted>
  <dcterms:created xsi:type="dcterms:W3CDTF">2024-04-03T03:30:00Z</dcterms:created>
  <dcterms:modified xsi:type="dcterms:W3CDTF">2024-04-03T06:44:00Z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0x010100203B024203BDD44D90A366DD51029A53</vt:lpwstr>
  </property>
  <property fmtid="{D5CDD505-2E9C-101B-9397-08002B2CF9AE}" pid="3" name="_dlc_DocIdItemGuid">
    <vt:lpwstr>e4f13a1d-2962-412c-a9ca-f305c7a41ce6</vt:lpwstr>
  </property>
</Properties>
</file>