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F4F" w:rsidRPr="00405808" w:rsidRDefault="00D43F4F" w:rsidP="00D43F4F">
      <w:pPr>
        <w:spacing w:line="360" w:lineRule="auto"/>
        <w:rPr>
          <w:b/>
        </w:rPr>
      </w:pPr>
    </w:p>
    <w:tbl>
      <w:tblPr>
        <w:tblW w:w="5000" w:type="pct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2"/>
        <w:gridCol w:w="5418"/>
        <w:gridCol w:w="3795"/>
      </w:tblGrid>
      <w:tr w:rsidR="0019523F" w:rsidRPr="00CB3138" w:rsidTr="00F05EE0">
        <w:trPr>
          <w:cantSplit/>
          <w:trHeight w:val="4650"/>
        </w:trPr>
        <w:tc>
          <w:tcPr>
            <w:tcW w:w="142" w:type="dxa"/>
          </w:tcPr>
          <w:p w:rsidR="00D43F4F" w:rsidRDefault="00D43F4F" w:rsidP="00D43F4F">
            <w:pPr>
              <w:tabs>
                <w:tab w:val="left" w:pos="2227"/>
                <w:tab w:val="left" w:pos="2497"/>
              </w:tabs>
              <w:jc w:val="both"/>
            </w:pPr>
          </w:p>
          <w:p w:rsidR="0019523F" w:rsidRPr="00CB3138" w:rsidRDefault="0019523F" w:rsidP="00D43F4F">
            <w:pPr>
              <w:tabs>
                <w:tab w:val="left" w:pos="2227"/>
                <w:tab w:val="left" w:pos="2497"/>
              </w:tabs>
              <w:jc w:val="both"/>
            </w:pPr>
          </w:p>
        </w:tc>
        <w:tc>
          <w:tcPr>
            <w:tcW w:w="5418" w:type="dxa"/>
          </w:tcPr>
          <w:p w:rsidR="00D43F4F" w:rsidRPr="00405808" w:rsidRDefault="00F05EE0" w:rsidP="00D43F4F">
            <w:pPr>
              <w:spacing w:line="360" w:lineRule="auto"/>
              <w:rPr>
                <w:b/>
              </w:rPr>
            </w:pPr>
            <w:r>
              <w:rPr>
                <w:b/>
              </w:rPr>
              <w:t>РАЗРАБОТАЛ</w:t>
            </w:r>
            <w:r w:rsidR="00D43F4F">
              <w:rPr>
                <w:b/>
              </w:rPr>
              <w:t>:</w:t>
            </w:r>
            <w:r w:rsidR="00D43F4F" w:rsidRPr="00405808">
              <w:rPr>
                <w:b/>
              </w:rPr>
              <w:t xml:space="preserve"> </w:t>
            </w:r>
          </w:p>
          <w:p w:rsidR="00D43F4F" w:rsidRDefault="00D43F4F" w:rsidP="00D43F4F">
            <w:pPr>
              <w:tabs>
                <w:tab w:val="left" w:pos="2227"/>
                <w:tab w:val="left" w:pos="2497"/>
              </w:tabs>
            </w:pPr>
          </w:p>
          <w:p w:rsidR="00F05EE0" w:rsidRDefault="00F05EE0" w:rsidP="00F05EE0">
            <w:pPr>
              <w:tabs>
                <w:tab w:val="left" w:pos="2227"/>
                <w:tab w:val="left" w:pos="2497"/>
              </w:tabs>
            </w:pPr>
            <w:r>
              <w:t>Руководитель проектов</w:t>
            </w:r>
          </w:p>
          <w:p w:rsidR="00F05EE0" w:rsidRDefault="00F05EE0" w:rsidP="00F05EE0">
            <w:pPr>
              <w:tabs>
                <w:tab w:val="left" w:pos="2227"/>
                <w:tab w:val="left" w:pos="2497"/>
              </w:tabs>
            </w:pPr>
            <w:r>
              <w:t>ООО «ЕСЭ-Инжиниринг»</w:t>
            </w:r>
          </w:p>
          <w:p w:rsidR="00F05EE0" w:rsidRPr="00A33131" w:rsidRDefault="00F05EE0" w:rsidP="00F05EE0">
            <w:pPr>
              <w:tabs>
                <w:tab w:val="left" w:pos="2227"/>
                <w:tab w:val="left" w:pos="2497"/>
              </w:tabs>
            </w:pPr>
          </w:p>
          <w:p w:rsidR="00F05EE0" w:rsidRPr="008E7973" w:rsidRDefault="00F05EE0" w:rsidP="00F05EE0">
            <w:pPr>
              <w:tabs>
                <w:tab w:val="left" w:pos="2227"/>
                <w:tab w:val="left" w:pos="2497"/>
              </w:tabs>
            </w:pPr>
            <w:r w:rsidRPr="00A33131">
              <w:t>______________</w:t>
            </w:r>
            <w:r>
              <w:t>С.В. Пинигин</w:t>
            </w:r>
          </w:p>
          <w:p w:rsidR="00F05EE0" w:rsidRDefault="00F05EE0" w:rsidP="00F05EE0">
            <w:pPr>
              <w:tabs>
                <w:tab w:val="left" w:pos="2227"/>
                <w:tab w:val="left" w:pos="2497"/>
              </w:tabs>
            </w:pPr>
            <w:r w:rsidRPr="00A33131">
              <w:t>«_____»</w:t>
            </w:r>
            <w:r>
              <w:t xml:space="preserve"> </w:t>
            </w:r>
            <w:r w:rsidRPr="00A33131">
              <w:t>__________202</w:t>
            </w:r>
            <w:r>
              <w:t>1</w:t>
            </w:r>
            <w:r w:rsidRPr="00A33131">
              <w:t>г.</w:t>
            </w:r>
          </w:p>
          <w:p w:rsidR="00D43F4F" w:rsidRDefault="00D43F4F" w:rsidP="00D43F4F">
            <w:pPr>
              <w:tabs>
                <w:tab w:val="left" w:pos="2227"/>
                <w:tab w:val="left" w:pos="2497"/>
              </w:tabs>
            </w:pPr>
          </w:p>
          <w:p w:rsidR="00D43F4F" w:rsidRDefault="00D43F4F" w:rsidP="00D43F4F">
            <w:pPr>
              <w:tabs>
                <w:tab w:val="left" w:pos="2227"/>
                <w:tab w:val="left" w:pos="2497"/>
              </w:tabs>
            </w:pPr>
          </w:p>
          <w:p w:rsidR="00F05EE0" w:rsidRPr="00405808" w:rsidRDefault="00F05EE0" w:rsidP="00F05EE0">
            <w:pPr>
              <w:spacing w:line="360" w:lineRule="auto"/>
              <w:rPr>
                <w:b/>
              </w:rPr>
            </w:pPr>
            <w:r>
              <w:rPr>
                <w:b/>
              </w:rPr>
              <w:t>СОГЛАСОВАНО:</w:t>
            </w:r>
            <w:r w:rsidRPr="00405808">
              <w:rPr>
                <w:b/>
              </w:rPr>
              <w:t xml:space="preserve"> </w:t>
            </w:r>
          </w:p>
          <w:p w:rsidR="00F05EE0" w:rsidRDefault="00F05EE0" w:rsidP="00D43F4F">
            <w:pPr>
              <w:tabs>
                <w:tab w:val="left" w:pos="2227"/>
                <w:tab w:val="left" w:pos="2497"/>
              </w:tabs>
            </w:pPr>
          </w:p>
          <w:p w:rsidR="00F05EE0" w:rsidRDefault="00F05EE0" w:rsidP="00D43F4F">
            <w:pPr>
              <w:tabs>
                <w:tab w:val="left" w:pos="2227"/>
                <w:tab w:val="left" w:pos="2497"/>
              </w:tabs>
            </w:pPr>
            <w:r>
              <w:t xml:space="preserve">Начальник отдела </w:t>
            </w:r>
          </w:p>
          <w:p w:rsidR="00F05EE0" w:rsidRDefault="00F05EE0" w:rsidP="00D43F4F">
            <w:pPr>
              <w:tabs>
                <w:tab w:val="left" w:pos="2227"/>
                <w:tab w:val="left" w:pos="2497"/>
              </w:tabs>
            </w:pPr>
            <w:r>
              <w:t>сопровождения проектов</w:t>
            </w:r>
          </w:p>
          <w:p w:rsidR="00D43F4F" w:rsidRDefault="00D43F4F" w:rsidP="00D43F4F">
            <w:pPr>
              <w:tabs>
                <w:tab w:val="left" w:pos="2227"/>
                <w:tab w:val="left" w:pos="2497"/>
              </w:tabs>
            </w:pPr>
            <w:r>
              <w:t>ООО «ЕСЭ-Инжиниринг»</w:t>
            </w:r>
          </w:p>
          <w:p w:rsidR="00D43F4F" w:rsidRPr="00A33131" w:rsidRDefault="00D43F4F" w:rsidP="00D43F4F">
            <w:pPr>
              <w:tabs>
                <w:tab w:val="left" w:pos="2227"/>
                <w:tab w:val="left" w:pos="2497"/>
              </w:tabs>
            </w:pPr>
          </w:p>
          <w:p w:rsidR="00D43F4F" w:rsidRPr="008E7973" w:rsidRDefault="00D43F4F" w:rsidP="00D43F4F">
            <w:pPr>
              <w:tabs>
                <w:tab w:val="left" w:pos="2227"/>
                <w:tab w:val="left" w:pos="2497"/>
              </w:tabs>
            </w:pPr>
            <w:r w:rsidRPr="00A33131">
              <w:t>______________</w:t>
            </w:r>
            <w:r>
              <w:t xml:space="preserve">С.В. </w:t>
            </w:r>
            <w:r w:rsidR="00F05EE0">
              <w:t>Шевчук</w:t>
            </w:r>
          </w:p>
          <w:p w:rsidR="00D43F4F" w:rsidRDefault="00D43F4F" w:rsidP="00D43F4F">
            <w:pPr>
              <w:tabs>
                <w:tab w:val="left" w:pos="2227"/>
                <w:tab w:val="left" w:pos="2497"/>
              </w:tabs>
            </w:pPr>
            <w:r w:rsidRPr="00A33131">
              <w:t>«_____»</w:t>
            </w:r>
            <w:r>
              <w:t xml:space="preserve"> </w:t>
            </w:r>
            <w:r w:rsidRPr="00A33131">
              <w:t>__________202</w:t>
            </w:r>
            <w:r>
              <w:t>1</w:t>
            </w:r>
            <w:r w:rsidRPr="00A33131">
              <w:t>г.</w:t>
            </w:r>
          </w:p>
          <w:p w:rsidR="00D43F4F" w:rsidRDefault="00D43F4F" w:rsidP="00D43F4F">
            <w:pPr>
              <w:tabs>
                <w:tab w:val="left" w:pos="2227"/>
                <w:tab w:val="left" w:pos="2497"/>
              </w:tabs>
            </w:pPr>
          </w:p>
          <w:p w:rsidR="00D43F4F" w:rsidRPr="00A33131" w:rsidRDefault="00D43F4F" w:rsidP="00D43F4F">
            <w:pPr>
              <w:tabs>
                <w:tab w:val="left" w:pos="2227"/>
                <w:tab w:val="left" w:pos="2497"/>
              </w:tabs>
            </w:pPr>
          </w:p>
          <w:p w:rsidR="0019523F" w:rsidRPr="00CB3138" w:rsidRDefault="0019523F" w:rsidP="00D43F4F">
            <w:pPr>
              <w:ind w:hanging="56"/>
            </w:pPr>
          </w:p>
        </w:tc>
        <w:tc>
          <w:tcPr>
            <w:tcW w:w="3795" w:type="dxa"/>
          </w:tcPr>
          <w:p w:rsidR="0019523F" w:rsidRPr="00405808" w:rsidRDefault="00671B42" w:rsidP="00405808">
            <w:pPr>
              <w:spacing w:line="360" w:lineRule="auto"/>
              <w:rPr>
                <w:b/>
              </w:rPr>
            </w:pPr>
            <w:bookmarkStart w:id="0" w:name="OLE_LINK5"/>
            <w:bookmarkStart w:id="1" w:name="OLE_LINK6"/>
            <w:r>
              <w:rPr>
                <w:b/>
              </w:rPr>
              <w:t>УТВЕРЖДАЮ:</w:t>
            </w:r>
            <w:r w:rsidR="0019523F" w:rsidRPr="00405808">
              <w:rPr>
                <w:b/>
              </w:rPr>
              <w:t xml:space="preserve"> </w:t>
            </w:r>
          </w:p>
          <w:bookmarkEnd w:id="0"/>
          <w:bookmarkEnd w:id="1"/>
          <w:p w:rsidR="00F05EE0" w:rsidRDefault="00F05EE0" w:rsidP="00F05EE0">
            <w:pPr>
              <w:tabs>
                <w:tab w:val="left" w:pos="2227"/>
                <w:tab w:val="left" w:pos="2497"/>
              </w:tabs>
            </w:pPr>
            <w:r>
              <w:t xml:space="preserve">Руководитель дирекции по </w:t>
            </w:r>
          </w:p>
          <w:p w:rsidR="00F05EE0" w:rsidRDefault="00F05EE0" w:rsidP="00F05EE0">
            <w:pPr>
              <w:tabs>
                <w:tab w:val="left" w:pos="2227"/>
                <w:tab w:val="left" w:pos="2497"/>
              </w:tabs>
            </w:pPr>
            <w:r>
              <w:t>исполнению проектов</w:t>
            </w:r>
          </w:p>
          <w:p w:rsidR="00F05EE0" w:rsidRDefault="00F05EE0" w:rsidP="00F05EE0">
            <w:pPr>
              <w:tabs>
                <w:tab w:val="left" w:pos="2227"/>
                <w:tab w:val="left" w:pos="2497"/>
              </w:tabs>
            </w:pPr>
            <w:r>
              <w:t>ООО «ЕСЭ-Инжиниринг»</w:t>
            </w:r>
          </w:p>
          <w:p w:rsidR="00F05EE0" w:rsidRPr="00A33131" w:rsidRDefault="00F05EE0" w:rsidP="00F05EE0">
            <w:pPr>
              <w:tabs>
                <w:tab w:val="left" w:pos="2227"/>
                <w:tab w:val="left" w:pos="2497"/>
              </w:tabs>
            </w:pPr>
          </w:p>
          <w:p w:rsidR="00F05EE0" w:rsidRPr="008E7973" w:rsidRDefault="00F05EE0" w:rsidP="00F05EE0">
            <w:pPr>
              <w:tabs>
                <w:tab w:val="left" w:pos="2227"/>
                <w:tab w:val="left" w:pos="2497"/>
              </w:tabs>
            </w:pPr>
            <w:r w:rsidRPr="00A33131">
              <w:t>______________</w:t>
            </w:r>
            <w:r>
              <w:t>А.А. Ионов</w:t>
            </w:r>
          </w:p>
          <w:p w:rsidR="00F05EE0" w:rsidRDefault="00F05EE0" w:rsidP="00F05EE0">
            <w:pPr>
              <w:tabs>
                <w:tab w:val="left" w:pos="2227"/>
                <w:tab w:val="left" w:pos="2497"/>
              </w:tabs>
            </w:pPr>
            <w:r w:rsidRPr="00A33131">
              <w:t>«_____»</w:t>
            </w:r>
            <w:r>
              <w:t xml:space="preserve"> </w:t>
            </w:r>
            <w:r w:rsidRPr="00A33131">
              <w:t>__________202</w:t>
            </w:r>
            <w:r>
              <w:t>1</w:t>
            </w:r>
            <w:r w:rsidRPr="00A33131">
              <w:t>г.</w:t>
            </w:r>
          </w:p>
          <w:p w:rsidR="0019523F" w:rsidRPr="00CB3138" w:rsidRDefault="0019523F" w:rsidP="0019523F">
            <w:pPr>
              <w:spacing w:line="360" w:lineRule="auto"/>
            </w:pPr>
            <w:r w:rsidRPr="00CB3138">
              <w:t>.</w:t>
            </w:r>
          </w:p>
          <w:p w:rsidR="0019523F" w:rsidRPr="00CB3138" w:rsidRDefault="0019523F" w:rsidP="00A246A4">
            <w:pPr>
              <w:ind w:hanging="56"/>
            </w:pPr>
          </w:p>
        </w:tc>
      </w:tr>
      <w:tr w:rsidR="0019523F" w:rsidRPr="00CB3138" w:rsidTr="00D43F4F">
        <w:trPr>
          <w:cantSplit/>
        </w:trPr>
        <w:tc>
          <w:tcPr>
            <w:tcW w:w="142" w:type="dxa"/>
          </w:tcPr>
          <w:p w:rsidR="0019523F" w:rsidRPr="00CB3138" w:rsidRDefault="0019523F" w:rsidP="00405808">
            <w:pPr>
              <w:spacing w:line="360" w:lineRule="auto"/>
            </w:pPr>
          </w:p>
        </w:tc>
        <w:tc>
          <w:tcPr>
            <w:tcW w:w="5418" w:type="dxa"/>
          </w:tcPr>
          <w:p w:rsidR="0019523F" w:rsidRPr="00CB3138" w:rsidRDefault="0019523F" w:rsidP="00A246A4">
            <w:pPr>
              <w:ind w:hanging="56"/>
            </w:pPr>
          </w:p>
        </w:tc>
        <w:tc>
          <w:tcPr>
            <w:tcW w:w="3795" w:type="dxa"/>
          </w:tcPr>
          <w:p w:rsidR="0019523F" w:rsidRPr="00CB3138" w:rsidRDefault="0019523F" w:rsidP="00A246A4">
            <w:pPr>
              <w:spacing w:line="360" w:lineRule="auto"/>
              <w:ind w:hanging="56"/>
            </w:pPr>
          </w:p>
        </w:tc>
      </w:tr>
    </w:tbl>
    <w:p w:rsidR="006C30D1" w:rsidRDefault="006C30D1" w:rsidP="003A7149">
      <w:pPr>
        <w:jc w:val="center"/>
        <w:rPr>
          <w:b/>
          <w:spacing w:val="20"/>
          <w:sz w:val="28"/>
          <w:szCs w:val="28"/>
        </w:rPr>
      </w:pPr>
      <w:r w:rsidRPr="00B2555D">
        <w:rPr>
          <w:b/>
          <w:spacing w:val="20"/>
          <w:sz w:val="28"/>
          <w:szCs w:val="28"/>
        </w:rPr>
        <w:t>ТЕХНИЧЕСКОЕ ЗАДАНИЕ</w:t>
      </w:r>
    </w:p>
    <w:p w:rsidR="006C30D1" w:rsidRPr="00B2555D" w:rsidRDefault="006C30D1" w:rsidP="003A7149">
      <w:pPr>
        <w:jc w:val="center"/>
        <w:rPr>
          <w:b/>
          <w:spacing w:val="20"/>
          <w:sz w:val="28"/>
          <w:szCs w:val="28"/>
        </w:rPr>
      </w:pPr>
      <w:r w:rsidRPr="00B2555D">
        <w:rPr>
          <w:b/>
          <w:spacing w:val="20"/>
          <w:sz w:val="28"/>
          <w:szCs w:val="28"/>
        </w:rPr>
        <w:t>№</w:t>
      </w:r>
      <w:r w:rsidRPr="00B2555D">
        <w:rPr>
          <w:b/>
          <w:spacing w:val="20"/>
          <w:sz w:val="28"/>
          <w:szCs w:val="28"/>
          <w:u w:val="single"/>
        </w:rPr>
        <w:t>______</w:t>
      </w:r>
      <w:r w:rsidRPr="00B2555D">
        <w:rPr>
          <w:b/>
          <w:spacing w:val="20"/>
          <w:sz w:val="28"/>
          <w:szCs w:val="28"/>
        </w:rPr>
        <w:t xml:space="preserve"> от </w:t>
      </w:r>
      <w:r w:rsidRPr="00B2555D">
        <w:rPr>
          <w:b/>
          <w:spacing w:val="20"/>
          <w:sz w:val="28"/>
          <w:szCs w:val="28"/>
          <w:u w:val="single"/>
        </w:rPr>
        <w:t>__________</w:t>
      </w:r>
    </w:p>
    <w:p w:rsidR="006C30D1" w:rsidRPr="00B2555D" w:rsidRDefault="006C30D1" w:rsidP="003A7149">
      <w:pPr>
        <w:jc w:val="center"/>
        <w:rPr>
          <w:b/>
          <w:sz w:val="28"/>
          <w:szCs w:val="28"/>
        </w:rPr>
      </w:pPr>
      <w:r w:rsidRPr="00B2555D">
        <w:rPr>
          <w:b/>
          <w:sz w:val="28"/>
          <w:szCs w:val="28"/>
        </w:rPr>
        <w:t xml:space="preserve">На </w:t>
      </w:r>
      <w:r w:rsidR="005D6897">
        <w:rPr>
          <w:b/>
          <w:sz w:val="28"/>
          <w:szCs w:val="28"/>
        </w:rPr>
        <w:t>выполнение СМР</w:t>
      </w:r>
      <w:r w:rsidRPr="00B2555D">
        <w:rPr>
          <w:b/>
          <w:sz w:val="28"/>
          <w:szCs w:val="28"/>
        </w:rPr>
        <w:t xml:space="preserve"> по проекту:</w:t>
      </w:r>
    </w:p>
    <w:p w:rsidR="006C30D1" w:rsidRPr="00B2555D" w:rsidRDefault="006C30D1" w:rsidP="003A7149">
      <w:pPr>
        <w:jc w:val="center"/>
        <w:rPr>
          <w:b/>
          <w:sz w:val="28"/>
          <w:szCs w:val="28"/>
        </w:rPr>
      </w:pPr>
      <w:r w:rsidRPr="00B2555D">
        <w:rPr>
          <w:b/>
          <w:sz w:val="28"/>
          <w:szCs w:val="28"/>
        </w:rPr>
        <w:t>«</w:t>
      </w:r>
      <w:r w:rsidR="00EC5727">
        <w:rPr>
          <w:b/>
          <w:color w:val="000000"/>
          <w:sz w:val="28"/>
          <w:szCs w:val="28"/>
        </w:rPr>
        <w:t>Строительство</w:t>
      </w:r>
      <w:r w:rsidR="0047337C">
        <w:rPr>
          <w:b/>
          <w:color w:val="000000"/>
          <w:sz w:val="28"/>
          <w:szCs w:val="28"/>
        </w:rPr>
        <w:t xml:space="preserve"> ЦОД г.</w:t>
      </w:r>
      <w:r w:rsidR="0058423F">
        <w:rPr>
          <w:b/>
          <w:color w:val="000000"/>
          <w:sz w:val="28"/>
          <w:szCs w:val="28"/>
        </w:rPr>
        <w:t xml:space="preserve"> </w:t>
      </w:r>
      <w:r w:rsidR="0047337C" w:rsidRPr="0047337C">
        <w:rPr>
          <w:b/>
          <w:color w:val="000000"/>
          <w:sz w:val="28"/>
          <w:szCs w:val="28"/>
        </w:rPr>
        <w:t>Иркутск</w:t>
      </w:r>
      <w:r w:rsidR="0047337C" w:rsidRPr="00124C9D">
        <w:rPr>
          <w:b/>
          <w:color w:val="000000"/>
          <w:sz w:val="28"/>
          <w:szCs w:val="28"/>
        </w:rPr>
        <w:t>, ул</w:t>
      </w:r>
      <w:r w:rsidR="0047337C">
        <w:rPr>
          <w:color w:val="000000"/>
          <w:sz w:val="28"/>
          <w:szCs w:val="28"/>
        </w:rPr>
        <w:t>.</w:t>
      </w:r>
      <w:r w:rsidR="0047337C">
        <w:rPr>
          <w:b/>
          <w:color w:val="000000"/>
          <w:sz w:val="28"/>
          <w:szCs w:val="28"/>
        </w:rPr>
        <w:t xml:space="preserve"> Рабочая 22</w:t>
      </w:r>
      <w:r w:rsidRPr="00B2555D">
        <w:rPr>
          <w:b/>
          <w:sz w:val="28"/>
          <w:szCs w:val="28"/>
        </w:rPr>
        <w:t>»</w:t>
      </w:r>
      <w:r w:rsidR="005D6897">
        <w:rPr>
          <w:b/>
          <w:sz w:val="28"/>
          <w:szCs w:val="28"/>
        </w:rPr>
        <w:t xml:space="preserve"> Разделы АР и ОВ</w:t>
      </w:r>
      <w:r w:rsidRPr="00B2555D">
        <w:rPr>
          <w:b/>
          <w:sz w:val="28"/>
          <w:szCs w:val="28"/>
        </w:rPr>
        <w:t>.</w:t>
      </w:r>
    </w:p>
    <w:p w:rsidR="006C30D1" w:rsidRPr="00405808" w:rsidRDefault="00CE0587" w:rsidP="00405808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0"/>
        <w:jc w:val="both"/>
        <w:rPr>
          <w:b/>
          <w:color w:val="000000"/>
          <w:sz w:val="24"/>
          <w:szCs w:val="24"/>
        </w:rPr>
      </w:pPr>
      <w:r w:rsidRPr="00405808">
        <w:rPr>
          <w:b/>
          <w:color w:val="000000"/>
          <w:sz w:val="24"/>
          <w:szCs w:val="24"/>
        </w:rPr>
        <w:t>Общие положения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633"/>
      </w:tblGrid>
      <w:tr w:rsidR="006C30D1" w:rsidRPr="00B2555D" w:rsidTr="00405808">
        <w:trPr>
          <w:trHeight w:val="851"/>
        </w:trPr>
        <w:tc>
          <w:tcPr>
            <w:tcW w:w="3114" w:type="dxa"/>
            <w:vAlign w:val="center"/>
          </w:tcPr>
          <w:p w:rsidR="006C30D1" w:rsidRPr="00405808" w:rsidRDefault="006C30D1" w:rsidP="003A7149">
            <w:pPr>
              <w:widowControl w:val="0"/>
              <w:spacing w:beforeLines="40" w:before="96" w:afterLines="40" w:after="96"/>
              <w:jc w:val="both"/>
              <w:rPr>
                <w:b/>
                <w:sz w:val="24"/>
                <w:szCs w:val="24"/>
              </w:rPr>
            </w:pPr>
            <w:r w:rsidRPr="00405808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6633" w:type="dxa"/>
            <w:vAlign w:val="center"/>
          </w:tcPr>
          <w:p w:rsidR="006C30D1" w:rsidRPr="00405808" w:rsidRDefault="00124C9D" w:rsidP="00D04A5C">
            <w:pPr>
              <w:widowControl w:val="0"/>
              <w:spacing w:beforeLines="40" w:before="96" w:afterLines="40" w:after="96"/>
              <w:jc w:val="both"/>
              <w:rPr>
                <w:bCs/>
                <w:kern w:val="32"/>
                <w:sz w:val="24"/>
                <w:szCs w:val="24"/>
              </w:rPr>
            </w:pPr>
            <w:r w:rsidRPr="00405808">
              <w:rPr>
                <w:bCs/>
                <w:kern w:val="32"/>
                <w:sz w:val="24"/>
                <w:szCs w:val="24"/>
              </w:rPr>
              <w:t>ООО «</w:t>
            </w:r>
            <w:proofErr w:type="spellStart"/>
            <w:r w:rsidRPr="00405808">
              <w:rPr>
                <w:bCs/>
                <w:kern w:val="32"/>
                <w:sz w:val="24"/>
                <w:szCs w:val="24"/>
              </w:rPr>
              <w:t>ЕвросибЭнерго</w:t>
            </w:r>
            <w:proofErr w:type="spellEnd"/>
            <w:r w:rsidRPr="00405808">
              <w:rPr>
                <w:bCs/>
                <w:kern w:val="32"/>
                <w:sz w:val="24"/>
                <w:szCs w:val="24"/>
              </w:rPr>
              <w:t>-</w:t>
            </w:r>
            <w:r w:rsidR="00D04A5C">
              <w:rPr>
                <w:bCs/>
                <w:kern w:val="32"/>
                <w:sz w:val="24"/>
                <w:szCs w:val="24"/>
              </w:rPr>
              <w:t>Инжиниринг</w:t>
            </w:r>
            <w:r w:rsidRPr="00405808">
              <w:rPr>
                <w:bCs/>
                <w:kern w:val="32"/>
                <w:sz w:val="24"/>
                <w:szCs w:val="24"/>
              </w:rPr>
              <w:t>»</w:t>
            </w:r>
          </w:p>
        </w:tc>
      </w:tr>
      <w:tr w:rsidR="006C30D1" w:rsidRPr="00B2555D" w:rsidTr="00405808">
        <w:trPr>
          <w:trHeight w:val="851"/>
        </w:trPr>
        <w:tc>
          <w:tcPr>
            <w:tcW w:w="3114" w:type="dxa"/>
            <w:vAlign w:val="center"/>
          </w:tcPr>
          <w:p w:rsidR="006C30D1" w:rsidRPr="00405808" w:rsidRDefault="006C30D1" w:rsidP="003A7149">
            <w:pPr>
              <w:widowControl w:val="0"/>
              <w:spacing w:beforeLines="40" w:before="96" w:afterLines="40" w:after="96"/>
              <w:jc w:val="both"/>
              <w:rPr>
                <w:b/>
                <w:sz w:val="24"/>
                <w:szCs w:val="24"/>
              </w:rPr>
            </w:pPr>
            <w:r w:rsidRPr="00405808">
              <w:rPr>
                <w:b/>
                <w:sz w:val="24"/>
                <w:szCs w:val="24"/>
              </w:rPr>
              <w:t>Объект:</w:t>
            </w:r>
          </w:p>
        </w:tc>
        <w:tc>
          <w:tcPr>
            <w:tcW w:w="6633" w:type="dxa"/>
            <w:vAlign w:val="center"/>
          </w:tcPr>
          <w:p w:rsidR="006C30D1" w:rsidRPr="00405808" w:rsidRDefault="00124C9D" w:rsidP="003A7149">
            <w:pPr>
              <w:widowControl w:val="0"/>
              <w:spacing w:beforeLines="40" w:before="96" w:afterLines="40" w:after="96"/>
              <w:jc w:val="both"/>
              <w:rPr>
                <w:bCs/>
                <w:kern w:val="32"/>
                <w:sz w:val="24"/>
                <w:szCs w:val="24"/>
              </w:rPr>
            </w:pPr>
            <w:r w:rsidRPr="00405808">
              <w:rPr>
                <w:color w:val="000000"/>
                <w:sz w:val="24"/>
                <w:szCs w:val="24"/>
              </w:rPr>
              <w:t>Строительство ЦОД г.</w:t>
            </w:r>
            <w:r w:rsidR="0058423F">
              <w:rPr>
                <w:color w:val="000000"/>
                <w:sz w:val="24"/>
                <w:szCs w:val="24"/>
              </w:rPr>
              <w:t xml:space="preserve"> </w:t>
            </w:r>
            <w:r w:rsidRPr="00405808">
              <w:rPr>
                <w:color w:val="000000"/>
                <w:sz w:val="24"/>
                <w:szCs w:val="24"/>
              </w:rPr>
              <w:t>Иркутск, ул. Рабочая 22</w:t>
            </w:r>
          </w:p>
        </w:tc>
      </w:tr>
      <w:tr w:rsidR="006C30D1" w:rsidRPr="00B2555D" w:rsidTr="00405808">
        <w:trPr>
          <w:trHeight w:val="851"/>
        </w:trPr>
        <w:tc>
          <w:tcPr>
            <w:tcW w:w="3114" w:type="dxa"/>
            <w:vAlign w:val="center"/>
          </w:tcPr>
          <w:p w:rsidR="006C30D1" w:rsidRPr="00405808" w:rsidRDefault="006C30D1" w:rsidP="003A7149">
            <w:pPr>
              <w:widowControl w:val="0"/>
              <w:spacing w:beforeLines="40" w:before="96" w:afterLines="40" w:after="96"/>
              <w:jc w:val="both"/>
              <w:rPr>
                <w:b/>
                <w:sz w:val="24"/>
                <w:szCs w:val="24"/>
              </w:rPr>
            </w:pPr>
            <w:r w:rsidRPr="00405808">
              <w:rPr>
                <w:b/>
                <w:sz w:val="24"/>
                <w:szCs w:val="24"/>
              </w:rPr>
              <w:t>Адрес объекта:</w:t>
            </w:r>
          </w:p>
        </w:tc>
        <w:tc>
          <w:tcPr>
            <w:tcW w:w="6633" w:type="dxa"/>
            <w:vAlign w:val="center"/>
          </w:tcPr>
          <w:p w:rsidR="006C30D1" w:rsidRPr="00405808" w:rsidRDefault="00124C9D" w:rsidP="003A7149">
            <w:pPr>
              <w:widowControl w:val="0"/>
              <w:spacing w:beforeLines="40" w:before="96" w:afterLines="40" w:after="96"/>
              <w:jc w:val="both"/>
              <w:rPr>
                <w:bCs/>
                <w:kern w:val="32"/>
                <w:sz w:val="24"/>
                <w:szCs w:val="24"/>
              </w:rPr>
            </w:pPr>
            <w:r w:rsidRPr="00405808">
              <w:rPr>
                <w:color w:val="000000"/>
                <w:sz w:val="24"/>
                <w:szCs w:val="24"/>
              </w:rPr>
              <w:t>г.</w:t>
            </w:r>
            <w:r w:rsidR="00CE0587" w:rsidRPr="00405808">
              <w:rPr>
                <w:color w:val="000000"/>
                <w:sz w:val="24"/>
                <w:szCs w:val="24"/>
              </w:rPr>
              <w:t xml:space="preserve"> </w:t>
            </w:r>
            <w:r w:rsidRPr="00405808">
              <w:rPr>
                <w:color w:val="000000"/>
                <w:sz w:val="24"/>
                <w:szCs w:val="24"/>
              </w:rPr>
              <w:t>Иркутск, ул. Рабочая 22</w:t>
            </w:r>
          </w:p>
        </w:tc>
      </w:tr>
      <w:tr w:rsidR="006C30D1" w:rsidRPr="00B2555D" w:rsidTr="005D6897">
        <w:trPr>
          <w:trHeight w:val="564"/>
        </w:trPr>
        <w:tc>
          <w:tcPr>
            <w:tcW w:w="3114" w:type="dxa"/>
          </w:tcPr>
          <w:p w:rsidR="006C30D1" w:rsidRPr="00405808" w:rsidRDefault="006C30D1" w:rsidP="003A7149">
            <w:pPr>
              <w:widowControl w:val="0"/>
              <w:spacing w:beforeLines="40" w:before="96" w:afterLines="40" w:after="96"/>
              <w:jc w:val="both"/>
              <w:rPr>
                <w:b/>
                <w:bCs/>
                <w:kern w:val="32"/>
                <w:sz w:val="24"/>
                <w:szCs w:val="24"/>
              </w:rPr>
            </w:pPr>
            <w:r w:rsidRPr="00405808">
              <w:rPr>
                <w:b/>
                <w:sz w:val="24"/>
                <w:szCs w:val="24"/>
              </w:rPr>
              <w:t>Сроки строительства</w:t>
            </w:r>
          </w:p>
        </w:tc>
        <w:tc>
          <w:tcPr>
            <w:tcW w:w="6633" w:type="dxa"/>
          </w:tcPr>
          <w:p w:rsidR="006C30D1" w:rsidRPr="00405808" w:rsidRDefault="006C30D1" w:rsidP="005E0BC2">
            <w:pPr>
              <w:tabs>
                <w:tab w:val="left" w:pos="5103"/>
              </w:tabs>
              <w:jc w:val="both"/>
              <w:rPr>
                <w:sz w:val="24"/>
                <w:szCs w:val="24"/>
              </w:rPr>
            </w:pPr>
            <w:r w:rsidRPr="00405808">
              <w:rPr>
                <w:sz w:val="24"/>
                <w:szCs w:val="24"/>
              </w:rPr>
              <w:t xml:space="preserve">Готовность объекта: до </w:t>
            </w:r>
            <w:r w:rsidR="005D6897">
              <w:rPr>
                <w:sz w:val="24"/>
                <w:szCs w:val="24"/>
              </w:rPr>
              <w:t>1</w:t>
            </w:r>
            <w:r w:rsidR="00CE0587" w:rsidRPr="00405808">
              <w:rPr>
                <w:sz w:val="24"/>
                <w:szCs w:val="24"/>
              </w:rPr>
              <w:t>.</w:t>
            </w:r>
            <w:r w:rsidR="005D6897">
              <w:rPr>
                <w:sz w:val="24"/>
                <w:szCs w:val="24"/>
              </w:rPr>
              <w:t>07</w:t>
            </w:r>
            <w:r w:rsidR="00CE0587" w:rsidRPr="00405808">
              <w:rPr>
                <w:sz w:val="24"/>
                <w:szCs w:val="24"/>
              </w:rPr>
              <w:t>.</w:t>
            </w:r>
            <w:r w:rsidRPr="00405808">
              <w:rPr>
                <w:sz w:val="24"/>
                <w:szCs w:val="24"/>
              </w:rPr>
              <w:t>202</w:t>
            </w:r>
            <w:r w:rsidR="005E0BC2">
              <w:rPr>
                <w:sz w:val="24"/>
                <w:szCs w:val="24"/>
              </w:rPr>
              <w:t>2</w:t>
            </w:r>
            <w:r w:rsidRPr="00405808">
              <w:rPr>
                <w:sz w:val="24"/>
                <w:szCs w:val="24"/>
              </w:rPr>
              <w:t xml:space="preserve"> года.</w:t>
            </w:r>
          </w:p>
        </w:tc>
      </w:tr>
      <w:tr w:rsidR="006C30D1" w:rsidRPr="00B2555D" w:rsidTr="00405808">
        <w:trPr>
          <w:trHeight w:val="851"/>
        </w:trPr>
        <w:tc>
          <w:tcPr>
            <w:tcW w:w="3114" w:type="dxa"/>
            <w:vAlign w:val="center"/>
          </w:tcPr>
          <w:p w:rsidR="006C30D1" w:rsidRPr="00405808" w:rsidRDefault="005D6897" w:rsidP="003A7149">
            <w:pPr>
              <w:widowControl w:val="0"/>
              <w:spacing w:beforeLines="40" w:before="96" w:afterLines="40" w:after="96"/>
              <w:jc w:val="both"/>
              <w:rPr>
                <w:b/>
                <w:bCs/>
                <w:iCs/>
                <w:noProof/>
                <w:kern w:val="3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6C30D1" w:rsidRPr="0040580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3" w:type="dxa"/>
            <w:vAlign w:val="center"/>
          </w:tcPr>
          <w:p w:rsidR="006C30D1" w:rsidRPr="00405808" w:rsidRDefault="006C30D1" w:rsidP="003A7149">
            <w:pPr>
              <w:widowControl w:val="0"/>
              <w:spacing w:beforeLines="40" w:before="96" w:afterLines="40" w:after="96"/>
              <w:jc w:val="both"/>
              <w:rPr>
                <w:b/>
                <w:bCs/>
                <w:iCs/>
                <w:noProof/>
                <w:kern w:val="32"/>
                <w:sz w:val="24"/>
                <w:szCs w:val="24"/>
              </w:rPr>
            </w:pPr>
            <w:r w:rsidRPr="00405808">
              <w:rPr>
                <w:sz w:val="24"/>
                <w:szCs w:val="24"/>
              </w:rPr>
              <w:t xml:space="preserve">По результатам открытого запроса предложений </w:t>
            </w:r>
          </w:p>
        </w:tc>
      </w:tr>
      <w:tr w:rsidR="006C30D1" w:rsidRPr="00B2555D" w:rsidTr="00405808">
        <w:trPr>
          <w:trHeight w:val="851"/>
        </w:trPr>
        <w:tc>
          <w:tcPr>
            <w:tcW w:w="3114" w:type="dxa"/>
            <w:vAlign w:val="center"/>
          </w:tcPr>
          <w:p w:rsidR="006C30D1" w:rsidRPr="00405808" w:rsidRDefault="005D6897" w:rsidP="005D6897">
            <w:pPr>
              <w:widowControl w:val="0"/>
              <w:spacing w:beforeLines="40" w:before="96" w:afterLines="40" w:after="96"/>
              <w:jc w:val="both"/>
              <w:rPr>
                <w:b/>
                <w:bCs/>
                <w:iCs/>
                <w:noProof/>
                <w:kern w:val="32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Стадия</w:t>
            </w:r>
            <w:r w:rsidR="006C30D1" w:rsidRPr="0040580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3" w:type="dxa"/>
            <w:vAlign w:val="center"/>
          </w:tcPr>
          <w:p w:rsidR="006C30D1" w:rsidRPr="00405808" w:rsidRDefault="005D6897" w:rsidP="003A7149">
            <w:pPr>
              <w:widowControl w:val="0"/>
              <w:spacing w:beforeLines="40" w:before="96" w:afterLines="40" w:after="96"/>
              <w:jc w:val="both"/>
              <w:rPr>
                <w:b/>
                <w:bCs/>
                <w:iCs/>
                <w:noProof/>
                <w:kern w:val="32"/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</w:t>
            </w:r>
          </w:p>
        </w:tc>
      </w:tr>
    </w:tbl>
    <w:p w:rsidR="006C30D1" w:rsidRPr="00B2555D" w:rsidRDefault="006C30D1" w:rsidP="003A7149">
      <w:pPr>
        <w:jc w:val="both"/>
      </w:pPr>
    </w:p>
    <w:p w:rsidR="006C30D1" w:rsidRPr="00405808" w:rsidRDefault="006C30D1" w:rsidP="00405808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0"/>
        <w:jc w:val="both"/>
        <w:rPr>
          <w:b/>
          <w:color w:val="000000"/>
          <w:sz w:val="24"/>
          <w:szCs w:val="24"/>
        </w:rPr>
      </w:pPr>
      <w:r w:rsidRPr="00405808">
        <w:rPr>
          <w:b/>
          <w:color w:val="000000"/>
          <w:sz w:val="24"/>
          <w:szCs w:val="24"/>
        </w:rPr>
        <w:lastRenderedPageBreak/>
        <w:t>Общие требования</w:t>
      </w:r>
    </w:p>
    <w:p w:rsidR="00405808" w:rsidRPr="0073293D" w:rsidRDefault="005D6897" w:rsidP="00405808">
      <w:pPr>
        <w:pStyle w:val="a5"/>
        <w:numPr>
          <w:ilvl w:val="0"/>
          <w:numId w:val="4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Выполнить работы согласно разделам проекта АР и ОВ («007-21-ГПСЕСЭ-ОВ», «007-21-ГПСЕСЭ-АР»)</w:t>
      </w:r>
    </w:p>
    <w:p w:rsidR="006C30D1" w:rsidRPr="0073293D" w:rsidRDefault="006C30D1" w:rsidP="003A7149">
      <w:pPr>
        <w:pStyle w:val="a5"/>
        <w:shd w:val="clear" w:color="auto" w:fill="FFFFFF"/>
        <w:ind w:left="360"/>
        <w:jc w:val="both"/>
        <w:rPr>
          <w:color w:val="000000"/>
          <w:sz w:val="24"/>
          <w:szCs w:val="24"/>
        </w:rPr>
      </w:pPr>
    </w:p>
    <w:p w:rsidR="006C30D1" w:rsidRPr="00405808" w:rsidRDefault="006C30D1" w:rsidP="00405808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0"/>
        <w:jc w:val="both"/>
        <w:rPr>
          <w:b/>
          <w:color w:val="000000"/>
          <w:sz w:val="24"/>
          <w:szCs w:val="24"/>
        </w:rPr>
      </w:pPr>
      <w:r w:rsidRPr="0073293D">
        <w:rPr>
          <w:b/>
          <w:color w:val="000000"/>
          <w:sz w:val="24"/>
          <w:szCs w:val="24"/>
        </w:rPr>
        <w:t xml:space="preserve">Требования к виду отделки серверных помещений </w:t>
      </w:r>
    </w:p>
    <w:p w:rsidR="00405808" w:rsidRPr="0073293D" w:rsidRDefault="00405808" w:rsidP="00405808">
      <w:pPr>
        <w:pStyle w:val="a5"/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73293D">
        <w:rPr>
          <w:color w:val="000000"/>
          <w:sz w:val="24"/>
          <w:szCs w:val="24"/>
        </w:rPr>
        <w:t>Материалы стен, потолка, пола не должны выделять веществ, вредно влияющих на электронную аппаратуру (пары соединений серы, хлора, фтора).</w:t>
      </w:r>
    </w:p>
    <w:p w:rsidR="00405808" w:rsidRPr="0073293D" w:rsidRDefault="00405808" w:rsidP="00405808">
      <w:pPr>
        <w:pStyle w:val="a5"/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73293D">
        <w:rPr>
          <w:color w:val="000000"/>
          <w:sz w:val="24"/>
          <w:szCs w:val="24"/>
        </w:rPr>
        <w:t xml:space="preserve">Основание фальшпола должно быть ровным и </w:t>
      </w:r>
      <w:proofErr w:type="spellStart"/>
      <w:r w:rsidRPr="0073293D">
        <w:rPr>
          <w:color w:val="000000"/>
          <w:sz w:val="24"/>
          <w:szCs w:val="24"/>
        </w:rPr>
        <w:t>беспыльным</w:t>
      </w:r>
      <w:proofErr w:type="spellEnd"/>
      <w:r w:rsidRPr="0073293D">
        <w:rPr>
          <w:color w:val="000000"/>
          <w:sz w:val="24"/>
          <w:szCs w:val="24"/>
        </w:rPr>
        <w:t xml:space="preserve">; Покрытие плит фальшпола должно быть ровным, нескользким, легко поддающимся очистке пылесосом, допускающим влажную уборку и обладающим антистатическими свойствами. </w:t>
      </w:r>
    </w:p>
    <w:p w:rsidR="00405808" w:rsidRPr="0073293D" w:rsidRDefault="00405808" w:rsidP="00405808">
      <w:pPr>
        <w:pStyle w:val="a5"/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73293D">
        <w:rPr>
          <w:color w:val="000000"/>
          <w:sz w:val="24"/>
          <w:szCs w:val="24"/>
        </w:rPr>
        <w:t xml:space="preserve">Поверхность стен и потолков должна быть гладкая и выполнена из материалов, не выделяющих пыль и допускающих систематическую очистку от пыли. </w:t>
      </w:r>
    </w:p>
    <w:p w:rsidR="00405808" w:rsidRPr="0073293D" w:rsidRDefault="00405808" w:rsidP="00405808">
      <w:pPr>
        <w:pStyle w:val="a5"/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73293D">
        <w:rPr>
          <w:color w:val="000000"/>
          <w:sz w:val="24"/>
          <w:szCs w:val="24"/>
        </w:rPr>
        <w:t xml:space="preserve">Двери должны быть оборудованы устройством контроля доступа, охранной сигнализацией и автоматическим замком с возможностью аварийного открытия изнутри. </w:t>
      </w:r>
    </w:p>
    <w:p w:rsidR="00405808" w:rsidRPr="0073293D" w:rsidRDefault="00405808" w:rsidP="00405808">
      <w:pPr>
        <w:pStyle w:val="a5"/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73293D">
        <w:rPr>
          <w:color w:val="000000"/>
          <w:sz w:val="24"/>
          <w:szCs w:val="24"/>
        </w:rPr>
        <w:t>Заполнения дверных проемов должны быть герметизированы уплотняющими прокладками в притворах и фальцах.</w:t>
      </w:r>
    </w:p>
    <w:p w:rsidR="00280448" w:rsidRPr="00405808" w:rsidRDefault="00405808" w:rsidP="00405808">
      <w:pPr>
        <w:numPr>
          <w:ilvl w:val="0"/>
          <w:numId w:val="9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t>ЦОД должен обеспечивать герметичность от окружающей среды;</w:t>
      </w:r>
    </w:p>
    <w:p w:rsidR="00280448" w:rsidRPr="0073293D" w:rsidRDefault="00280448" w:rsidP="003A7149">
      <w:pPr>
        <w:pStyle w:val="a5"/>
        <w:shd w:val="clear" w:color="auto" w:fill="FFFFFF"/>
        <w:ind w:left="360"/>
        <w:jc w:val="both"/>
        <w:rPr>
          <w:color w:val="000000"/>
          <w:sz w:val="24"/>
          <w:szCs w:val="24"/>
        </w:rPr>
      </w:pPr>
    </w:p>
    <w:p w:rsidR="006C30D1" w:rsidRPr="0073293D" w:rsidRDefault="006C30D1" w:rsidP="003A7149">
      <w:pPr>
        <w:shd w:val="clear" w:color="auto" w:fill="FFFFFF"/>
        <w:ind w:hanging="283"/>
        <w:jc w:val="both"/>
        <w:rPr>
          <w:b/>
          <w:color w:val="000000"/>
          <w:sz w:val="24"/>
          <w:szCs w:val="24"/>
        </w:rPr>
      </w:pPr>
    </w:p>
    <w:p w:rsidR="006C30D1" w:rsidRPr="0073293D" w:rsidRDefault="00BA21F4" w:rsidP="003A7149">
      <w:pPr>
        <w:shd w:val="clear" w:color="auto" w:fill="FFFFFF"/>
        <w:ind w:hanging="283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6C30D1" w:rsidRPr="0073293D">
        <w:rPr>
          <w:b/>
          <w:color w:val="000000"/>
          <w:sz w:val="24"/>
          <w:szCs w:val="24"/>
        </w:rPr>
        <w:t>.1. Требования к звукоизоляции и снижению шума</w:t>
      </w:r>
    </w:p>
    <w:p w:rsidR="006C30D1" w:rsidRPr="0073293D" w:rsidRDefault="006C30D1" w:rsidP="003A7149">
      <w:pPr>
        <w:shd w:val="clear" w:color="auto" w:fill="FFFFFF"/>
        <w:ind w:hanging="283"/>
        <w:jc w:val="both"/>
        <w:rPr>
          <w:b/>
          <w:color w:val="000000"/>
          <w:sz w:val="24"/>
          <w:szCs w:val="24"/>
        </w:rPr>
      </w:pPr>
    </w:p>
    <w:p w:rsidR="006C30D1" w:rsidRPr="00116349" w:rsidRDefault="006C30D1" w:rsidP="00116349">
      <w:pPr>
        <w:pStyle w:val="a5"/>
        <w:numPr>
          <w:ilvl w:val="0"/>
          <w:numId w:val="6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73293D">
        <w:rPr>
          <w:color w:val="000000"/>
          <w:sz w:val="24"/>
          <w:szCs w:val="24"/>
        </w:rPr>
        <w:t xml:space="preserve">Ограждающие конструкции помещения серверной должны обладать требуемой звукоизоляцией. </w:t>
      </w:r>
    </w:p>
    <w:p w:rsidR="006C30D1" w:rsidRPr="0073293D" w:rsidRDefault="00356113" w:rsidP="00803B2B">
      <w:pPr>
        <w:pStyle w:val="a5"/>
        <w:numPr>
          <w:ilvl w:val="0"/>
          <w:numId w:val="6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Допустимый </w:t>
      </w:r>
      <w:r w:rsidR="006C30D1" w:rsidRPr="0073293D">
        <w:rPr>
          <w:color w:val="000000"/>
          <w:sz w:val="24"/>
          <w:szCs w:val="24"/>
        </w:rPr>
        <w:t>уровень</w:t>
      </w:r>
      <w:r>
        <w:rPr>
          <w:color w:val="000000"/>
          <w:sz w:val="24"/>
          <w:szCs w:val="24"/>
        </w:rPr>
        <w:t xml:space="preserve"> шума на рабочем</w:t>
      </w:r>
      <w:r w:rsidR="006C30D1" w:rsidRPr="0073293D">
        <w:rPr>
          <w:color w:val="000000"/>
          <w:sz w:val="24"/>
          <w:szCs w:val="24"/>
        </w:rPr>
        <w:t xml:space="preserve"> месте в производственных помещениях должен соответствовать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требованиям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ГОСТ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12.1.003-83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ведомственных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норм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допустимого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шума</w:t>
      </w:r>
      <w:r>
        <w:rPr>
          <w:color w:val="000000"/>
          <w:sz w:val="24"/>
          <w:szCs w:val="24"/>
        </w:rPr>
        <w:t xml:space="preserve"> </w:t>
      </w:r>
      <w:r w:rsidR="006C30D1" w:rsidRPr="0073293D">
        <w:rPr>
          <w:color w:val="000000"/>
          <w:sz w:val="24"/>
          <w:szCs w:val="24"/>
        </w:rPr>
        <w:t>на предприятиях связи, утвержденных MC СССР No19 от16.01.84г.</w:t>
      </w:r>
    </w:p>
    <w:p w:rsidR="006C30D1" w:rsidRPr="0073293D" w:rsidRDefault="006C30D1" w:rsidP="00803B2B">
      <w:pPr>
        <w:pStyle w:val="a5"/>
        <w:numPr>
          <w:ilvl w:val="0"/>
          <w:numId w:val="6"/>
        </w:numP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73293D">
        <w:rPr>
          <w:color w:val="000000"/>
          <w:sz w:val="24"/>
          <w:szCs w:val="24"/>
        </w:rPr>
        <w:t>Звукоизоляцию ограждающих конструкций серверных помещений следует принимать из условия снижения уровня шума в соседних помещениях до допустимого уровня в соответствии с СНиП II-12-77 «Защита от шума».</w:t>
      </w:r>
    </w:p>
    <w:p w:rsidR="006C30D1" w:rsidRPr="0073293D" w:rsidRDefault="006C30D1" w:rsidP="003A7149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405808" w:rsidRPr="0073293D" w:rsidRDefault="00405808" w:rsidP="00405808">
      <w:pPr>
        <w:ind w:left="284" w:right="284" w:hanging="425"/>
        <w:jc w:val="both"/>
        <w:rPr>
          <w:sz w:val="24"/>
          <w:szCs w:val="24"/>
        </w:rPr>
      </w:pPr>
    </w:p>
    <w:p w:rsidR="00280448" w:rsidRPr="00405808" w:rsidRDefault="0073293D" w:rsidP="005D6897">
      <w:pPr>
        <w:jc w:val="both"/>
        <w:rPr>
          <w:b/>
          <w:sz w:val="24"/>
          <w:szCs w:val="24"/>
        </w:rPr>
      </w:pPr>
      <w:r w:rsidRPr="0073293D">
        <w:rPr>
          <w:b/>
          <w:sz w:val="24"/>
          <w:szCs w:val="24"/>
        </w:rPr>
        <w:t>3.</w:t>
      </w:r>
      <w:r w:rsidR="00BA21F4">
        <w:rPr>
          <w:b/>
          <w:sz w:val="24"/>
          <w:szCs w:val="24"/>
        </w:rPr>
        <w:t>3</w:t>
      </w:r>
      <w:r w:rsidRPr="0073293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80448" w:rsidRPr="00405808">
        <w:rPr>
          <w:b/>
          <w:sz w:val="24"/>
          <w:szCs w:val="24"/>
        </w:rPr>
        <w:t>Требования к фальшполам (При выборе данного решения)</w:t>
      </w:r>
    </w:p>
    <w:p w:rsidR="00280448" w:rsidRPr="0073293D" w:rsidRDefault="00280448" w:rsidP="003A7149">
      <w:pPr>
        <w:jc w:val="both"/>
        <w:rPr>
          <w:sz w:val="24"/>
          <w:szCs w:val="24"/>
        </w:rPr>
      </w:pPr>
    </w:p>
    <w:p w:rsidR="00405808" w:rsidRPr="00405808" w:rsidRDefault="00405808" w:rsidP="00803B2B">
      <w:pPr>
        <w:numPr>
          <w:ilvl w:val="0"/>
          <w:numId w:val="13"/>
        </w:numPr>
        <w:ind w:left="360"/>
        <w:jc w:val="both"/>
        <w:rPr>
          <w:color w:val="000000" w:themeColor="text1"/>
          <w:sz w:val="24"/>
          <w:szCs w:val="24"/>
        </w:rPr>
      </w:pPr>
      <w:r w:rsidRPr="00405808">
        <w:rPr>
          <w:color w:val="000000" w:themeColor="text1"/>
          <w:sz w:val="24"/>
          <w:szCs w:val="24"/>
        </w:rPr>
        <w:t>В случае принятия решения о сооружении фальшпола, высота потолка не должна быть менее 2.7 м</w:t>
      </w:r>
    </w:p>
    <w:p w:rsidR="00280448" w:rsidRPr="0073293D" w:rsidRDefault="00280448" w:rsidP="00803B2B">
      <w:pPr>
        <w:numPr>
          <w:ilvl w:val="0"/>
          <w:numId w:val="13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t>Примыкание плиток фальшпола к конструкциям помещений должны быть герметизировано;</w:t>
      </w:r>
    </w:p>
    <w:p w:rsidR="00280448" w:rsidRPr="0073293D" w:rsidRDefault="00280448" w:rsidP="00803B2B">
      <w:pPr>
        <w:numPr>
          <w:ilvl w:val="0"/>
          <w:numId w:val="13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t>Плитки фальшпола должны быть универсальны и взаимозаменяемы;</w:t>
      </w:r>
    </w:p>
    <w:p w:rsidR="00280448" w:rsidRPr="0073293D" w:rsidRDefault="00280448" w:rsidP="00803B2B">
      <w:pPr>
        <w:numPr>
          <w:ilvl w:val="0"/>
          <w:numId w:val="13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t>Размер плит 600х600мм, толщина плит в машинном зале и электротехнических помещениях - 38мм. Ножки плит с регулируемой высотой;</w:t>
      </w:r>
    </w:p>
    <w:p w:rsidR="00280448" w:rsidRPr="0073293D" w:rsidRDefault="00280448" w:rsidP="00803B2B">
      <w:pPr>
        <w:numPr>
          <w:ilvl w:val="0"/>
          <w:numId w:val="13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t>Плиты фальшпола в зоне установки аппаратных стоек должны быть сделаны из ДСП высокой плотности (не менее 720кг/м3) с покрытием торцов ПВХ толщиной 0,6мм.</w:t>
      </w:r>
    </w:p>
    <w:p w:rsidR="00280448" w:rsidRPr="0073293D" w:rsidRDefault="00280448" w:rsidP="00803B2B">
      <w:pPr>
        <w:numPr>
          <w:ilvl w:val="0"/>
          <w:numId w:val="13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lastRenderedPageBreak/>
        <w:t>Распределённая нагрузка на фальшпол должна обеспечиваться на уровне не менее 20кН/м2, точечная нагрузка – не менее 5кН/м2. Покрытие внутренней поверхности плиты – стальная пластина 0,5мм толщиной, лицевая сторона покрыта антистатическим линолеумом светлого цвета (материал и цвет покрытия согласовать с заказчиком на этапе проектирования). Стойки фальшпола должны иметь более 4-х отверстий для крепления к полу. Стойки между собой соединяются стрингерами. Стойки фальшпола устанавливаются строго вертикально по уровню.</w:t>
      </w:r>
    </w:p>
    <w:p w:rsidR="00280448" w:rsidRPr="0073293D" w:rsidRDefault="00280448" w:rsidP="00803B2B">
      <w:pPr>
        <w:numPr>
          <w:ilvl w:val="0"/>
          <w:numId w:val="13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t>Подрезанные плитки фальшпола должны быть обработаны по краю для предотвращения пылевыделения;</w:t>
      </w:r>
    </w:p>
    <w:p w:rsidR="00280448" w:rsidRPr="0073293D" w:rsidRDefault="00280448" w:rsidP="00803B2B">
      <w:pPr>
        <w:numPr>
          <w:ilvl w:val="0"/>
          <w:numId w:val="13"/>
        </w:numPr>
        <w:ind w:left="360"/>
        <w:jc w:val="both"/>
        <w:rPr>
          <w:sz w:val="24"/>
          <w:szCs w:val="24"/>
        </w:rPr>
      </w:pPr>
      <w:r w:rsidRPr="0073293D">
        <w:rPr>
          <w:sz w:val="24"/>
          <w:szCs w:val="24"/>
        </w:rPr>
        <w:t>Заземление стоек фальшпола выполнить в соответствии с действующими нормативными документами;</w:t>
      </w:r>
    </w:p>
    <w:p w:rsidR="003A7149" w:rsidRPr="005D6897" w:rsidRDefault="00280448" w:rsidP="005D6897">
      <w:pPr>
        <w:pStyle w:val="a5"/>
        <w:numPr>
          <w:ilvl w:val="0"/>
          <w:numId w:val="12"/>
        </w:numPr>
        <w:ind w:left="360" w:right="284"/>
        <w:jc w:val="both"/>
        <w:rPr>
          <w:sz w:val="24"/>
          <w:szCs w:val="24"/>
        </w:rPr>
      </w:pPr>
      <w:r w:rsidRPr="0073293D">
        <w:rPr>
          <w:sz w:val="24"/>
          <w:szCs w:val="24"/>
        </w:rPr>
        <w:t xml:space="preserve">В случае использования фальшпола для подачи воздуха к стойкам необходимо использовать перфорированные плитки фальшпола. Уровень перфорации плиток определить на этапе проектирования и подтвердить расчётом и </w:t>
      </w:r>
      <w:r w:rsidRPr="0073293D">
        <w:rPr>
          <w:sz w:val="24"/>
          <w:szCs w:val="24"/>
          <w:lang w:val="en-US"/>
        </w:rPr>
        <w:t>CFD</w:t>
      </w:r>
      <w:r w:rsidRPr="0073293D">
        <w:rPr>
          <w:sz w:val="24"/>
          <w:szCs w:val="24"/>
        </w:rPr>
        <w:t>-моделью, приложив их к проекту.</w:t>
      </w:r>
    </w:p>
    <w:p w:rsidR="006C30D1" w:rsidRPr="003A7149" w:rsidRDefault="006C30D1" w:rsidP="003A7149">
      <w:pPr>
        <w:pStyle w:val="Style8"/>
        <w:widowControl/>
        <w:tabs>
          <w:tab w:val="left" w:pos="151"/>
        </w:tabs>
        <w:spacing w:line="240" w:lineRule="auto"/>
        <w:ind w:left="284" w:right="284" w:hanging="425"/>
        <w:rPr>
          <w:rStyle w:val="FontStyle16"/>
          <w:sz w:val="24"/>
          <w:szCs w:val="24"/>
        </w:rPr>
      </w:pPr>
    </w:p>
    <w:p w:rsidR="006C30D1" w:rsidRPr="003A7149" w:rsidRDefault="005D6897" w:rsidP="00405808">
      <w:pPr>
        <w:pStyle w:val="2"/>
        <w:keepNext w:val="0"/>
        <w:widowControl w:val="0"/>
        <w:ind w:left="0" w:right="284"/>
        <w:jc w:val="both"/>
        <w:rPr>
          <w:sz w:val="24"/>
        </w:rPr>
      </w:pPr>
      <w:r>
        <w:rPr>
          <w:sz w:val="24"/>
        </w:rPr>
        <w:t>4</w:t>
      </w:r>
      <w:r w:rsidR="00405808">
        <w:rPr>
          <w:sz w:val="24"/>
        </w:rPr>
        <w:t>.</w:t>
      </w:r>
      <w:r w:rsidR="00356113">
        <w:rPr>
          <w:sz w:val="24"/>
        </w:rPr>
        <w:t xml:space="preserve"> </w:t>
      </w:r>
      <w:r w:rsidR="006C30D1" w:rsidRPr="003A7149">
        <w:rPr>
          <w:sz w:val="24"/>
        </w:rPr>
        <w:t>Требования к квалификации контрагента</w:t>
      </w:r>
    </w:p>
    <w:p w:rsidR="006C30D1" w:rsidRPr="00116349" w:rsidRDefault="006C30D1" w:rsidP="00116349">
      <w:pPr>
        <w:numPr>
          <w:ilvl w:val="0"/>
          <w:numId w:val="36"/>
        </w:numPr>
        <w:ind w:right="284"/>
        <w:jc w:val="both"/>
        <w:rPr>
          <w:sz w:val="24"/>
          <w:szCs w:val="24"/>
        </w:rPr>
      </w:pPr>
      <w:r w:rsidRPr="003A7149">
        <w:rPr>
          <w:sz w:val="24"/>
          <w:szCs w:val="24"/>
        </w:rPr>
        <w:t xml:space="preserve">Наличии СРО на </w:t>
      </w:r>
      <w:r w:rsidR="00116349">
        <w:rPr>
          <w:sz w:val="24"/>
          <w:szCs w:val="24"/>
        </w:rPr>
        <w:t>строительство</w:t>
      </w:r>
      <w:r w:rsidRPr="003A7149">
        <w:rPr>
          <w:sz w:val="24"/>
          <w:szCs w:val="24"/>
        </w:rPr>
        <w:t>.</w:t>
      </w:r>
    </w:p>
    <w:p w:rsidR="006C30D1" w:rsidRPr="003A7149" w:rsidRDefault="006C30D1" w:rsidP="00803B2B">
      <w:pPr>
        <w:numPr>
          <w:ilvl w:val="0"/>
          <w:numId w:val="36"/>
        </w:numPr>
        <w:ind w:right="284"/>
        <w:jc w:val="both"/>
        <w:rPr>
          <w:sz w:val="24"/>
          <w:szCs w:val="24"/>
        </w:rPr>
      </w:pPr>
      <w:r w:rsidRPr="003A7149">
        <w:rPr>
          <w:sz w:val="24"/>
          <w:szCs w:val="24"/>
        </w:rPr>
        <w:t>Опыт производства работ аналогичного характера не менее 3 (трех) лет.</w:t>
      </w:r>
    </w:p>
    <w:p w:rsidR="006C30D1" w:rsidRPr="003A7149" w:rsidRDefault="006C30D1" w:rsidP="00803B2B">
      <w:pPr>
        <w:numPr>
          <w:ilvl w:val="0"/>
          <w:numId w:val="36"/>
        </w:numPr>
        <w:ind w:right="284"/>
        <w:jc w:val="both"/>
        <w:rPr>
          <w:sz w:val="24"/>
          <w:szCs w:val="24"/>
        </w:rPr>
      </w:pPr>
      <w:r w:rsidRPr="003A7149">
        <w:rPr>
          <w:sz w:val="24"/>
          <w:szCs w:val="24"/>
        </w:rPr>
        <w:t>Наличие отзывов о ранее выполненных работах и поставках.</w:t>
      </w:r>
    </w:p>
    <w:p w:rsidR="006C30D1" w:rsidRPr="003A7149" w:rsidRDefault="006C30D1" w:rsidP="00803B2B">
      <w:pPr>
        <w:numPr>
          <w:ilvl w:val="0"/>
          <w:numId w:val="36"/>
        </w:numPr>
        <w:ind w:right="284"/>
        <w:jc w:val="both"/>
        <w:rPr>
          <w:sz w:val="24"/>
          <w:szCs w:val="24"/>
        </w:rPr>
      </w:pPr>
      <w:r w:rsidRPr="003A7149">
        <w:rPr>
          <w:sz w:val="24"/>
          <w:szCs w:val="24"/>
        </w:rPr>
        <w:t>Наличие возможности для привлечения на время действия договора высококвалифицированного персонала сторонних организаций.</w:t>
      </w:r>
    </w:p>
    <w:p w:rsidR="006C30D1" w:rsidRPr="003A7149" w:rsidRDefault="006C30D1" w:rsidP="003A7149">
      <w:pPr>
        <w:ind w:left="284" w:right="284"/>
        <w:jc w:val="both"/>
        <w:rPr>
          <w:sz w:val="24"/>
          <w:szCs w:val="24"/>
        </w:rPr>
      </w:pPr>
    </w:p>
    <w:p w:rsidR="003A7149" w:rsidRPr="003A7149" w:rsidRDefault="003A7149" w:rsidP="003A7149">
      <w:pPr>
        <w:ind w:left="284" w:right="284"/>
        <w:jc w:val="both"/>
        <w:rPr>
          <w:sz w:val="24"/>
          <w:szCs w:val="24"/>
        </w:rPr>
      </w:pPr>
    </w:p>
    <w:p w:rsidR="003A7149" w:rsidRPr="003A7149" w:rsidRDefault="005D6897" w:rsidP="00405808">
      <w:pPr>
        <w:pStyle w:val="a3"/>
        <w:ind w:right="-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405808">
        <w:rPr>
          <w:rFonts w:ascii="Times New Roman" w:hAnsi="Times New Roman"/>
          <w:b/>
          <w:sz w:val="24"/>
          <w:szCs w:val="24"/>
        </w:rPr>
        <w:t>.</w:t>
      </w:r>
      <w:r w:rsidR="00356113">
        <w:rPr>
          <w:rFonts w:ascii="Times New Roman" w:hAnsi="Times New Roman"/>
          <w:b/>
          <w:sz w:val="24"/>
          <w:szCs w:val="24"/>
        </w:rPr>
        <w:t xml:space="preserve"> </w:t>
      </w:r>
      <w:r w:rsidR="003A7149" w:rsidRPr="003A7149">
        <w:rPr>
          <w:rFonts w:ascii="Times New Roman" w:hAnsi="Times New Roman"/>
          <w:b/>
          <w:sz w:val="24"/>
          <w:szCs w:val="24"/>
        </w:rPr>
        <w:t>Нормативные документы</w:t>
      </w:r>
    </w:p>
    <w:p w:rsidR="006C30D1" w:rsidRPr="003A7149" w:rsidRDefault="006C30D1" w:rsidP="00803B2B">
      <w:pPr>
        <w:pStyle w:val="Style10"/>
        <w:numPr>
          <w:ilvl w:val="0"/>
          <w:numId w:val="37"/>
        </w:numPr>
        <w:tabs>
          <w:tab w:val="left" w:pos="1008"/>
        </w:tabs>
        <w:spacing w:before="240" w:after="60" w:line="240" w:lineRule="auto"/>
        <w:ind w:right="284"/>
        <w:rPr>
          <w:rStyle w:val="FontStyle16"/>
          <w:rFonts w:eastAsia="Calibri"/>
          <w:sz w:val="24"/>
          <w:szCs w:val="24"/>
          <w:lang w:eastAsia="ar-SA"/>
        </w:rPr>
      </w:pPr>
      <w:r w:rsidRPr="003A7149">
        <w:rPr>
          <w:rStyle w:val="FontStyle16"/>
          <w:sz w:val="24"/>
          <w:szCs w:val="24"/>
        </w:rPr>
        <w:t>-</w:t>
      </w:r>
      <w:r w:rsidRPr="003A7149">
        <w:t xml:space="preserve"> </w:t>
      </w:r>
      <w:r w:rsidRPr="003A7149">
        <w:rPr>
          <w:rStyle w:val="FontStyle16"/>
          <w:sz w:val="24"/>
          <w:szCs w:val="24"/>
        </w:rPr>
        <w:t>Федеральный закон от 30 декабря 2009 г. N 384-ФЗ. Технический регламент о безопасности зданий и сооружений;</w:t>
      </w:r>
      <w:bookmarkStart w:id="2" w:name="_GoBack"/>
      <w:bookmarkEnd w:id="2"/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before="240" w:after="60"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t>-</w:t>
      </w:r>
      <w:r w:rsidRPr="003A7149">
        <w:t xml:space="preserve"> </w:t>
      </w:r>
      <w:r w:rsidRPr="003A7149">
        <w:rPr>
          <w:rStyle w:val="FontStyle16"/>
          <w:sz w:val="24"/>
          <w:szCs w:val="24"/>
        </w:rPr>
        <w:t xml:space="preserve">Федеральный закон "Технический регламент о требованиях пожарной безопасности" от 22.07.2008 N 123-ФЗ; </w:t>
      </w:r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before="240" w:after="60"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t>-</w:t>
      </w:r>
      <w:r w:rsidR="00356113">
        <w:rPr>
          <w:rStyle w:val="FontStyle16"/>
          <w:sz w:val="24"/>
          <w:szCs w:val="24"/>
        </w:rPr>
        <w:t xml:space="preserve"> </w:t>
      </w:r>
      <w:r w:rsidRPr="003A7149">
        <w:rPr>
          <w:rStyle w:val="FontStyle16"/>
          <w:sz w:val="24"/>
          <w:szCs w:val="24"/>
        </w:rPr>
        <w:t>Постановление Правительства РФ от 25 апреля 2012 г. N 390 "О противопожарном режиме";</w:t>
      </w:r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t>- СП 3.13130.2009 Системы противопожарной защиты. «Система оповещения и управления эвакуацией людей при пожаре. Требования пожарной безопасности»;</w:t>
      </w:r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t>- СП 5.13130.2009 Системы противопожарной защиты. «Установки пожарной сигнализации и пожаротушения автоматические. Нормы и правила проектирования» (с Изменением N 1);</w:t>
      </w:r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t>- СП 6.13130.2009 Системы противопожарной защиты. «Электрооборудование. Требования пожарной безопасности»;</w:t>
      </w:r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t>-</w:t>
      </w:r>
      <w:r w:rsidR="00356113">
        <w:rPr>
          <w:rStyle w:val="FontStyle16"/>
          <w:sz w:val="24"/>
          <w:szCs w:val="24"/>
        </w:rPr>
        <w:t xml:space="preserve"> </w:t>
      </w:r>
      <w:r w:rsidRPr="003A7149">
        <w:rPr>
          <w:rStyle w:val="FontStyle16"/>
          <w:sz w:val="24"/>
          <w:szCs w:val="24"/>
        </w:rPr>
        <w:t>СП 12.13130.2009 с изменениями №1 «Определение категорий помещений, зданий и наружных установок по взрывопожарной и пожарной опасности»;</w:t>
      </w:r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lastRenderedPageBreak/>
        <w:t>- СП 44.13330.2011 «Административные и бытовые здания. Актуализированная редакция СНиП 2.09.04-87» (с Поправкой, с Изменениями N 1, 2, 3);</w:t>
      </w:r>
    </w:p>
    <w:p w:rsidR="006C30D1" w:rsidRPr="003A7149" w:rsidRDefault="006C30D1" w:rsidP="00803B2B">
      <w:pPr>
        <w:pStyle w:val="Style12"/>
        <w:widowControl/>
        <w:numPr>
          <w:ilvl w:val="0"/>
          <w:numId w:val="37"/>
        </w:numPr>
        <w:spacing w:line="240" w:lineRule="auto"/>
        <w:rPr>
          <w:rStyle w:val="FontStyle16"/>
          <w:sz w:val="24"/>
          <w:szCs w:val="24"/>
        </w:rPr>
      </w:pPr>
      <w:r w:rsidRPr="003A7149">
        <w:rPr>
          <w:rStyle w:val="FontStyle16"/>
          <w:sz w:val="24"/>
          <w:szCs w:val="24"/>
        </w:rPr>
        <w:t>-</w:t>
      </w:r>
      <w:r w:rsidR="00356113">
        <w:rPr>
          <w:rStyle w:val="FontStyle16"/>
          <w:sz w:val="24"/>
          <w:szCs w:val="24"/>
        </w:rPr>
        <w:t xml:space="preserve"> </w:t>
      </w:r>
      <w:r w:rsidRPr="003A7149">
        <w:rPr>
          <w:rStyle w:val="FontStyle16"/>
          <w:sz w:val="24"/>
          <w:szCs w:val="24"/>
        </w:rPr>
        <w:t>СП 118.13330.2012 «Общественные здания и сооружения. Актуализированная редакция СНиП 31-06-2009» (с Изменениями N 1-4);</w:t>
      </w:r>
    </w:p>
    <w:p w:rsidR="003A7149" w:rsidRPr="00116349" w:rsidRDefault="006C30D1" w:rsidP="00116349">
      <w:pPr>
        <w:pStyle w:val="Style12"/>
        <w:widowControl/>
        <w:numPr>
          <w:ilvl w:val="0"/>
          <w:numId w:val="37"/>
        </w:numPr>
        <w:spacing w:line="240" w:lineRule="auto"/>
      </w:pPr>
      <w:r w:rsidRPr="003A7149">
        <w:rPr>
          <w:rStyle w:val="FontStyle16"/>
          <w:sz w:val="24"/>
          <w:szCs w:val="24"/>
        </w:rPr>
        <w:t>- РД 25.953-90 «Системы автоматические пожаротушения, пожарной, охранной и охранно-пожарной сигнализации. Обозначения условные графические элементов систем».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Правила технической эксплуатации электроустановок потребителей. Утверждены приказом Минэнерго РФ от 13.01.2003 г. №6.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РД 34.45-51.300-97. Объем и нормы испытаний электрооборудования. РАО «ЕЭС России», 8.05. 1997г.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РД 153-34.0-20.527-98. «Руководящие указания по расчету токов короткого замыкания и выбору электрооборудования».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Постановление от 4 мая 2012 г. №442.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СП 31-110-2003. «Проектирование и монтаж электроустановок жилых и общественных зданий».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Постановление Правительства РФ №87 от 16 февраля 2008 г. «О составе разделов проектной документации и требованиях к их содержанию».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«Об инженерных изысканиях для подготовки проектной документации, строительства, реконструкции объектов капитального строительства», № 83 от 13.02.2006 г.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ГОСТ 2.702-2011. «Правила выполнения электрических схем».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ГОСТ Р 21.1101-2013 «Система проектной документации для строительства. Основные требования к проектной и рабочей документации».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ГОСТ Р 54130-2010. «Качество электрической энергии».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ГОСТ 31565-2012. «Кабельные изделия. Требования пожарной безопасности».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– ГОСТ 31947-2012 Провода и кабели для электрических установок на номинальное напряжение до 450/750В включительно. Общие технические условия.</w:t>
      </w:r>
    </w:p>
    <w:p w:rsidR="003A7149" w:rsidRPr="003A7149" w:rsidRDefault="003A7149" w:rsidP="00803B2B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 xml:space="preserve">– ГОСТ 31996-2012 Кабели силовые с пластмассовой изоляцией на номинальное напряжение 0,66; 1 и 3 </w:t>
      </w:r>
      <w:proofErr w:type="spellStart"/>
      <w:r w:rsidRPr="003A7149">
        <w:rPr>
          <w:rFonts w:ascii="Times New Roman" w:hAnsi="Times New Roman"/>
          <w:sz w:val="24"/>
          <w:szCs w:val="24"/>
        </w:rPr>
        <w:t>кВ.</w:t>
      </w:r>
      <w:proofErr w:type="spellEnd"/>
      <w:r w:rsidRPr="003A7149">
        <w:rPr>
          <w:rFonts w:ascii="Times New Roman" w:hAnsi="Times New Roman"/>
          <w:sz w:val="24"/>
          <w:szCs w:val="24"/>
        </w:rPr>
        <w:t xml:space="preserve"> Общие технические условия.</w:t>
      </w:r>
    </w:p>
    <w:p w:rsidR="006C30D1" w:rsidRPr="00116349" w:rsidRDefault="003A7149" w:rsidP="00116349">
      <w:pPr>
        <w:pStyle w:val="a3"/>
        <w:numPr>
          <w:ilvl w:val="0"/>
          <w:numId w:val="37"/>
        </w:numPr>
        <w:ind w:right="-1"/>
        <w:rPr>
          <w:rFonts w:ascii="Times New Roman" w:hAnsi="Times New Roman"/>
          <w:sz w:val="24"/>
          <w:szCs w:val="24"/>
        </w:rPr>
      </w:pPr>
      <w:r w:rsidRPr="003A7149">
        <w:rPr>
          <w:rFonts w:ascii="Times New Roman" w:hAnsi="Times New Roman"/>
          <w:sz w:val="24"/>
          <w:szCs w:val="24"/>
        </w:rPr>
        <w:t>Перечень нормативных документов дополняется Исполнителем в процессе выполнения проектирования.</w:t>
      </w:r>
    </w:p>
    <w:p w:rsidR="009E3980" w:rsidRDefault="009E3980" w:rsidP="008E7973"/>
    <w:p w:rsidR="009E3980" w:rsidRDefault="009E3980" w:rsidP="006829C0">
      <w:pPr>
        <w:ind w:left="426"/>
      </w:pPr>
    </w:p>
    <w:sectPr w:rsidR="009E3980" w:rsidSect="00F05EE0">
      <w:headerReference w:type="default" r:id="rId8"/>
      <w:pgSz w:w="11907" w:h="16840" w:code="9"/>
      <w:pgMar w:top="279" w:right="851" w:bottom="1418" w:left="1701" w:header="454" w:footer="851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2DD05E" w16cid:durableId="1EB07B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1B5" w:rsidRDefault="000A61B5" w:rsidP="00F36A07">
      <w:r>
        <w:separator/>
      </w:r>
    </w:p>
  </w:endnote>
  <w:endnote w:type="continuationSeparator" w:id="0">
    <w:p w:rsidR="000A61B5" w:rsidRDefault="000A61B5" w:rsidP="00F3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1B5" w:rsidRDefault="000A61B5" w:rsidP="00F36A07">
      <w:r>
        <w:separator/>
      </w:r>
    </w:p>
  </w:footnote>
  <w:footnote w:type="continuationSeparator" w:id="0">
    <w:p w:rsidR="000A61B5" w:rsidRDefault="000A61B5" w:rsidP="00F36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094"/>
    </w:tblGrid>
    <w:tr w:rsidR="005D6897" w:rsidRPr="00901450" w:rsidTr="005D6897">
      <w:trPr>
        <w:trHeight w:val="1430"/>
      </w:trPr>
      <w:tc>
        <w:tcPr>
          <w:tcW w:w="10094" w:type="dxa"/>
          <w:tcBorders>
            <w:top w:val="nil"/>
            <w:left w:val="nil"/>
            <w:bottom w:val="nil"/>
            <w:right w:val="nil"/>
          </w:tcBorders>
        </w:tcPr>
        <w:p w:rsidR="005D6897" w:rsidRDefault="005D6897" w:rsidP="00F05EE0">
          <w:r w:rsidRPr="00902A10">
            <w:rPr>
              <w:noProof/>
            </w:rPr>
            <w:drawing>
              <wp:inline distT="0" distB="0" distL="0" distR="0" wp14:anchorId="4DE5E3C3" wp14:editId="075F7C58">
                <wp:extent cx="5940425" cy="1255019"/>
                <wp:effectExtent l="0" t="0" r="3175" b="254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0425" cy="12550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D6897" w:rsidTr="00F05EE0">
      <w:trPr>
        <w:trHeight w:val="80"/>
      </w:trPr>
      <w:tc>
        <w:tcPr>
          <w:tcW w:w="10094" w:type="dxa"/>
          <w:tcBorders>
            <w:top w:val="nil"/>
            <w:left w:val="nil"/>
            <w:bottom w:val="nil"/>
            <w:right w:val="nil"/>
          </w:tcBorders>
        </w:tcPr>
        <w:p w:rsidR="005D6897" w:rsidRDefault="005D6897" w:rsidP="00F05EE0"/>
      </w:tc>
    </w:tr>
  </w:tbl>
  <w:p w:rsidR="005D6897" w:rsidRDefault="005D689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  <w:szCs w:val="22"/>
      </w:rPr>
    </w:lvl>
  </w:abstractNum>
  <w:abstractNum w:abstractNumId="3" w15:restartNumberingAfterBreak="0">
    <w:nsid w:val="03835CD0"/>
    <w:multiLevelType w:val="hybridMultilevel"/>
    <w:tmpl w:val="C4580A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D85516"/>
    <w:multiLevelType w:val="hybridMultilevel"/>
    <w:tmpl w:val="CCB8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12ABB"/>
    <w:multiLevelType w:val="hybridMultilevel"/>
    <w:tmpl w:val="1952C0A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0A4729"/>
    <w:multiLevelType w:val="hybridMultilevel"/>
    <w:tmpl w:val="5FAE32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280D82"/>
    <w:multiLevelType w:val="multilevel"/>
    <w:tmpl w:val="D23A7B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0C038A"/>
    <w:multiLevelType w:val="hybridMultilevel"/>
    <w:tmpl w:val="053C20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04411BC"/>
    <w:multiLevelType w:val="hybridMultilevel"/>
    <w:tmpl w:val="010C79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0C795B"/>
    <w:multiLevelType w:val="hybridMultilevel"/>
    <w:tmpl w:val="6E5A09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9F3248"/>
    <w:multiLevelType w:val="hybridMultilevel"/>
    <w:tmpl w:val="7AAA57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3622E4"/>
    <w:multiLevelType w:val="hybridMultilevel"/>
    <w:tmpl w:val="81924F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1A001E"/>
    <w:multiLevelType w:val="multilevel"/>
    <w:tmpl w:val="91DC3118"/>
    <w:lvl w:ilvl="0">
      <w:start w:val="1"/>
      <w:numFmt w:val="decimal"/>
      <w:lvlText w:val="%1."/>
      <w:lvlJc w:val="left"/>
      <w:pPr>
        <w:ind w:left="786" w:hanging="360"/>
      </w:pPr>
      <w:rPr>
        <w:rFonts w:ascii="Cambria" w:hAnsi="Cambria" w:cs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259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4" w15:restartNumberingAfterBreak="0">
    <w:nsid w:val="2ED27815"/>
    <w:multiLevelType w:val="multilevel"/>
    <w:tmpl w:val="321E31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CE17CC"/>
    <w:multiLevelType w:val="hybridMultilevel"/>
    <w:tmpl w:val="656C4C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A66BB9"/>
    <w:multiLevelType w:val="multilevel"/>
    <w:tmpl w:val="D87A60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BDB7E8F"/>
    <w:multiLevelType w:val="hybridMultilevel"/>
    <w:tmpl w:val="3460A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82F18"/>
    <w:multiLevelType w:val="hybridMultilevel"/>
    <w:tmpl w:val="D98C4B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4E746D"/>
    <w:multiLevelType w:val="hybridMultilevel"/>
    <w:tmpl w:val="87BE13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F4388C"/>
    <w:multiLevelType w:val="multilevel"/>
    <w:tmpl w:val="0C9AE9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A2D5EC7"/>
    <w:multiLevelType w:val="hybridMultilevel"/>
    <w:tmpl w:val="71C2B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21785"/>
    <w:multiLevelType w:val="hybridMultilevel"/>
    <w:tmpl w:val="EB26AB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B5133F5"/>
    <w:multiLevelType w:val="hybridMultilevel"/>
    <w:tmpl w:val="05A49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0723BF"/>
    <w:multiLevelType w:val="multilevel"/>
    <w:tmpl w:val="0AB06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0243261"/>
    <w:multiLevelType w:val="multilevel"/>
    <w:tmpl w:val="C04C95BA"/>
    <w:lvl w:ilvl="0">
      <w:start w:val="1"/>
      <w:numFmt w:val="bullet"/>
      <w:lvlText w:val=""/>
      <w:lvlJc w:val="left"/>
      <w:pPr>
        <w:ind w:left="504" w:hanging="50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2E22F9"/>
    <w:multiLevelType w:val="multilevel"/>
    <w:tmpl w:val="C400E4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783ECC"/>
    <w:multiLevelType w:val="multilevel"/>
    <w:tmpl w:val="AC5272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43D71F7"/>
    <w:multiLevelType w:val="multilevel"/>
    <w:tmpl w:val="BEDC7E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E365DA"/>
    <w:multiLevelType w:val="multilevel"/>
    <w:tmpl w:val="0CFE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432224"/>
    <w:multiLevelType w:val="multilevel"/>
    <w:tmpl w:val="E902AA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03D53CD"/>
    <w:multiLevelType w:val="multilevel"/>
    <w:tmpl w:val="4FF49F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58C0AA0"/>
    <w:multiLevelType w:val="hybridMultilevel"/>
    <w:tmpl w:val="9BCA14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33C108A"/>
    <w:multiLevelType w:val="hybridMultilevel"/>
    <w:tmpl w:val="5DC612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812E9F"/>
    <w:multiLevelType w:val="multilevel"/>
    <w:tmpl w:val="89C014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8DE3CFF"/>
    <w:multiLevelType w:val="hybridMultilevel"/>
    <w:tmpl w:val="66960A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335942"/>
    <w:multiLevelType w:val="hybridMultilevel"/>
    <w:tmpl w:val="257672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DC002A"/>
    <w:multiLevelType w:val="multilevel"/>
    <w:tmpl w:val="EE98F2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CDA04A7"/>
    <w:multiLevelType w:val="hybridMultilevel"/>
    <w:tmpl w:val="5AF26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1D6769"/>
    <w:multiLevelType w:val="hybridMultilevel"/>
    <w:tmpl w:val="E3E433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A47D1C"/>
    <w:multiLevelType w:val="hybridMultilevel"/>
    <w:tmpl w:val="CF6E4B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10"/>
  </w:num>
  <w:num w:numId="4">
    <w:abstractNumId w:val="6"/>
  </w:num>
  <w:num w:numId="5">
    <w:abstractNumId w:val="40"/>
  </w:num>
  <w:num w:numId="6">
    <w:abstractNumId w:val="22"/>
  </w:num>
  <w:num w:numId="7">
    <w:abstractNumId w:val="32"/>
  </w:num>
  <w:num w:numId="8">
    <w:abstractNumId w:val="5"/>
  </w:num>
  <w:num w:numId="9">
    <w:abstractNumId w:val="8"/>
  </w:num>
  <w:num w:numId="10">
    <w:abstractNumId w:val="18"/>
  </w:num>
  <w:num w:numId="11">
    <w:abstractNumId w:val="9"/>
  </w:num>
  <w:num w:numId="12">
    <w:abstractNumId w:val="17"/>
  </w:num>
  <w:num w:numId="13">
    <w:abstractNumId w:val="21"/>
  </w:num>
  <w:num w:numId="14">
    <w:abstractNumId w:val="4"/>
  </w:num>
  <w:num w:numId="15">
    <w:abstractNumId w:val="3"/>
  </w:num>
  <w:num w:numId="16">
    <w:abstractNumId w:val="39"/>
  </w:num>
  <w:num w:numId="17">
    <w:abstractNumId w:val="12"/>
  </w:num>
  <w:num w:numId="18">
    <w:abstractNumId w:val="36"/>
  </w:num>
  <w:num w:numId="19">
    <w:abstractNumId w:val="33"/>
  </w:num>
  <w:num w:numId="20">
    <w:abstractNumId w:val="19"/>
  </w:num>
  <w:num w:numId="21">
    <w:abstractNumId w:val="7"/>
  </w:num>
  <w:num w:numId="22">
    <w:abstractNumId w:val="25"/>
  </w:num>
  <w:num w:numId="23">
    <w:abstractNumId w:val="20"/>
  </w:num>
  <w:num w:numId="24">
    <w:abstractNumId w:val="23"/>
  </w:num>
  <w:num w:numId="25">
    <w:abstractNumId w:val="31"/>
  </w:num>
  <w:num w:numId="26">
    <w:abstractNumId w:val="26"/>
  </w:num>
  <w:num w:numId="27">
    <w:abstractNumId w:val="35"/>
  </w:num>
  <w:num w:numId="28">
    <w:abstractNumId w:val="15"/>
  </w:num>
  <w:num w:numId="29">
    <w:abstractNumId w:val="11"/>
  </w:num>
  <w:num w:numId="30">
    <w:abstractNumId w:val="38"/>
  </w:num>
  <w:num w:numId="31">
    <w:abstractNumId w:val="27"/>
  </w:num>
  <w:num w:numId="32">
    <w:abstractNumId w:val="30"/>
  </w:num>
  <w:num w:numId="33">
    <w:abstractNumId w:val="28"/>
  </w:num>
  <w:num w:numId="34">
    <w:abstractNumId w:val="34"/>
  </w:num>
  <w:num w:numId="35">
    <w:abstractNumId w:val="14"/>
  </w:num>
  <w:num w:numId="36">
    <w:abstractNumId w:val="16"/>
  </w:num>
  <w:num w:numId="37">
    <w:abstractNumId w:val="37"/>
  </w:num>
  <w:num w:numId="38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E7"/>
    <w:rsid w:val="00000DA9"/>
    <w:rsid w:val="000A61B5"/>
    <w:rsid w:val="00116349"/>
    <w:rsid w:val="00116435"/>
    <w:rsid w:val="00124C9D"/>
    <w:rsid w:val="001617E7"/>
    <w:rsid w:val="0019523F"/>
    <w:rsid w:val="001D4C76"/>
    <w:rsid w:val="00254BB0"/>
    <w:rsid w:val="00254E3E"/>
    <w:rsid w:val="0026751C"/>
    <w:rsid w:val="00273A4E"/>
    <w:rsid w:val="00280448"/>
    <w:rsid w:val="00282AB8"/>
    <w:rsid w:val="002C7AE5"/>
    <w:rsid w:val="002E51D9"/>
    <w:rsid w:val="00315DD9"/>
    <w:rsid w:val="00333A0D"/>
    <w:rsid w:val="00356113"/>
    <w:rsid w:val="00370F7E"/>
    <w:rsid w:val="003A14D5"/>
    <w:rsid w:val="003A2120"/>
    <w:rsid w:val="003A2BAA"/>
    <w:rsid w:val="003A6017"/>
    <w:rsid w:val="003A7149"/>
    <w:rsid w:val="003B0516"/>
    <w:rsid w:val="003D6027"/>
    <w:rsid w:val="003E0D88"/>
    <w:rsid w:val="003E6D1E"/>
    <w:rsid w:val="00405808"/>
    <w:rsid w:val="004505A1"/>
    <w:rsid w:val="00450DFD"/>
    <w:rsid w:val="00452092"/>
    <w:rsid w:val="004524C2"/>
    <w:rsid w:val="0047337C"/>
    <w:rsid w:val="004A13AB"/>
    <w:rsid w:val="004B7765"/>
    <w:rsid w:val="004C1C03"/>
    <w:rsid w:val="004F5789"/>
    <w:rsid w:val="00532D68"/>
    <w:rsid w:val="00556D17"/>
    <w:rsid w:val="0057016D"/>
    <w:rsid w:val="0058423F"/>
    <w:rsid w:val="0059121E"/>
    <w:rsid w:val="005B0264"/>
    <w:rsid w:val="005D6897"/>
    <w:rsid w:val="005E0758"/>
    <w:rsid w:val="005E0BC2"/>
    <w:rsid w:val="005E0FCD"/>
    <w:rsid w:val="005E1F45"/>
    <w:rsid w:val="005F18F8"/>
    <w:rsid w:val="005F6A63"/>
    <w:rsid w:val="00644F05"/>
    <w:rsid w:val="006644B9"/>
    <w:rsid w:val="00671B42"/>
    <w:rsid w:val="006829C0"/>
    <w:rsid w:val="006873E2"/>
    <w:rsid w:val="006A4AC5"/>
    <w:rsid w:val="006B7A4A"/>
    <w:rsid w:val="006C1AEB"/>
    <w:rsid w:val="006C30D1"/>
    <w:rsid w:val="00721466"/>
    <w:rsid w:val="007256B0"/>
    <w:rsid w:val="00725F0D"/>
    <w:rsid w:val="0073293D"/>
    <w:rsid w:val="007422BA"/>
    <w:rsid w:val="00780AB3"/>
    <w:rsid w:val="00781A0B"/>
    <w:rsid w:val="007B0BE8"/>
    <w:rsid w:val="008039D3"/>
    <w:rsid w:val="00803B2B"/>
    <w:rsid w:val="0081128F"/>
    <w:rsid w:val="008748EB"/>
    <w:rsid w:val="008A673D"/>
    <w:rsid w:val="008E176D"/>
    <w:rsid w:val="008E2FF1"/>
    <w:rsid w:val="008E7973"/>
    <w:rsid w:val="008F0E50"/>
    <w:rsid w:val="00907CD6"/>
    <w:rsid w:val="00911EDD"/>
    <w:rsid w:val="00950036"/>
    <w:rsid w:val="00975560"/>
    <w:rsid w:val="009A0C30"/>
    <w:rsid w:val="009A67D9"/>
    <w:rsid w:val="009B4398"/>
    <w:rsid w:val="009B63F6"/>
    <w:rsid w:val="009C153A"/>
    <w:rsid w:val="009C5B7B"/>
    <w:rsid w:val="009E1A86"/>
    <w:rsid w:val="009E3980"/>
    <w:rsid w:val="009E71DA"/>
    <w:rsid w:val="009F2865"/>
    <w:rsid w:val="00A23D3A"/>
    <w:rsid w:val="00A246A4"/>
    <w:rsid w:val="00A63B7D"/>
    <w:rsid w:val="00AE3545"/>
    <w:rsid w:val="00AF1994"/>
    <w:rsid w:val="00AF2F8F"/>
    <w:rsid w:val="00B148B5"/>
    <w:rsid w:val="00B14FE0"/>
    <w:rsid w:val="00B50DE9"/>
    <w:rsid w:val="00B81441"/>
    <w:rsid w:val="00BA21F4"/>
    <w:rsid w:val="00BB5156"/>
    <w:rsid w:val="00BD06A3"/>
    <w:rsid w:val="00BF0C05"/>
    <w:rsid w:val="00C0150E"/>
    <w:rsid w:val="00C04787"/>
    <w:rsid w:val="00C17D84"/>
    <w:rsid w:val="00C51329"/>
    <w:rsid w:val="00C76C8A"/>
    <w:rsid w:val="00C93CCE"/>
    <w:rsid w:val="00CB2181"/>
    <w:rsid w:val="00CC6CE1"/>
    <w:rsid w:val="00CE0587"/>
    <w:rsid w:val="00D04A5C"/>
    <w:rsid w:val="00D3370A"/>
    <w:rsid w:val="00D43F4F"/>
    <w:rsid w:val="00D5456B"/>
    <w:rsid w:val="00D966B8"/>
    <w:rsid w:val="00DC2B2C"/>
    <w:rsid w:val="00DC5FA6"/>
    <w:rsid w:val="00DC6046"/>
    <w:rsid w:val="00DD25C3"/>
    <w:rsid w:val="00DD7E21"/>
    <w:rsid w:val="00DF2919"/>
    <w:rsid w:val="00DF4BCC"/>
    <w:rsid w:val="00E211F9"/>
    <w:rsid w:val="00E30959"/>
    <w:rsid w:val="00E406F7"/>
    <w:rsid w:val="00E42A4A"/>
    <w:rsid w:val="00E5409C"/>
    <w:rsid w:val="00E74605"/>
    <w:rsid w:val="00EB223C"/>
    <w:rsid w:val="00EC5727"/>
    <w:rsid w:val="00ED0D4E"/>
    <w:rsid w:val="00EE2112"/>
    <w:rsid w:val="00F0071D"/>
    <w:rsid w:val="00F05EE0"/>
    <w:rsid w:val="00F22634"/>
    <w:rsid w:val="00F2328E"/>
    <w:rsid w:val="00F36A07"/>
    <w:rsid w:val="00F56AB6"/>
    <w:rsid w:val="00F70AA8"/>
    <w:rsid w:val="00F96D30"/>
    <w:rsid w:val="00FA1D87"/>
    <w:rsid w:val="00FC701A"/>
    <w:rsid w:val="00FF013E"/>
    <w:rsid w:val="00FF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4763183-880C-4DF0-99B3-38CC95A1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30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617E7"/>
    <w:pPr>
      <w:keepNext/>
      <w:ind w:left="-180" w:right="-1440"/>
      <w:jc w:val="center"/>
      <w:outlineLvl w:val="1"/>
    </w:pPr>
    <w:rPr>
      <w:b/>
      <w:sz w:val="48"/>
      <w:szCs w:val="24"/>
    </w:rPr>
  </w:style>
  <w:style w:type="paragraph" w:styleId="5">
    <w:name w:val="heading 5"/>
    <w:basedOn w:val="a"/>
    <w:next w:val="a"/>
    <w:link w:val="50"/>
    <w:qFormat/>
    <w:rsid w:val="001617E7"/>
    <w:pPr>
      <w:keepNext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17E7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617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1617E7"/>
    <w:pPr>
      <w:ind w:right="-1440"/>
      <w:jc w:val="both"/>
    </w:pPr>
    <w:rPr>
      <w:rFonts w:ascii="Tahoma" w:hAnsi="Tahoma"/>
    </w:rPr>
  </w:style>
  <w:style w:type="character" w:customStyle="1" w:styleId="a4">
    <w:name w:val="Основной текст Знак"/>
    <w:basedOn w:val="a0"/>
    <w:link w:val="a3"/>
    <w:semiHidden/>
    <w:rsid w:val="001617E7"/>
    <w:rPr>
      <w:rFonts w:ascii="Tahoma" w:eastAsia="Times New Roman" w:hAnsi="Tahoma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1617E7"/>
    <w:pPr>
      <w:ind w:left="720"/>
    </w:pPr>
  </w:style>
  <w:style w:type="paragraph" w:styleId="a6">
    <w:name w:val="Balloon Text"/>
    <w:basedOn w:val="a"/>
    <w:link w:val="a7"/>
    <w:semiHidden/>
    <w:unhideWhenUsed/>
    <w:rsid w:val="00742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22B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9E71D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E71DA"/>
  </w:style>
  <w:style w:type="character" w:customStyle="1" w:styleId="aa">
    <w:name w:val="Текст примечания Знак"/>
    <w:basedOn w:val="a0"/>
    <w:link w:val="a9"/>
    <w:uiPriority w:val="99"/>
    <w:semiHidden/>
    <w:rsid w:val="009E7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71D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E71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Hyperlink"/>
    <w:basedOn w:val="a0"/>
    <w:unhideWhenUsed/>
    <w:rsid w:val="009E71DA"/>
    <w:rPr>
      <w:color w:val="0000FF"/>
      <w:u w:val="single"/>
    </w:rPr>
  </w:style>
  <w:style w:type="paragraph" w:styleId="ae">
    <w:name w:val="header"/>
    <w:basedOn w:val="a"/>
    <w:link w:val="af"/>
    <w:rsid w:val="00950036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">
    <w:name w:val="Верхний колонтитул Знак"/>
    <w:basedOn w:val="a0"/>
    <w:link w:val="ae"/>
    <w:rsid w:val="009500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Заголовок1"/>
    <w:basedOn w:val="a"/>
    <w:next w:val="a3"/>
    <w:rsid w:val="00950036"/>
    <w:pPr>
      <w:widowControl w:val="0"/>
      <w:suppressAutoHyphens/>
      <w:autoSpaceDE w:val="0"/>
      <w:spacing w:line="480" w:lineRule="exact"/>
      <w:ind w:left="340" w:right="400"/>
      <w:jc w:val="center"/>
    </w:pPr>
    <w:rPr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950036"/>
    <w:pPr>
      <w:suppressAutoHyphens/>
      <w:ind w:firstLine="680"/>
      <w:jc w:val="both"/>
    </w:pPr>
    <w:rPr>
      <w:sz w:val="28"/>
      <w:lang w:eastAsia="zh-CN"/>
    </w:rPr>
  </w:style>
  <w:style w:type="paragraph" w:customStyle="1" w:styleId="af0">
    <w:name w:val="Пункт Знак"/>
    <w:basedOn w:val="a"/>
    <w:rsid w:val="00950036"/>
    <w:pPr>
      <w:tabs>
        <w:tab w:val="left" w:pos="1134"/>
      </w:tabs>
      <w:suppressAutoHyphens/>
      <w:spacing w:line="360" w:lineRule="auto"/>
      <w:ind w:left="1134" w:hanging="1134"/>
      <w:jc w:val="both"/>
    </w:pPr>
    <w:rPr>
      <w:sz w:val="28"/>
      <w:szCs w:val="24"/>
      <w:lang w:eastAsia="zh-CN"/>
    </w:rPr>
  </w:style>
  <w:style w:type="paragraph" w:styleId="af1">
    <w:name w:val="footer"/>
    <w:basedOn w:val="a"/>
    <w:link w:val="af2"/>
    <w:uiPriority w:val="99"/>
    <w:unhideWhenUsed/>
    <w:rsid w:val="00F36A0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36A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30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Style8">
    <w:name w:val="Style8"/>
    <w:basedOn w:val="a"/>
    <w:uiPriority w:val="99"/>
    <w:rsid w:val="006C30D1"/>
    <w:pPr>
      <w:widowControl w:val="0"/>
      <w:autoSpaceDE w:val="0"/>
      <w:autoSpaceDN w:val="0"/>
      <w:adjustRightInd w:val="0"/>
      <w:spacing w:line="252" w:lineRule="exact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6C30D1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6C30D1"/>
    <w:pPr>
      <w:widowControl w:val="0"/>
      <w:autoSpaceDE w:val="0"/>
      <w:autoSpaceDN w:val="0"/>
      <w:adjustRightInd w:val="0"/>
      <w:spacing w:line="274" w:lineRule="exact"/>
      <w:ind w:firstLine="598"/>
      <w:jc w:val="both"/>
    </w:pPr>
    <w:rPr>
      <w:rFonts w:eastAsiaTheme="minorEastAsia"/>
      <w:sz w:val="24"/>
      <w:szCs w:val="24"/>
    </w:rPr>
  </w:style>
  <w:style w:type="character" w:customStyle="1" w:styleId="FontStyle16">
    <w:name w:val="Font Style16"/>
    <w:basedOn w:val="a0"/>
    <w:uiPriority w:val="99"/>
    <w:rsid w:val="006C30D1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6C30D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6C30D1"/>
    <w:pPr>
      <w:widowControl w:val="0"/>
      <w:autoSpaceDE w:val="0"/>
      <w:autoSpaceDN w:val="0"/>
      <w:adjustRightInd w:val="0"/>
      <w:spacing w:line="274" w:lineRule="exact"/>
      <w:ind w:firstLine="576"/>
      <w:jc w:val="both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6C30D1"/>
    <w:rPr>
      <w:rFonts w:ascii="Times New Roman" w:hAnsi="Times New Roman" w:cs="Times New Roman"/>
      <w:b/>
      <w:bCs/>
      <w:sz w:val="22"/>
      <w:szCs w:val="22"/>
    </w:rPr>
  </w:style>
  <w:style w:type="paragraph" w:customStyle="1" w:styleId="-31">
    <w:name w:val="Светлая сетка - Акцент 31"/>
    <w:basedOn w:val="a"/>
    <w:uiPriority w:val="34"/>
    <w:qFormat/>
    <w:rsid w:val="0073293D"/>
    <w:pPr>
      <w:ind w:left="708"/>
    </w:pPr>
    <w:rPr>
      <w:sz w:val="24"/>
      <w:szCs w:val="24"/>
    </w:rPr>
  </w:style>
  <w:style w:type="table" w:styleId="af3">
    <w:name w:val="Table Grid"/>
    <w:basedOn w:val="a1"/>
    <w:uiPriority w:val="39"/>
    <w:rsid w:val="00267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6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102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3815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213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6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775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4853B-63AE-4648-9420-066EF0A2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Popova Svetlana</cp:lastModifiedBy>
  <cp:revision>7</cp:revision>
  <dcterms:created xsi:type="dcterms:W3CDTF">2022-04-22T01:54:00Z</dcterms:created>
  <dcterms:modified xsi:type="dcterms:W3CDTF">2022-05-23T05:26:00Z</dcterms:modified>
</cp:coreProperties>
</file>